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EA303">
      <w:pPr>
        <w:jc w:val="center"/>
        <w:rPr>
          <w:rFonts w:hint="default" w:ascii="Calibri" w:hAnsi="Calibri" w:eastAsia="SimSun" w:cs="Calibri"/>
          <w:b/>
          <w:bCs/>
          <w:sz w:val="36"/>
          <w:szCs w:val="36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u w:val="single"/>
        </w:rPr>
        <w:t xml:space="preserve">Case Study: </w:t>
      </w:r>
      <w:r>
        <w:rPr>
          <w:rFonts w:hint="default" w:ascii="Calibri" w:hAnsi="Calibri" w:eastAsia="SimSun" w:cs="Calibri"/>
          <w:b/>
          <w:bCs/>
          <w:sz w:val="36"/>
          <w:szCs w:val="36"/>
          <w:u w:val="single"/>
          <w:lang w:val="en-US"/>
        </w:rPr>
        <w:t>LibroSphere - NextGen Digital Library Hub</w:t>
      </w:r>
    </w:p>
    <w:p w14:paraId="3E355980">
      <w:pPr>
        <w:jc w:val="center"/>
        <w:rPr>
          <w:rFonts w:hint="default" w:ascii="Calibri" w:hAnsi="Calibri" w:eastAsia="SimSun" w:cs="Calibri"/>
          <w:b/>
          <w:bCs/>
          <w:sz w:val="32"/>
          <w:szCs w:val="32"/>
          <w:u w:val="single"/>
          <w:lang w:val="en-US"/>
        </w:rPr>
      </w:pPr>
    </w:p>
    <w:p w14:paraId="6C5414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Objective:</w:t>
      </w:r>
    </w:p>
    <w:p w14:paraId="15E0BB6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To understand the role of software metrics in project estimation. </w:t>
      </w:r>
    </w:p>
    <w:p w14:paraId="6F9AA85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To apply LOC, Function Points, Productivity, and COCOMO techniques for effort and time calculation. </w:t>
      </w:r>
    </w:p>
    <w:p w14:paraId="51B618D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estimate cost and resources required for a software project.</w:t>
      </w:r>
    </w:p>
    <w:p w14:paraId="3B5D94B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1"/>
          <w:szCs w:val="21"/>
        </w:rPr>
      </w:pPr>
    </w:p>
    <w:p w14:paraId="3539D7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Step 1: Identify Metrics</w:t>
      </w:r>
    </w:p>
    <w:p w14:paraId="4D6C21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2"/>
          <w:szCs w:val="22"/>
        </w:rPr>
        <w:t>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Decide which metric to use for estimation:</w:t>
      </w:r>
    </w:p>
    <w:p w14:paraId="620C8E7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LOC (Lines of Code)</w:t>
      </w:r>
      <w:r>
        <w:rPr>
          <w:rFonts w:hint="default" w:ascii="Calibri" w:hAnsi="Calibri" w:cs="Calibri"/>
          <w:sz w:val="28"/>
          <w:szCs w:val="28"/>
        </w:rPr>
        <w:t xml:space="preserve"> – derived from FP using the assumed JavaScript LOC/FP ratio. </w:t>
      </w:r>
    </w:p>
    <w:p w14:paraId="02C1760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Function Points (FP)</w:t>
      </w:r>
      <w:r>
        <w:rPr>
          <w:rFonts w:hint="default" w:ascii="Calibri" w:hAnsi="Calibri" w:cs="Calibri"/>
          <w:sz w:val="28"/>
          <w:szCs w:val="28"/>
        </w:rPr>
        <w:t xml:space="preserve"> – based on inputs, outputs, files, inquiries, and interfaces. </w:t>
      </w:r>
    </w:p>
    <w:p w14:paraId="028A505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COCOMO Model</w:t>
      </w:r>
      <w:r>
        <w:rPr>
          <w:rFonts w:hint="default" w:ascii="Calibri" w:hAnsi="Calibri" w:cs="Calibri"/>
          <w:sz w:val="28"/>
          <w:szCs w:val="28"/>
        </w:rPr>
        <w:t xml:space="preserve"> – uses LOC to estimate effort, time, and team size. </w:t>
      </w:r>
    </w:p>
    <w:p w14:paraId="09E67F8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Calibri" w:hAnsi="Calibri" w:cs="Calibri"/>
          <w:sz w:val="28"/>
          <w:szCs w:val="28"/>
        </w:rPr>
      </w:pPr>
    </w:p>
    <w:p w14:paraId="76B51A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Step 2: Collect Basic Data</w:t>
      </w:r>
    </w:p>
    <w:p w14:paraId="6CAEA5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For </w:t>
      </w:r>
      <w:r>
        <w:rPr>
          <w:rStyle w:val="8"/>
          <w:rFonts w:hint="default" w:ascii="Calibri" w:hAnsi="Calibri" w:cs="Calibri"/>
          <w:sz w:val="28"/>
          <w:szCs w:val="28"/>
        </w:rPr>
        <w:t>Library Management System</w:t>
      </w:r>
      <w:r>
        <w:rPr>
          <w:rFonts w:hint="default" w:ascii="Calibri" w:hAnsi="Calibri" w:cs="Calibri"/>
          <w:sz w:val="28"/>
          <w:szCs w:val="28"/>
        </w:rPr>
        <w:t>:</w:t>
      </w:r>
    </w:p>
    <w:p w14:paraId="05E64739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 </w:t>
      </w:r>
      <w:r>
        <w:rPr>
          <w:rStyle w:val="8"/>
          <w:rFonts w:hint="default" w:ascii="Calibri" w:hAnsi="Calibri" w:cs="Calibri"/>
          <w:sz w:val="28"/>
          <w:szCs w:val="28"/>
        </w:rPr>
        <w:t>External Inputs (EI):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u w:val="none"/>
        </w:rPr>
        <w:t xml:space="preserve">Admin Login, Add Book, Update Book, Delete Book, Register </w:t>
      </w:r>
      <w:r>
        <w:rPr>
          <w:rFonts w:hint="default" w:ascii="Calibri" w:hAnsi="Calibri" w:cs="Calibri"/>
          <w:sz w:val="28"/>
          <w:szCs w:val="28"/>
          <w:u w:val="none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u w:val="none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u w:val="none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u w:val="none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u w:val="none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u w:val="none"/>
          <w:lang w:val="en-US"/>
        </w:rPr>
        <w:tab/>
      </w:r>
      <w:r>
        <w:rPr>
          <w:rFonts w:hint="default" w:ascii="Calibri" w:hAnsi="Calibri" w:cs="Calibri"/>
          <w:sz w:val="28"/>
          <w:szCs w:val="28"/>
          <w:u w:val="none"/>
        </w:rPr>
        <w:t>Member, Issue Book, Return Book</w:t>
      </w:r>
      <w:r>
        <w:rPr>
          <w:rFonts w:hint="default" w:ascii="Calibri" w:hAnsi="Calibri" w:cs="Calibri"/>
          <w:sz w:val="28"/>
          <w:szCs w:val="28"/>
        </w:rPr>
        <w:t xml:space="preserve"> → </w:t>
      </w:r>
      <w:r>
        <w:rPr>
          <w:rStyle w:val="8"/>
          <w:rFonts w:hint="default" w:ascii="Calibri" w:hAnsi="Calibri" w:cs="Calibri"/>
          <w:sz w:val="28"/>
          <w:szCs w:val="28"/>
        </w:rPr>
        <w:t>7</w:t>
      </w:r>
    </w:p>
    <w:p w14:paraId="1A3C131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 </w:t>
      </w:r>
      <w:r>
        <w:rPr>
          <w:rStyle w:val="8"/>
          <w:rFonts w:hint="default" w:ascii="Calibri" w:hAnsi="Calibri" w:cs="Calibri"/>
          <w:sz w:val="28"/>
          <w:szCs w:val="28"/>
        </w:rPr>
        <w:t>External Outputs (EO):</w:t>
      </w:r>
      <w:r>
        <w:rPr>
          <w:rFonts w:hint="default" w:ascii="Calibri" w:hAnsi="Calibri" w:cs="Calibri"/>
          <w:sz w:val="28"/>
          <w:szCs w:val="28"/>
        </w:rPr>
        <w:t xml:space="preserve"> Book Report, Member Report, Transaction Report, Fine </w:t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</w:r>
      <w:r>
        <w:rPr>
          <w:rFonts w:hint="default" w:ascii="Calibri" w:hAnsi="Calibri" w:cs="Calibri"/>
          <w:sz w:val="28"/>
          <w:szCs w:val="28"/>
        </w:rPr>
        <w:t xml:space="preserve">Information → </w:t>
      </w:r>
      <w:r>
        <w:rPr>
          <w:rStyle w:val="8"/>
          <w:rFonts w:hint="default" w:ascii="Calibri" w:hAnsi="Calibri" w:cs="Calibri"/>
          <w:sz w:val="28"/>
          <w:szCs w:val="28"/>
        </w:rPr>
        <w:t>4</w:t>
      </w:r>
    </w:p>
    <w:p w14:paraId="16D00F64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 </w:t>
      </w:r>
      <w:r>
        <w:rPr>
          <w:rStyle w:val="8"/>
          <w:rFonts w:hint="default" w:ascii="Calibri" w:hAnsi="Calibri" w:cs="Calibri"/>
          <w:sz w:val="28"/>
          <w:szCs w:val="28"/>
        </w:rPr>
        <w:t>External Inquiries (EQ):</w:t>
      </w:r>
      <w:r>
        <w:rPr>
          <w:rFonts w:hint="default" w:ascii="Calibri" w:hAnsi="Calibri" w:cs="Calibri"/>
          <w:sz w:val="28"/>
          <w:szCs w:val="28"/>
        </w:rPr>
        <w:t xml:space="preserve"> Search Books, Check Book Availability → </w:t>
      </w:r>
      <w:r>
        <w:rPr>
          <w:rStyle w:val="8"/>
          <w:rFonts w:hint="default" w:ascii="Calibri" w:hAnsi="Calibri" w:cs="Calibri"/>
          <w:sz w:val="28"/>
          <w:szCs w:val="28"/>
        </w:rPr>
        <w:t>2</w:t>
      </w:r>
    </w:p>
    <w:p w14:paraId="4F2CE69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 </w:t>
      </w:r>
      <w:r>
        <w:rPr>
          <w:rStyle w:val="8"/>
          <w:rFonts w:hint="default" w:ascii="Calibri" w:hAnsi="Calibri" w:cs="Calibri"/>
          <w:sz w:val="28"/>
          <w:szCs w:val="28"/>
        </w:rPr>
        <w:t>Internal Logical Files (ILF):</w:t>
      </w:r>
      <w:r>
        <w:rPr>
          <w:rFonts w:hint="default" w:ascii="Calibri" w:hAnsi="Calibri" w:cs="Calibri"/>
          <w:sz w:val="28"/>
          <w:szCs w:val="28"/>
        </w:rPr>
        <w:t xml:space="preserve"> Book DB, Member DB, Transaction DB, Fine DB, Admin DB </w:t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sz w:val="28"/>
          <w:szCs w:val="28"/>
          <w:lang w:val="en-US"/>
        </w:rPr>
        <w:tab/>
      </w:r>
      <w:r>
        <w:rPr>
          <w:rFonts w:hint="default" w:ascii="Calibri" w:hAnsi="Calibri" w:cs="Calibri"/>
          <w:sz w:val="28"/>
          <w:szCs w:val="28"/>
        </w:rPr>
        <w:t xml:space="preserve">→ </w:t>
      </w:r>
      <w:r>
        <w:rPr>
          <w:rStyle w:val="8"/>
          <w:rFonts w:hint="default" w:ascii="Calibri" w:hAnsi="Calibri" w:cs="Calibri"/>
          <w:sz w:val="28"/>
          <w:szCs w:val="28"/>
        </w:rPr>
        <w:t>5</w:t>
      </w:r>
    </w:p>
    <w:p w14:paraId="624049B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 </w:t>
      </w:r>
      <w:r>
        <w:rPr>
          <w:rStyle w:val="8"/>
          <w:rFonts w:hint="default" w:ascii="Calibri" w:hAnsi="Calibri" w:cs="Calibri"/>
          <w:sz w:val="28"/>
          <w:szCs w:val="28"/>
        </w:rPr>
        <w:t>External Interface Files (EIF):</w:t>
      </w:r>
      <w:r>
        <w:rPr>
          <w:rFonts w:hint="default" w:ascii="Calibri" w:hAnsi="Calibri" w:cs="Calibri"/>
          <w:sz w:val="28"/>
          <w:szCs w:val="28"/>
        </w:rPr>
        <w:t xml:space="preserve"> No external interface → </w:t>
      </w:r>
      <w:r>
        <w:rPr>
          <w:rStyle w:val="8"/>
          <w:rFonts w:hint="default" w:ascii="Calibri" w:hAnsi="Calibri" w:cs="Calibri"/>
          <w:sz w:val="28"/>
          <w:szCs w:val="28"/>
        </w:rPr>
        <w:t>0</w:t>
      </w:r>
    </w:p>
    <w:p w14:paraId="4DBFD8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</w:p>
    <w:p w14:paraId="700F8E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Step 3: Calculate Size (FP / LOC)</w:t>
      </w:r>
    </w:p>
    <w:p w14:paraId="35F4639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 Average weights :</w:t>
      </w:r>
    </w:p>
    <w:p w14:paraId="5F06C2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4125595" cy="1603375"/>
            <wp:effectExtent l="0" t="0" r="8255" b="1587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7C81B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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EI = 4, EO = 5, EQ = 4, ILF = 10, EIF = 7</w:t>
      </w:r>
    </w:p>
    <w:p w14:paraId="7FDA68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</w:p>
    <w:p w14:paraId="25E66D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  <w:u w:val="single"/>
        </w:rPr>
        <w:t>Unadjusted FP (UFP):</w:t>
      </w:r>
    </w:p>
    <w:p w14:paraId="05939A53">
      <w:pPr>
        <w:rPr>
          <w:rFonts w:hint="default"/>
        </w:rPr>
      </w:pPr>
    </w:p>
    <w:p w14:paraId="323040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UFP =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(7×4) + (4×5) + (2×4) + (5×10) + (0×7)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91"/>
      </w:tblGrid>
      <w:tr w14:paraId="5DC82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1" w:type="dxa"/>
          </w:tcPr>
          <w:p w14:paraId="1FE64980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sz w:val="28"/>
                <w:szCs w:val="28"/>
              </w:rPr>
              <w:t xml:space="preserve">UFP = </w:t>
            </w:r>
            <w:r>
              <w:rPr>
                <w:rStyle w:val="8"/>
                <w:rFonts w:hint="default" w:ascii="Calibri" w:hAnsi="Calibri" w:cs="Calibri"/>
                <w:b w:val="0"/>
                <w:bCs w:val="0"/>
                <w:sz w:val="28"/>
                <w:szCs w:val="28"/>
              </w:rPr>
              <w:t>28 + 20 + 8 + 50 + 0 =</w:t>
            </w:r>
            <w:r>
              <w:rPr>
                <w:rStyle w:val="8"/>
                <w:rFonts w:hint="default" w:ascii="Calibri" w:hAnsi="Calibri" w:cs="Calibri"/>
                <w:sz w:val="28"/>
                <w:szCs w:val="28"/>
              </w:rPr>
              <w:t xml:space="preserve"> </w:t>
            </w:r>
            <w:r>
              <w:rPr>
                <w:rStyle w:val="8"/>
                <w:rFonts w:hint="default" w:ascii="Calibri" w:hAnsi="Calibri" w:cs="Calibri"/>
                <w:sz w:val="28"/>
                <w:szCs w:val="28"/>
                <w:u w:val="single"/>
              </w:rPr>
              <w:t>106</w:t>
            </w:r>
          </w:p>
        </w:tc>
      </w:tr>
    </w:tbl>
    <w:p w14:paraId="2CFB6A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1"/>
          <w:szCs w:val="21"/>
        </w:rPr>
      </w:pPr>
    </w:p>
    <w:p w14:paraId="3CBE11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  <w:u w:val="single"/>
        </w:rPr>
        <w:t>Value Adjustment Factor (VAF):</w:t>
      </w:r>
    </w:p>
    <w:p w14:paraId="64876D4B">
      <w:pPr>
        <w:rPr>
          <w:rFonts w:hint="default" w:ascii="Calibri" w:hAnsi="Calibri" w:cs="Calibri"/>
        </w:rPr>
      </w:pPr>
    </w:p>
    <w:p w14:paraId="18037F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VAF = 0.65 + (0.01 × Total Degree of Influence (DI))</w:t>
      </w:r>
    </w:p>
    <w:p w14:paraId="471BBD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SimSun" w:hAnsi="SimSun" w:eastAsia="SimSun" w:cs="SimSun"/>
          <w:sz w:val="24"/>
          <w:szCs w:val="24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Calibri" w:hAnsi="Calibri" w:cs="Calibri"/>
          <w:sz w:val="28"/>
          <w:szCs w:val="28"/>
        </w:rPr>
        <w:t xml:space="preserve">Where </w:t>
      </w:r>
      <w:r>
        <w:rPr>
          <w:rStyle w:val="8"/>
          <w:rFonts w:hint="default" w:ascii="Calibri" w:hAnsi="Calibri" w:cs="Calibri"/>
          <w:sz w:val="28"/>
          <w:szCs w:val="28"/>
        </w:rPr>
        <w:t>DI = sum of ratings (0–5) across 14 General System Characteristics</w:t>
      </w:r>
    </w:p>
    <w:p w14:paraId="635F107C">
      <w:pPr>
        <w:jc w:val="both"/>
        <w:rPr>
          <w:rFonts w:hint="default"/>
          <w:sz w:val="28"/>
          <w:szCs w:val="28"/>
          <w:vertAlign w:val="baseline"/>
          <w:lang w:val="en-US"/>
        </w:rPr>
      </w:pPr>
    </w:p>
    <w:p w14:paraId="25EBEDC7">
      <w:pPr>
        <w:jc w:val="center"/>
        <w:rPr>
          <w:rFonts w:hint="default"/>
          <w:sz w:val="28"/>
          <w:szCs w:val="28"/>
          <w:vertAlign w:val="baseline"/>
          <w:lang w:val="en-US"/>
        </w:rPr>
      </w:pPr>
    </w:p>
    <w:p w14:paraId="661FEF6B">
      <w:pPr>
        <w:jc w:val="center"/>
        <w:rPr>
          <w:rFonts w:hint="default"/>
          <w:sz w:val="28"/>
          <w:szCs w:val="28"/>
          <w:vertAlign w:val="baseline"/>
          <w:lang w:val="en-US"/>
        </w:rPr>
      </w:pPr>
    </w:p>
    <w:tbl>
      <w:tblPr>
        <w:tblStyle w:val="9"/>
        <w:tblpPr w:leftFromText="180" w:rightFromText="180" w:vertAnchor="page" w:horzAnchor="page" w:tblpX="712" w:tblpY="1188"/>
        <w:tblOverlap w:val="never"/>
        <w:tblW w:w="10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3455"/>
        <w:gridCol w:w="961"/>
        <w:gridCol w:w="5197"/>
      </w:tblGrid>
      <w:tr w14:paraId="6483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1128" w:type="dxa"/>
          </w:tcPr>
          <w:p w14:paraId="10B8422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00BA7E5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No.</w:t>
            </w:r>
          </w:p>
        </w:tc>
        <w:tc>
          <w:tcPr>
            <w:tcW w:w="3460" w:type="dxa"/>
          </w:tcPr>
          <w:p w14:paraId="20DB23A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GSC</w:t>
            </w:r>
          </w:p>
          <w:p w14:paraId="069A4DB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(General System Characteristics)</w:t>
            </w:r>
          </w:p>
        </w:tc>
        <w:tc>
          <w:tcPr>
            <w:tcW w:w="945" w:type="dxa"/>
          </w:tcPr>
          <w:p w14:paraId="36F6041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Rating (0 - 5)</w:t>
            </w:r>
          </w:p>
        </w:tc>
        <w:tc>
          <w:tcPr>
            <w:tcW w:w="5206" w:type="dxa"/>
          </w:tcPr>
          <w:p w14:paraId="278F8E5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58BCB1D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Reason</w:t>
            </w:r>
          </w:p>
        </w:tc>
      </w:tr>
      <w:tr w14:paraId="1908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03FE8B8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1.</w:t>
            </w:r>
          </w:p>
        </w:tc>
        <w:tc>
          <w:tcPr>
            <w:tcW w:w="3460" w:type="dxa"/>
          </w:tcPr>
          <w:p w14:paraId="0B34465C">
            <w:pPr>
              <w:jc w:val="center"/>
              <w:rPr>
                <w:rFonts w:hint="default"/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Data</w:t>
            </w:r>
          </w:p>
          <w:p w14:paraId="788632B7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communications</w:t>
            </w:r>
          </w:p>
        </w:tc>
        <w:tc>
          <w:tcPr>
            <w:tcW w:w="945" w:type="dxa"/>
          </w:tcPr>
          <w:p w14:paraId="3CFA901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632BDA33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eastAsia="SimSun" w:cs="SimSun" w:asciiTheme="minorAscii" w:hAnsiTheme="minorAscii"/>
                <w:sz w:val="28"/>
                <w:szCs w:val="28"/>
              </w:rPr>
              <w:t>Uses HTTP/HTTPS communication between client and server.</w:t>
            </w:r>
          </w:p>
        </w:tc>
      </w:tr>
      <w:tr w14:paraId="2E429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3DB60CB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2.</w:t>
            </w:r>
          </w:p>
        </w:tc>
        <w:tc>
          <w:tcPr>
            <w:tcW w:w="3460" w:type="dxa"/>
          </w:tcPr>
          <w:p w14:paraId="07E28E47">
            <w:pPr>
              <w:jc w:val="center"/>
              <w:rPr>
                <w:rFonts w:hint="default"/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Distributed data</w:t>
            </w:r>
          </w:p>
          <w:p w14:paraId="3D9F68EA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processing</w:t>
            </w:r>
          </w:p>
        </w:tc>
        <w:tc>
          <w:tcPr>
            <w:tcW w:w="945" w:type="dxa"/>
          </w:tcPr>
          <w:p w14:paraId="36A526C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5206" w:type="dxa"/>
          </w:tcPr>
          <w:p w14:paraId="55E9E78B">
            <w:pPr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Uses React frontend, Node.js/Express backend and MongoDB.</w:t>
            </w:r>
          </w:p>
        </w:tc>
      </w:tr>
      <w:tr w14:paraId="48FE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1E3F4F0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3.</w:t>
            </w:r>
          </w:p>
        </w:tc>
        <w:tc>
          <w:tcPr>
            <w:tcW w:w="3460" w:type="dxa"/>
          </w:tcPr>
          <w:p w14:paraId="124E85F4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Performance</w:t>
            </w:r>
          </w:p>
        </w:tc>
        <w:tc>
          <w:tcPr>
            <w:tcW w:w="945" w:type="dxa"/>
          </w:tcPr>
          <w:p w14:paraId="11ECA80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7818A288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Application should respond within 2–3 seconds.</w:t>
            </w:r>
          </w:p>
        </w:tc>
      </w:tr>
      <w:tr w14:paraId="60CD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72062E8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4.</w:t>
            </w:r>
          </w:p>
        </w:tc>
        <w:tc>
          <w:tcPr>
            <w:tcW w:w="3460" w:type="dxa"/>
          </w:tcPr>
          <w:p w14:paraId="35DF8EE3">
            <w:pPr>
              <w:jc w:val="center"/>
              <w:rPr>
                <w:rFonts w:hint="default"/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Heavily used</w:t>
            </w:r>
          </w:p>
          <w:p w14:paraId="1B2371A5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configuration</w:t>
            </w:r>
          </w:p>
        </w:tc>
        <w:tc>
          <w:tcPr>
            <w:tcW w:w="945" w:type="dxa"/>
          </w:tcPr>
          <w:p w14:paraId="2676B68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5206" w:type="dxa"/>
          </w:tcPr>
          <w:p w14:paraId="00B9EA09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Web application used by members and administrators.</w:t>
            </w:r>
          </w:p>
        </w:tc>
      </w:tr>
      <w:tr w14:paraId="26FB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7A6F4FF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5.</w:t>
            </w:r>
          </w:p>
        </w:tc>
        <w:tc>
          <w:tcPr>
            <w:tcW w:w="3460" w:type="dxa"/>
          </w:tcPr>
          <w:p w14:paraId="13C515E8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Transaction rate</w:t>
            </w:r>
          </w:p>
        </w:tc>
        <w:tc>
          <w:tcPr>
            <w:tcW w:w="945" w:type="dxa"/>
          </w:tcPr>
          <w:p w14:paraId="08462ED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321B4A97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Regular book issue, return, registration and update transactions.</w:t>
            </w:r>
          </w:p>
        </w:tc>
      </w:tr>
      <w:tr w14:paraId="51E1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0BB9845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6.</w:t>
            </w:r>
          </w:p>
        </w:tc>
        <w:tc>
          <w:tcPr>
            <w:tcW w:w="3460" w:type="dxa"/>
          </w:tcPr>
          <w:p w14:paraId="19688181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Online data entry</w:t>
            </w:r>
          </w:p>
        </w:tc>
        <w:tc>
          <w:tcPr>
            <w:tcW w:w="945" w:type="dxa"/>
          </w:tcPr>
          <w:p w14:paraId="314BA06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206" w:type="dxa"/>
          </w:tcPr>
          <w:p w14:paraId="7D8759AC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Members and administrators enter data through the web interface.</w:t>
            </w:r>
          </w:p>
        </w:tc>
      </w:tr>
      <w:tr w14:paraId="650E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3FC25FB4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7.</w:t>
            </w:r>
          </w:p>
        </w:tc>
        <w:tc>
          <w:tcPr>
            <w:tcW w:w="3460" w:type="dxa"/>
          </w:tcPr>
          <w:p w14:paraId="4B2E864F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End-user efficiency</w:t>
            </w:r>
          </w:p>
        </w:tc>
        <w:tc>
          <w:tcPr>
            <w:tcW w:w="945" w:type="dxa"/>
          </w:tcPr>
          <w:p w14:paraId="70F7202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206" w:type="dxa"/>
          </w:tcPr>
          <w:p w14:paraId="28FC851A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Interface should be simple and user-friendly.</w:t>
            </w:r>
          </w:p>
        </w:tc>
      </w:tr>
      <w:tr w14:paraId="2293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2A65A2C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8.</w:t>
            </w:r>
          </w:p>
        </w:tc>
        <w:tc>
          <w:tcPr>
            <w:tcW w:w="3460" w:type="dxa"/>
          </w:tcPr>
          <w:p w14:paraId="5DA8153C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Online update</w:t>
            </w:r>
          </w:p>
        </w:tc>
        <w:tc>
          <w:tcPr>
            <w:tcW w:w="945" w:type="dxa"/>
          </w:tcPr>
          <w:p w14:paraId="7348F15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2ADE89D2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Book availability must be updated after issue and return.</w:t>
            </w:r>
          </w:p>
        </w:tc>
      </w:tr>
      <w:tr w14:paraId="10631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1D8CC494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9.</w:t>
            </w:r>
          </w:p>
        </w:tc>
        <w:tc>
          <w:tcPr>
            <w:tcW w:w="3460" w:type="dxa"/>
          </w:tcPr>
          <w:p w14:paraId="30F2ACB1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Complex processing</w:t>
            </w:r>
          </w:p>
        </w:tc>
        <w:tc>
          <w:tcPr>
            <w:tcW w:w="945" w:type="dxa"/>
          </w:tcPr>
          <w:p w14:paraId="53773CE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5206" w:type="dxa"/>
          </w:tcPr>
          <w:p w14:paraId="7BB50B80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Fine calculation and report generation have moderate processing.</w:t>
            </w:r>
          </w:p>
        </w:tc>
      </w:tr>
      <w:tr w14:paraId="6446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3E093AF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10.</w:t>
            </w:r>
          </w:p>
        </w:tc>
        <w:tc>
          <w:tcPr>
            <w:tcW w:w="3460" w:type="dxa"/>
          </w:tcPr>
          <w:p w14:paraId="6F8C4AD4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Reusability</w:t>
            </w:r>
          </w:p>
        </w:tc>
        <w:tc>
          <w:tcPr>
            <w:tcW w:w="945" w:type="dxa"/>
          </w:tcPr>
          <w:p w14:paraId="2954160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5ECA2D5E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Modular design allows components/modules to be reused.</w:t>
            </w:r>
          </w:p>
        </w:tc>
      </w:tr>
      <w:tr w14:paraId="4275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7E2A047D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11.</w:t>
            </w:r>
          </w:p>
        </w:tc>
        <w:tc>
          <w:tcPr>
            <w:tcW w:w="3460" w:type="dxa"/>
          </w:tcPr>
          <w:p w14:paraId="574ED2E6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Installation ease</w:t>
            </w:r>
          </w:p>
        </w:tc>
        <w:tc>
          <w:tcPr>
            <w:tcW w:w="945" w:type="dxa"/>
          </w:tcPr>
          <w:p w14:paraId="2EFC13E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2D474DDD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Web-based application requires server and database setup.</w:t>
            </w:r>
          </w:p>
        </w:tc>
      </w:tr>
      <w:tr w14:paraId="177F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0A1717ED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12.</w:t>
            </w:r>
          </w:p>
        </w:tc>
        <w:tc>
          <w:tcPr>
            <w:tcW w:w="3460" w:type="dxa"/>
          </w:tcPr>
          <w:p w14:paraId="6EB0700B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Operational ease</w:t>
            </w:r>
          </w:p>
        </w:tc>
        <w:tc>
          <w:tcPr>
            <w:tcW w:w="945" w:type="dxa"/>
          </w:tcPr>
          <w:p w14:paraId="50AC907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206" w:type="dxa"/>
          </w:tcPr>
          <w:p w14:paraId="7D820459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System should be easy for members and administrators to operate.</w:t>
            </w:r>
          </w:p>
        </w:tc>
      </w:tr>
      <w:tr w14:paraId="53E4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128" w:type="dxa"/>
          </w:tcPr>
          <w:p w14:paraId="0742B6E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13.</w:t>
            </w:r>
          </w:p>
        </w:tc>
        <w:tc>
          <w:tcPr>
            <w:tcW w:w="3460" w:type="dxa"/>
          </w:tcPr>
          <w:p w14:paraId="6C2A41FA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Multiple sites</w:t>
            </w:r>
          </w:p>
        </w:tc>
        <w:tc>
          <w:tcPr>
            <w:tcW w:w="945" w:type="dxa"/>
          </w:tcPr>
          <w:p w14:paraId="44F12C6F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5206" w:type="dxa"/>
          </w:tcPr>
          <w:p w14:paraId="19993DC6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Multiple library sites are not specified in the SRS.</w:t>
            </w:r>
          </w:p>
        </w:tc>
      </w:tr>
      <w:tr w14:paraId="0D1C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128" w:type="dxa"/>
          </w:tcPr>
          <w:p w14:paraId="75466BD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14.</w:t>
            </w:r>
          </w:p>
        </w:tc>
        <w:tc>
          <w:tcPr>
            <w:tcW w:w="3460" w:type="dxa"/>
          </w:tcPr>
          <w:p w14:paraId="52F1A833"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8"/>
                <w:szCs w:val="28"/>
                <w:vertAlign w:val="baseline"/>
              </w:rPr>
              <w:t>Facilitate change</w:t>
            </w:r>
          </w:p>
        </w:tc>
        <w:tc>
          <w:tcPr>
            <w:tcW w:w="945" w:type="dxa"/>
          </w:tcPr>
          <w:p w14:paraId="7895602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206" w:type="dxa"/>
          </w:tcPr>
          <w:p w14:paraId="23878938">
            <w:pPr>
              <w:jc w:val="center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New modules can be added in the future.</w:t>
            </w:r>
          </w:p>
        </w:tc>
      </w:tr>
    </w:tbl>
    <w:p w14:paraId="71F36D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Total DI Calculation:</w:t>
      </w:r>
    </w:p>
    <w:p w14:paraId="63A3D6B2">
      <w:pPr>
        <w:rPr>
          <w:rFonts w:hint="default"/>
        </w:rPr>
      </w:pPr>
    </w:p>
    <w:p w14:paraId="194978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DI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= 3+2+3+2+3+4+4+3+2+3+3+3+1+4 = </w:t>
      </w:r>
      <w:r>
        <w:rPr>
          <w:rStyle w:val="8"/>
          <w:rFonts w:hint="default" w:ascii="Calibri" w:hAnsi="Calibri" w:cs="Calibri"/>
          <w:b/>
          <w:bCs/>
          <w:sz w:val="28"/>
          <w:szCs w:val="28"/>
          <w:u w:val="single"/>
        </w:rPr>
        <w:t>40</w:t>
      </w:r>
    </w:p>
    <w:p w14:paraId="64C5D9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Calibri" w:hAnsi="Calibri" w:cs="Calibri"/>
          <w:b/>
          <w:bCs/>
          <w:sz w:val="28"/>
          <w:szCs w:val="28"/>
          <w:u w:val="single"/>
        </w:rPr>
      </w:pPr>
    </w:p>
    <w:p w14:paraId="302096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Now calculate VAF:</w:t>
      </w:r>
    </w:p>
    <w:p w14:paraId="36A66E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VAF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= 0.65 + (0.01×40)</w:t>
      </w:r>
    </w:p>
    <w:p w14:paraId="0CBB01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VAF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= 0.65 + 0.40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1"/>
      </w:tblGrid>
      <w:tr w14:paraId="3D53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1" w:type="dxa"/>
          </w:tcPr>
          <w:p w14:paraId="1C1872B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 xml:space="preserve">VAF = 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u w:val="single"/>
              </w:rPr>
              <w:t>1.05</w:t>
            </w:r>
          </w:p>
        </w:tc>
      </w:tr>
    </w:tbl>
    <w:p w14:paraId="5B019B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</w:rPr>
      </w:pPr>
    </w:p>
    <w:p w14:paraId="110BC1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  <w:u w:val="none"/>
        </w:rPr>
      </w:pPr>
      <w:r>
        <w:rPr>
          <w:rFonts w:hint="default" w:ascii="Calibri" w:hAnsi="Calibri" w:cs="Calibri"/>
          <w:b/>
          <w:bCs/>
          <w:sz w:val="32"/>
          <w:szCs w:val="32"/>
          <w:u w:val="none"/>
        </w:rPr>
        <w:t>Final FP (after VAF):</w:t>
      </w:r>
    </w:p>
    <w:p w14:paraId="3E0C27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FP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= UFP × VAF</w:t>
      </w:r>
    </w:p>
    <w:p w14:paraId="1ADD85C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FP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= 106 × 1.05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71"/>
      </w:tblGrid>
      <w:tr w14:paraId="37E4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71" w:type="dxa"/>
          </w:tcPr>
          <w:p w14:paraId="6B064D0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FP</w:t>
            </w:r>
            <w:r>
              <w:rPr>
                <w:rStyle w:val="8"/>
                <w:rFonts w:hint="default" w:ascii="Calibri" w:hAnsi="Calibri" w:cs="Calibri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u w:val="single"/>
              </w:rPr>
              <w:t>= 111.3 ≈ 111 FP</w:t>
            </w:r>
          </w:p>
        </w:tc>
      </w:tr>
    </w:tbl>
    <w:p w14:paraId="2557A3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</w:rPr>
      </w:pPr>
    </w:p>
    <w:p w14:paraId="324AA9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/>
          <w:bCs/>
          <w:sz w:val="32"/>
          <w:szCs w:val="32"/>
        </w:rPr>
        <w:t xml:space="preserve">Language ratio: 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JavaScript ≈ 47 LOC/FP</w:t>
      </w:r>
    </w:p>
    <w:p w14:paraId="6894A6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Estimated LOC:</w:t>
      </w:r>
    </w:p>
    <w:p w14:paraId="1F684B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 xml:space="preserve">LOC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= 111.3 × 47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01"/>
      </w:tblGrid>
      <w:tr w14:paraId="2492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01" w:type="dxa"/>
          </w:tcPr>
          <w:p w14:paraId="2D6602F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 xml:space="preserve">LOC 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u w:val="single"/>
              </w:rPr>
              <w:t>= 5,231 LOC ≈ 5.23 KLOC</w:t>
            </w:r>
          </w:p>
        </w:tc>
      </w:tr>
    </w:tbl>
    <w:p w14:paraId="46E09B2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2"/>
        <w:rPr>
          <w:rFonts w:hint="default" w:ascii="Calibri" w:hAnsi="Calibri" w:cs="Calibri"/>
          <w:b/>
          <w:bCs/>
          <w:sz w:val="28"/>
          <w:szCs w:val="28"/>
          <w:u w:val="single"/>
        </w:rPr>
      </w:pPr>
    </w:p>
    <w:p w14:paraId="5A0582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</w:rPr>
      </w:pPr>
    </w:p>
    <w:p w14:paraId="675C17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Step 4: Convert Size to Effort, Time &amp; Cost</w:t>
      </w:r>
    </w:p>
    <w:p w14:paraId="3D92E658">
      <w:pPr>
        <w:rPr>
          <w:rFonts w:hint="default"/>
        </w:rPr>
      </w:pPr>
    </w:p>
    <w:p w14:paraId="318FEC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 xml:space="preserve"> Basic COCOMO (Organic – small and familiar project)</w:t>
      </w:r>
    </w:p>
    <w:p w14:paraId="491EC0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Since the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Library Management System is classified as Organic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, use the Organic COCOMO model.</w:t>
      </w:r>
    </w:p>
    <w:p w14:paraId="1370DDB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 xml:space="preserve">Constants: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a₁ = 2.4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,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a₂ = 1.05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, b₁ = 2.5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, b₂ = 0.38</w:t>
      </w:r>
    </w:p>
    <w:p w14:paraId="69802DCD">
      <w:pPr>
        <w:pStyle w:val="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Style w:val="8"/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Size: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KLOC = 5.231</w:t>
      </w:r>
    </w:p>
    <w:p w14:paraId="48FB31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Calibri" w:hAnsi="Calibri" w:cs="Calibri"/>
          <w:b w:val="0"/>
          <w:bCs w:val="0"/>
          <w:sz w:val="28"/>
          <w:szCs w:val="28"/>
        </w:rPr>
      </w:pPr>
    </w:p>
    <w:p w14:paraId="0CD7D0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Effort (PM):</w:t>
      </w:r>
    </w:p>
    <w:p w14:paraId="22FCCE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Effort = a₁ × (KLOC)^a₂</w:t>
      </w:r>
    </w:p>
    <w:p w14:paraId="1DC749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0" w:firstLineChars="250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= 2.4 × (5.231)^1.05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36"/>
      </w:tblGrid>
      <w:tr w14:paraId="2E7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6" w:type="dxa"/>
          </w:tcPr>
          <w:p w14:paraId="4368317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Effort ≈ 13.47 PM</w:t>
            </w:r>
          </w:p>
        </w:tc>
      </w:tr>
    </w:tbl>
    <w:p w14:paraId="130D49FF">
      <w:pPr>
        <w:rPr>
          <w:rFonts w:hint="default"/>
        </w:rPr>
      </w:pPr>
    </w:p>
    <w:p w14:paraId="0F0161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Time (months):</w:t>
      </w:r>
    </w:p>
    <w:p w14:paraId="0129EE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Time = b₁ × (Effort)^b₂</w:t>
      </w:r>
    </w:p>
    <w:p w14:paraId="2EB53F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0" w:firstLineChars="250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= 2.5 × (13.47)^0.38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36"/>
      </w:tblGrid>
      <w:tr w14:paraId="5843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6" w:type="dxa"/>
          </w:tcPr>
          <w:p w14:paraId="3322154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Time ≈ 6.72 months</w:t>
            </w:r>
          </w:p>
        </w:tc>
      </w:tr>
    </w:tbl>
    <w:p w14:paraId="0A14152B">
      <w:pPr>
        <w:rPr>
          <w:rFonts w:hint="default"/>
        </w:rPr>
      </w:pPr>
    </w:p>
    <w:p w14:paraId="7208D1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Team size:</w:t>
      </w:r>
    </w:p>
    <w:p w14:paraId="0DA98D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Team size = Effort / Development time</w:t>
      </w:r>
    </w:p>
    <w:p w14:paraId="30D253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260" w:firstLineChars="450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= 13.47 / 6.72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51"/>
      </w:tblGrid>
      <w:tr w14:paraId="32B6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51" w:type="dxa"/>
          </w:tcPr>
          <w:p w14:paraId="4183625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lang w:val="en-US"/>
              </w:rPr>
              <w:t>Team Size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≈ 2 persons</w:t>
            </w:r>
          </w:p>
        </w:tc>
      </w:tr>
    </w:tbl>
    <w:p w14:paraId="50F088DB">
      <w:pPr>
        <w:rPr>
          <w:rFonts w:hint="default"/>
        </w:rPr>
      </w:pPr>
    </w:p>
    <w:p w14:paraId="1417DC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Cost:</w:t>
      </w:r>
    </w:p>
    <w:p w14:paraId="1581E4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If salary per PM =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₹50,000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31"/>
      </w:tblGrid>
      <w:tr w14:paraId="01E9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31" w:type="dxa"/>
          </w:tcPr>
          <w:p w14:paraId="1232CE2E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420" w:leftChars="0" w:hanging="420" w:firstLineChars="0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Total Cost = 13.47 × 50,00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lang w:val="en-US"/>
              </w:rPr>
              <w:t xml:space="preserve">0 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≈ ₹6.74 Lakh</w:t>
            </w:r>
          </w:p>
        </w:tc>
      </w:tr>
    </w:tbl>
    <w:p w14:paraId="00E4DB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  <w:u w:val="single"/>
        </w:rPr>
      </w:pPr>
    </w:p>
    <w:p w14:paraId="07330B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Step 5: Present Results</w:t>
      </w:r>
    </w:p>
    <w:p w14:paraId="13A1FD5A">
      <w:pPr>
        <w:rPr>
          <w:rFonts w:hint="default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783E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04115FC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lang w:val="en-US"/>
              </w:rPr>
              <w:t>“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Estimated effort ≈ 13.47 PM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Style w:val="8"/>
                <w:rFonts w:hint="default" w:ascii="Calibri" w:hAnsi="Calibri" w:cs="Calibri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duration ≈ 6.72 months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Style w:val="8"/>
                <w:rFonts w:hint="default" w:ascii="Calibri" w:hAnsi="Calibri" w:cs="Calibri"/>
                <w:b w:val="0"/>
                <w:bCs w:val="0"/>
                <w:sz w:val="28"/>
                <w:szCs w:val="28"/>
              </w:rPr>
              <w:t>,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 xml:space="preserve"> team size ≈ 2 persons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Style w:val="8"/>
                <w:rFonts w:hint="default" w:ascii="Calibri" w:hAnsi="Calibri" w:cs="Calibri"/>
                <w:b w:val="0"/>
                <w:bCs w:val="0"/>
                <w:sz w:val="28"/>
                <w:szCs w:val="28"/>
              </w:rPr>
              <w:t xml:space="preserve">, and </w:t>
            </w:r>
            <w:r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</w:rPr>
              <w:t>total cost ≈ ₹6.74 lakh</w:t>
            </w:r>
            <w:r>
              <w:rPr>
                <w:rStyle w:val="8"/>
                <w:rFonts w:hint="default" w:ascii="Calibri" w:hAnsi="Calibri" w:cs="Calibri"/>
                <w:b w:val="0"/>
                <w:bCs w:val="0"/>
                <w:sz w:val="28"/>
                <w:szCs w:val="28"/>
              </w:rPr>
              <w:t xml:space="preserve"> for the Library Management System.”</w:t>
            </w:r>
          </w:p>
          <w:p w14:paraId="3A3D55E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Style w:val="8"/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</w:p>
        </w:tc>
      </w:tr>
    </w:tbl>
    <w:p w14:paraId="4AEFE8C6">
      <w:pPr>
        <w:jc w:val="center"/>
        <w:rPr>
          <w:sz w:val="21"/>
          <w:szCs w:val="21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7BA7D"/>
    <w:multiLevelType w:val="singleLevel"/>
    <w:tmpl w:val="0F87BA7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7B32FB9"/>
    <w:multiLevelType w:val="singleLevel"/>
    <w:tmpl w:val="17B32FB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9BD54D9"/>
    <w:multiLevelType w:val="multilevel"/>
    <w:tmpl w:val="19BD54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DD9D371"/>
    <w:multiLevelType w:val="multilevel"/>
    <w:tmpl w:val="2DD9D3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D6FC420"/>
    <w:multiLevelType w:val="singleLevel"/>
    <w:tmpl w:val="3D6FC4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15A1BCD"/>
    <w:multiLevelType w:val="singleLevel"/>
    <w:tmpl w:val="415A1BC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AFE71E8"/>
    <w:multiLevelType w:val="singleLevel"/>
    <w:tmpl w:val="4AFE71E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B555C60"/>
    <w:multiLevelType w:val="singleLevel"/>
    <w:tmpl w:val="5B555C6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56DC5"/>
    <w:rsid w:val="06FA0280"/>
    <w:rsid w:val="30075B38"/>
    <w:rsid w:val="5035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2026-08-19T07:51:00Z</dcterms:created>
  <dc:creator>lenovo</dc:creator>
  <cp:lastModifiedBy>lenovo</cp:lastModifiedBy>
  <dcterms:modified xsi:type="dcterms:W3CDTF">2026-08-19T09:15:55Z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F16F3E864F9F42E7AC1F26FE0A6562EE_13</vt:lpwstr>
  </property>
  <property fmtid="{D5CDD505-2E9C-101B-9397-08002B2CF9AE}" pid="4" name="KSOTemplateDocerSaveRecord">
    <vt:lpwstr>eyJoZGlkIjoiNmQ0NmI0ZDY5M2EwNGI1MjE0ZDlkMjRlZDIxZGRkMDQifQ==</vt:lpwstr>
  </property>
</Properties>
</file>