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(16)</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337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337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w:t>
      </w:r>
      <w:r>
        <w:t xml:space="preserve"> </w:t>
      </w:r>
      <m:oMath>
        <m:r>
          <m:t>k</m:t>
        </m:r>
      </m:oMath>
      <w:r>
        <w:t xml:space="preserve"> </w:t>
      </w:r>
      <w:r>
        <w:t xml:space="preserve">= 2 sensors solid,</w:t>
      </w:r>
      <w:r>
        <w:t xml:space="preserve"> </w:t>
      </w:r>
      <m:oMath>
        <m:r>
          <m:t>k</m:t>
        </m:r>
      </m:oMath>
      <w:r>
        <w:t xml:space="preserve"> </w:t>
      </w:r>
      <w:r>
        <w:t xml:space="preserve">= 3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antisymmetric pier stiffness</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S9).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S7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S8 and Fig. S11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S5)</w:t>
            </w:r>
          </w:p>
        </w:tc>
      </w:tr>
    </w:tbl>
    <w:p>
      <w:pPr>
        <w:pStyle w:val="BodyText"/>
        <w:keepNext/>
      </w:pPr>
      <w:r>
        <w:rPr>
          <w:bCs/>
          <w:b/>
        </w:rPr>
        <w:t xml:space="preserve">Table S7.</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S8.</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S10).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S12).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S11.</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Admissible set of the Mây Bridge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S15;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1–2 %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2026-10-19T17:18:28Z</dcterms:created>
  <dcterms:modified xsi:type="dcterms:W3CDTF">2026-10-19T17:18:28Z</dcterms:modified>
</cp:coreProperties>
</file>

<file path=docProps/custom.xml><?xml version="1.0" encoding="utf-8"?>
<Properties xmlns="http://schemas.openxmlformats.org/officeDocument/2006/custom-properties" xmlns:vt="http://schemas.openxmlformats.org/officeDocument/2006/docPropsVTypes"/>
</file>