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EC7" w:rsidRDefault="008D3EC7" w:rsidP="008D3EC7">
      <w:pPr>
        <w:spacing w:line="520" w:lineRule="exact"/>
        <w:jc w:val="center"/>
        <w:rPr>
          <w:rFonts w:ascii="长城小标宋体" w:eastAsia="长城小标宋体" w:hAnsi="Times New Roman" w:cs="Times New Roman"/>
          <w:b/>
          <w:snapToGrid w:val="0"/>
          <w:kern w:val="0"/>
          <w:sz w:val="36"/>
          <w:szCs w:val="36"/>
        </w:rPr>
      </w:pPr>
      <w:r w:rsidRPr="006E3DDE">
        <w:rPr>
          <w:rFonts w:ascii="长城小标宋体" w:eastAsia="长城小标宋体" w:hAnsi="Times New Roman" w:cs="Times New Roman" w:hint="eastAsia"/>
          <w:b/>
          <w:snapToGrid w:val="0"/>
          <w:kern w:val="0"/>
          <w:sz w:val="36"/>
          <w:szCs w:val="36"/>
        </w:rPr>
        <w:t>中国矿业大学（北京）</w:t>
      </w:r>
      <w:r>
        <w:rPr>
          <w:rFonts w:ascii="长城小标宋体" w:eastAsia="长城小标宋体" w:hAnsi="Times New Roman" w:cs="Times New Roman" w:hint="eastAsia"/>
          <w:b/>
          <w:snapToGrid w:val="0"/>
          <w:kern w:val="0"/>
          <w:sz w:val="36"/>
          <w:szCs w:val="36"/>
        </w:rPr>
        <w:t>硕士研究生</w:t>
      </w:r>
      <w:r w:rsidRPr="006E3DDE">
        <w:rPr>
          <w:rFonts w:ascii="长城小标宋体" w:eastAsia="长城小标宋体" w:hAnsi="Times New Roman" w:cs="Times New Roman" w:hint="eastAsia"/>
          <w:b/>
          <w:snapToGrid w:val="0"/>
          <w:kern w:val="0"/>
          <w:sz w:val="36"/>
          <w:szCs w:val="36"/>
        </w:rPr>
        <w:t>学位论文</w:t>
      </w:r>
    </w:p>
    <w:p w:rsidR="008D3EC7" w:rsidRPr="006E3DDE" w:rsidRDefault="008D3EC7" w:rsidP="008D3EC7">
      <w:pPr>
        <w:spacing w:line="520" w:lineRule="exact"/>
        <w:jc w:val="center"/>
        <w:rPr>
          <w:rFonts w:ascii="长城小标宋体" w:eastAsia="长城小标宋体" w:hAnsi="Times New Roman" w:cs="Times New Roman"/>
          <w:b/>
          <w:snapToGrid w:val="0"/>
          <w:kern w:val="0"/>
          <w:sz w:val="36"/>
          <w:szCs w:val="36"/>
        </w:rPr>
      </w:pPr>
      <w:r>
        <w:rPr>
          <w:rFonts w:ascii="长城小标宋体" w:eastAsia="长城小标宋体" w:hAnsi="Times New Roman" w:cs="Times New Roman" w:hint="eastAsia"/>
          <w:b/>
          <w:snapToGrid w:val="0"/>
          <w:kern w:val="0"/>
          <w:sz w:val="36"/>
          <w:szCs w:val="36"/>
        </w:rPr>
        <w:t>评阅意见处理办法</w:t>
      </w:r>
      <w:r w:rsidRPr="006E3DDE">
        <w:rPr>
          <w:rFonts w:ascii="长城小标宋体" w:eastAsia="长城小标宋体" w:hAnsi="Times New Roman" w:cs="Times New Roman" w:hint="eastAsia"/>
          <w:b/>
          <w:snapToGrid w:val="0"/>
          <w:kern w:val="0"/>
          <w:sz w:val="36"/>
          <w:szCs w:val="36"/>
        </w:rPr>
        <w:t>(</w:t>
      </w:r>
      <w:r>
        <w:rPr>
          <w:rFonts w:ascii="长城小标宋体" w:eastAsia="长城小标宋体" w:hAnsi="Times New Roman" w:cs="Times New Roman" w:hint="eastAsia"/>
          <w:b/>
          <w:snapToGrid w:val="0"/>
          <w:kern w:val="0"/>
          <w:sz w:val="36"/>
          <w:szCs w:val="36"/>
        </w:rPr>
        <w:t>修订</w:t>
      </w:r>
      <w:r w:rsidRPr="006E3DDE">
        <w:rPr>
          <w:rFonts w:ascii="长城小标宋体" w:eastAsia="长城小标宋体" w:hAnsi="Times New Roman" w:cs="Times New Roman" w:hint="eastAsia"/>
          <w:b/>
          <w:snapToGrid w:val="0"/>
          <w:kern w:val="0"/>
          <w:sz w:val="36"/>
          <w:szCs w:val="36"/>
        </w:rPr>
        <w:t>)</w:t>
      </w:r>
    </w:p>
    <w:p w:rsidR="008D3EC7" w:rsidRPr="008A0BB5" w:rsidRDefault="008D3EC7" w:rsidP="00425B3B">
      <w:pPr>
        <w:spacing w:beforeLines="50" w:afterLines="50" w:line="360" w:lineRule="auto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为进一步完善硕士学位论文质量保障体系，建立科学合理的学位论文评审机制，现对硕士学位论文评阅意见处理办法作如下规定：</w:t>
      </w:r>
    </w:p>
    <w:p w:rsidR="008D3EC7" w:rsidRPr="00C64B76" w:rsidRDefault="008D3EC7" w:rsidP="008D3EC7">
      <w:pPr>
        <w:pStyle w:val="a5"/>
        <w:numPr>
          <w:ilvl w:val="0"/>
          <w:numId w:val="9"/>
        </w:numPr>
        <w:spacing w:before="312" w:line="500" w:lineRule="exact"/>
        <w:ind w:firstLineChars="0"/>
        <w:rPr>
          <w:rFonts w:ascii="黑体" w:eastAsia="黑体" w:hAnsi="黑体" w:cs="Times New Roman"/>
          <w:snapToGrid w:val="0"/>
          <w:kern w:val="0"/>
          <w:sz w:val="30"/>
          <w:szCs w:val="30"/>
        </w:rPr>
      </w:pPr>
      <w:r w:rsidRPr="00C64B76">
        <w:rPr>
          <w:rFonts w:ascii="黑体" w:eastAsia="黑体" w:hAnsi="黑体" w:cs="Times New Roman" w:hint="eastAsia"/>
          <w:snapToGrid w:val="0"/>
          <w:kern w:val="0"/>
          <w:sz w:val="30"/>
          <w:szCs w:val="30"/>
        </w:rPr>
        <w:t>评审方法</w:t>
      </w:r>
    </w:p>
    <w:p w:rsidR="008D3EC7" w:rsidRPr="007F6EBB" w:rsidRDefault="008D3EC7" w:rsidP="008D3EC7">
      <w:pPr>
        <w:spacing w:line="360" w:lineRule="auto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7F6EBB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1.抽检学位论文送审</w:t>
      </w:r>
    </w:p>
    <w:p w:rsidR="008D3EC7" w:rsidRPr="007F6EBB" w:rsidRDefault="008D3EC7" w:rsidP="008D3EC7">
      <w:pPr>
        <w:spacing w:line="360" w:lineRule="auto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7F6EBB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对于夏季申请学位的硕士研究生，研究生院以随机抽取和重点抽取相结合的方式，从各学院预答辩排名后20%的硕士中抽取30%左右和所有提前毕业硕士，将其学位论文委托第三方评审机构聘请两位专家进行匿名评阅。</w:t>
      </w:r>
    </w:p>
    <w:p w:rsidR="008D3EC7" w:rsidRPr="007F6EBB" w:rsidRDefault="008D3EC7" w:rsidP="008D3EC7">
      <w:pPr>
        <w:spacing w:line="360" w:lineRule="auto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7F6EBB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对于春、秋季申请学位的硕士研究生，研究生院全部委托第三方评审机构聘请两位专家进行匿名评阅。</w:t>
      </w:r>
    </w:p>
    <w:p w:rsidR="008D3EC7" w:rsidRPr="007F6EBB" w:rsidRDefault="008D3EC7" w:rsidP="008D3EC7">
      <w:pPr>
        <w:spacing w:line="360" w:lineRule="auto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7F6EBB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第三方评审机构的评审周期约为30个工作日。</w:t>
      </w:r>
    </w:p>
    <w:p w:rsidR="008D3EC7" w:rsidRPr="007F6EBB" w:rsidRDefault="008D3EC7" w:rsidP="008D3EC7">
      <w:pPr>
        <w:spacing w:line="360" w:lineRule="auto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7F6EBB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2.未被抽检学位论文送审</w:t>
      </w:r>
    </w:p>
    <w:p w:rsidR="008D3EC7" w:rsidRPr="008A0BB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未抽检的研究生学位论文由学院组织送审。学术硕士学位论文除导师外，须聘请校内、外各1名具有副高职以上的同行专家评审。专业硕士学位论文除校内导师外，须聘请2名具有副高职以上的同行专家评审，其中校</w:t>
      </w:r>
      <w:proofErr w:type="gramStart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内专家和校外企业</w:t>
      </w:r>
      <w:proofErr w:type="gramEnd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专家（不包括本人的</w:t>
      </w:r>
      <w:proofErr w:type="gramStart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校外企业</w:t>
      </w:r>
      <w:proofErr w:type="gramEnd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导师）各1名。</w:t>
      </w:r>
    </w:p>
    <w:p w:rsidR="008D3EC7" w:rsidRPr="008A0BB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3.评阅意见书必须全部返回，评阅结果方可生效。</w:t>
      </w:r>
    </w:p>
    <w:p w:rsidR="008D3EC7" w:rsidRPr="00DB62CB" w:rsidRDefault="008D3EC7" w:rsidP="008D3EC7">
      <w:pPr>
        <w:spacing w:before="312" w:line="500" w:lineRule="exact"/>
        <w:rPr>
          <w:rFonts w:ascii="黑体" w:eastAsia="黑体" w:hAnsi="黑体" w:cs="Times New Roman"/>
          <w:snapToGrid w:val="0"/>
          <w:kern w:val="0"/>
          <w:sz w:val="30"/>
          <w:szCs w:val="30"/>
        </w:rPr>
      </w:pPr>
      <w:r>
        <w:rPr>
          <w:rFonts w:ascii="黑体" w:eastAsia="黑体" w:hAnsi="黑体" w:cs="Times New Roman" w:hint="eastAsia"/>
          <w:snapToGrid w:val="0"/>
          <w:kern w:val="0"/>
          <w:sz w:val="30"/>
          <w:szCs w:val="30"/>
        </w:rPr>
        <w:lastRenderedPageBreak/>
        <w:t>二、</w:t>
      </w:r>
      <w:r w:rsidRPr="00DB62CB">
        <w:rPr>
          <w:rFonts w:ascii="黑体" w:eastAsia="黑体" w:hAnsi="黑体" w:cs="Times New Roman" w:hint="eastAsia"/>
          <w:snapToGrid w:val="0"/>
          <w:kern w:val="0"/>
          <w:sz w:val="30"/>
          <w:szCs w:val="30"/>
        </w:rPr>
        <w:t>评阅意见</w:t>
      </w:r>
    </w:p>
    <w:p w:rsidR="008D3EC7" w:rsidRPr="008A0BB5" w:rsidRDefault="008D3EC7" w:rsidP="008D3EC7">
      <w:pPr>
        <w:pStyle w:val="a5"/>
        <w:spacing w:before="312" w:line="340" w:lineRule="exact"/>
        <w:ind w:left="600" w:firstLineChars="0" w:firstLine="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评阅专家对是否同意论文答辩的意见分为:</w:t>
      </w:r>
    </w:p>
    <w:p w:rsidR="008D3EC7" w:rsidRPr="008A0BB5" w:rsidRDefault="008D3EC7" w:rsidP="008D3EC7">
      <w:pPr>
        <w:spacing w:before="312" w:line="340" w:lineRule="exact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1.同意答辩(85分以上)；</w:t>
      </w:r>
    </w:p>
    <w:p w:rsidR="008D3EC7" w:rsidRPr="008A0BB5" w:rsidRDefault="008D3EC7" w:rsidP="008D3EC7">
      <w:pPr>
        <w:spacing w:before="312" w:line="340" w:lineRule="exact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2.小修改后答辩（70分-84分）；</w:t>
      </w:r>
    </w:p>
    <w:p w:rsidR="008D3EC7" w:rsidRPr="008A0BB5" w:rsidRDefault="008D3EC7" w:rsidP="008D3EC7">
      <w:pPr>
        <w:spacing w:before="312" w:line="340" w:lineRule="exact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3.大修改后重审（60分-69分）;</w:t>
      </w:r>
    </w:p>
    <w:p w:rsidR="008D3EC7" w:rsidRPr="008A0BB5" w:rsidRDefault="008D3EC7" w:rsidP="008D3EC7">
      <w:pPr>
        <w:spacing w:before="312" w:line="340" w:lineRule="exact"/>
        <w:ind w:firstLineChars="200"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4.不同意答辩(59分以下)。</w:t>
      </w:r>
    </w:p>
    <w:p w:rsidR="008D3EC7" w:rsidRPr="00DB62CB" w:rsidRDefault="008D3EC7" w:rsidP="008D3EC7">
      <w:pPr>
        <w:spacing w:before="312" w:line="500" w:lineRule="exact"/>
        <w:rPr>
          <w:rFonts w:ascii="黑体" w:eastAsia="黑体" w:hAnsi="黑体" w:cs="Times New Roman"/>
          <w:snapToGrid w:val="0"/>
          <w:kern w:val="0"/>
          <w:sz w:val="30"/>
          <w:szCs w:val="30"/>
        </w:rPr>
      </w:pPr>
      <w:r>
        <w:rPr>
          <w:rFonts w:ascii="黑体" w:eastAsia="黑体" w:hAnsi="黑体" w:cs="Times New Roman" w:hint="eastAsia"/>
          <w:snapToGrid w:val="0"/>
          <w:kern w:val="0"/>
          <w:sz w:val="30"/>
          <w:szCs w:val="30"/>
        </w:rPr>
        <w:t>三、</w:t>
      </w:r>
      <w:r w:rsidRPr="00DB62CB">
        <w:rPr>
          <w:rFonts w:ascii="黑体" w:eastAsia="黑体" w:hAnsi="黑体" w:cs="Times New Roman" w:hint="eastAsia"/>
          <w:snapToGrid w:val="0"/>
          <w:kern w:val="0"/>
          <w:sz w:val="30"/>
          <w:szCs w:val="30"/>
        </w:rPr>
        <w:t>评阅结果处理办法</w:t>
      </w:r>
    </w:p>
    <w:p w:rsidR="008D3EC7" w:rsidRPr="008A0BB5" w:rsidRDefault="008D3EC7" w:rsidP="008D3EC7">
      <w:pPr>
        <w:spacing w:before="312" w:line="360" w:lineRule="auto"/>
        <w:ind w:firstLine="60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1.若评阅意见中只有“同意答辩”或“小修改后答辩”，论文作者应在导师指导下，按照评阅意见对论文进行修改完善，有“小修改后答辩”意见需填写《硕士学位论文修改说明》，经导师审阅同意后，准予进入论文答辩环节。</w:t>
      </w:r>
    </w:p>
    <w:p w:rsidR="008D3EC7" w:rsidRPr="008A0BB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2.若评阅意见中仅有1份为“大修改后重审”，论文作者修改学位论文，由导师及学院学位</w:t>
      </w:r>
      <w:proofErr w:type="gramStart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评定分</w:t>
      </w:r>
      <w:proofErr w:type="gramEnd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委员会决定是否复评。</w:t>
      </w:r>
    </w:p>
    <w:p w:rsidR="008D3EC7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如导师或学院学位</w:t>
      </w:r>
      <w:proofErr w:type="gramStart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评定分</w:t>
      </w:r>
      <w:proofErr w:type="gramEnd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委员会不同意复评，终止本次学位申请。</w:t>
      </w:r>
    </w:p>
    <w:p w:rsidR="008D3EC7" w:rsidRPr="008A0BB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如导师同意复评，提交学位论文及</w:t>
      </w:r>
      <w:r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《研究生学位论文复评申请》</w:t>
      </w: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至学院学位</w:t>
      </w:r>
      <w:proofErr w:type="gramStart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评定分</w:t>
      </w:r>
      <w:proofErr w:type="gramEnd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委员会。学院学位</w:t>
      </w:r>
      <w:proofErr w:type="gramStart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评定分</w:t>
      </w:r>
      <w:proofErr w:type="gramEnd"/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委员会同意复评后，研究生院委托第三方评审机构再送1位同行专家进行复评。</w:t>
      </w:r>
    </w:p>
    <w:p w:rsidR="008D3EC7" w:rsidRPr="008A0BB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（1）若复评专家评阅意见为“同意答辩”或“小修改</w:t>
      </w: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lastRenderedPageBreak/>
        <w:t>后答辩”，论文作者应在导师指导下，按照评阅意见对论文进行修改完善</w:t>
      </w:r>
      <w:r w:rsidR="00425B3B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，</w:t>
      </w: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填写《硕士学位论文修改说明》，经导师审阅同意后，准予进入论文答辩环节。</w:t>
      </w:r>
    </w:p>
    <w:p w:rsidR="008D3EC7" w:rsidRDefault="008D3EC7" w:rsidP="008D3EC7">
      <w:pPr>
        <w:pStyle w:val="a5"/>
        <w:spacing w:line="360" w:lineRule="auto"/>
        <w:ind w:firstLine="640"/>
        <w:rPr>
          <w:rFonts w:ascii="Times New Roman" w:eastAsia="仿宋_GB2312" w:hAnsi="Times New Roman" w:cs="Times New Roman"/>
          <w:snapToGrid w:val="0"/>
          <w:kern w:val="0"/>
          <w:sz w:val="30"/>
          <w:szCs w:val="30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（2）若复评专家评阅意见为“不同意答辩”或“大修改后重审”,则终止本次学位申请，</w:t>
      </w:r>
      <w:r>
        <w:rPr>
          <w:rFonts w:ascii="Times New Roman" w:eastAsia="仿宋_GB2312" w:hAnsi="Times New Roman" w:cs="Times New Roman" w:hint="eastAsia"/>
          <w:snapToGrid w:val="0"/>
          <w:kern w:val="0"/>
          <w:sz w:val="30"/>
          <w:szCs w:val="30"/>
        </w:rPr>
        <w:t>间隔一个批次后方可再次</w:t>
      </w:r>
      <w:r w:rsidRPr="00791BFC">
        <w:rPr>
          <w:rFonts w:ascii="Times New Roman" w:eastAsia="仿宋_GB2312" w:hAnsi="Times New Roman" w:cs="Times New Roman"/>
          <w:snapToGrid w:val="0"/>
          <w:kern w:val="0"/>
          <w:sz w:val="30"/>
          <w:szCs w:val="30"/>
        </w:rPr>
        <w:t>申请学位。</w:t>
      </w:r>
    </w:p>
    <w:p w:rsidR="008D3EC7" w:rsidRPr="008A0BB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8A0BB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3.若评阅意见中有1份及以上为“不同意答辩”或2份“大修改后重审”，则终止本次学位申请，论文作者对学位论文进行修改，</w:t>
      </w:r>
      <w:r w:rsidR="007E02A5">
        <w:rPr>
          <w:rFonts w:ascii="Times New Roman" w:eastAsia="仿宋_GB2312" w:hAnsi="Times New Roman" w:cs="Times New Roman" w:hint="eastAsia"/>
          <w:snapToGrid w:val="0"/>
          <w:kern w:val="0"/>
          <w:sz w:val="30"/>
          <w:szCs w:val="30"/>
        </w:rPr>
        <w:t>重新</w:t>
      </w:r>
      <w:r w:rsidRPr="00791BFC">
        <w:rPr>
          <w:rFonts w:ascii="Times New Roman" w:eastAsia="仿宋_GB2312" w:hAnsi="Times New Roman" w:cs="Times New Roman"/>
          <w:snapToGrid w:val="0"/>
          <w:kern w:val="0"/>
          <w:sz w:val="30"/>
          <w:szCs w:val="30"/>
        </w:rPr>
        <w:t>申请学位。</w:t>
      </w:r>
    </w:p>
    <w:p w:rsidR="008D3EC7" w:rsidRPr="00791BFC" w:rsidRDefault="008D3EC7" w:rsidP="00425B3B">
      <w:pPr>
        <w:spacing w:beforeLines="50" w:afterLines="50" w:line="360" w:lineRule="auto"/>
        <w:ind w:firstLineChars="200" w:firstLine="600"/>
        <w:rPr>
          <w:rFonts w:ascii="Times New Roman" w:eastAsia="黑体" w:hAnsi="Times New Roman" w:cs="Times New Roman"/>
          <w:snapToGrid w:val="0"/>
          <w:kern w:val="0"/>
          <w:sz w:val="30"/>
          <w:szCs w:val="30"/>
        </w:rPr>
      </w:pPr>
      <w:r w:rsidRPr="00791BFC">
        <w:rPr>
          <w:rFonts w:ascii="Times New Roman" w:eastAsia="黑体" w:hAnsi="Times New Roman" w:cs="Times New Roman"/>
          <w:snapToGrid w:val="0"/>
          <w:kern w:val="0"/>
          <w:sz w:val="30"/>
          <w:szCs w:val="30"/>
        </w:rPr>
        <w:t>四、评审费用</w:t>
      </w:r>
    </w:p>
    <w:p w:rsidR="008D3EC7" w:rsidRPr="0020007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20007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凡是由学校抽检送审的硕士学位论文：学位论文一次性通过，评审费全部由学校承担；复评硕士学位论文及不同批次的硕士学位论文重新送审，评审费全部由导师承担。</w:t>
      </w:r>
    </w:p>
    <w:p w:rsidR="008D3EC7" w:rsidRPr="00200075" w:rsidRDefault="008D3EC7" w:rsidP="008D3EC7">
      <w:pPr>
        <w:pStyle w:val="a5"/>
        <w:spacing w:line="360" w:lineRule="auto"/>
        <w:ind w:firstLine="640"/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</w:pPr>
      <w:r w:rsidRPr="0020007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第三方评审机构送审硕士学位论文评审费4</w:t>
      </w:r>
      <w:r w:rsidRPr="00200075">
        <w:rPr>
          <w:rFonts w:ascii="仿宋_GB2312" w:eastAsia="仿宋_GB2312" w:hAnsi="Times New Roman" w:cs="Times New Roman"/>
          <w:snapToGrid w:val="0"/>
          <w:kern w:val="0"/>
          <w:sz w:val="32"/>
          <w:szCs w:val="32"/>
        </w:rPr>
        <w:t>00</w:t>
      </w:r>
      <w:r w:rsidRPr="0020007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元</w:t>
      </w:r>
      <w:r w:rsidR="00D17A32" w:rsidRPr="0020007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/</w:t>
      </w:r>
      <w:r w:rsidR="00D17A32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位</w:t>
      </w:r>
      <w:r w:rsidRPr="00200075">
        <w:rPr>
          <w:rFonts w:ascii="仿宋_GB2312" w:eastAsia="仿宋_GB2312" w:hAnsi="Times New Roman" w:cs="Times New Roman" w:hint="eastAsia"/>
          <w:snapToGrid w:val="0"/>
          <w:kern w:val="0"/>
          <w:sz w:val="32"/>
          <w:szCs w:val="32"/>
        </w:rPr>
        <w:t>。</w:t>
      </w:r>
    </w:p>
    <w:p w:rsidR="008D3EC7" w:rsidRPr="004E6D4F" w:rsidRDefault="008D3EC7" w:rsidP="008D3EC7">
      <w:pPr>
        <w:spacing w:before="312" w:line="500" w:lineRule="exact"/>
        <w:rPr>
          <w:rFonts w:ascii="黑体" w:eastAsia="黑体" w:hAnsi="黑体" w:cs="Times New Roman"/>
          <w:snapToGrid w:val="0"/>
          <w:kern w:val="0"/>
          <w:sz w:val="30"/>
          <w:szCs w:val="30"/>
        </w:rPr>
      </w:pPr>
      <w:r>
        <w:rPr>
          <w:rFonts w:ascii="黑体" w:eastAsia="黑体" w:hAnsi="黑体" w:cs="Times New Roman" w:hint="eastAsia"/>
          <w:snapToGrid w:val="0"/>
          <w:kern w:val="0"/>
          <w:sz w:val="30"/>
          <w:szCs w:val="30"/>
        </w:rPr>
        <w:t>五</w:t>
      </w:r>
      <w:r w:rsidRPr="004E6D4F">
        <w:rPr>
          <w:rFonts w:ascii="黑体" w:eastAsia="黑体" w:hAnsi="黑体" w:cs="Times New Roman" w:hint="eastAsia"/>
          <w:snapToGrid w:val="0"/>
          <w:kern w:val="0"/>
          <w:sz w:val="30"/>
          <w:szCs w:val="30"/>
        </w:rPr>
        <w:t>、本规定从公布之日起开始实施，解释权归研究生院。</w:t>
      </w:r>
    </w:p>
    <w:p w:rsidR="00415C7B" w:rsidRPr="008D3EC7" w:rsidRDefault="00415C7B" w:rsidP="008D3EC7">
      <w:pPr>
        <w:rPr>
          <w:szCs w:val="30"/>
        </w:rPr>
      </w:pPr>
    </w:p>
    <w:sectPr w:rsidR="00415C7B" w:rsidRPr="008D3EC7" w:rsidSect="0068311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6F89" w:rsidRDefault="00B76F89" w:rsidP="009F5A87">
      <w:r>
        <w:separator/>
      </w:r>
    </w:p>
  </w:endnote>
  <w:endnote w:type="continuationSeparator" w:id="0">
    <w:p w:rsidR="00B76F89" w:rsidRDefault="00B76F89" w:rsidP="009F5A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长城小标宋体">
    <w:panose1 w:val="0201060901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  <w:lang w:val="zh-CN"/>
      </w:rPr>
      <w:id w:val="1817990392"/>
      <w:docPartObj>
        <w:docPartGallery w:val="Page Numbers (Bottom of Page)"/>
        <w:docPartUnique/>
      </w:docPartObj>
    </w:sdtPr>
    <w:sdtContent>
      <w:p w:rsidR="00415C7B" w:rsidRDefault="00415C7B">
        <w:pPr>
          <w:pStyle w:val="a4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 w:hint="eastAsia"/>
            <w:sz w:val="28"/>
            <w:szCs w:val="28"/>
            <w:lang w:val="zh-CN"/>
          </w:rPr>
          <w:t>-</w:t>
        </w:r>
        <w:r w:rsidR="009E5548" w:rsidRPr="009E5548">
          <w:rPr>
            <w:sz w:val="22"/>
            <w:szCs w:val="21"/>
          </w:rPr>
          <w:fldChar w:fldCharType="begin"/>
        </w:r>
        <w:r>
          <w:instrText>PAGE    \* MERGEFORMAT</w:instrText>
        </w:r>
        <w:r w:rsidR="009E5548" w:rsidRPr="009E5548">
          <w:rPr>
            <w:sz w:val="22"/>
            <w:szCs w:val="21"/>
          </w:rPr>
          <w:fldChar w:fldCharType="separate"/>
        </w:r>
        <w:r w:rsidR="00425B3B" w:rsidRPr="00425B3B">
          <w:rPr>
            <w:rFonts w:asciiTheme="majorHAnsi" w:eastAsiaTheme="majorEastAsia" w:hAnsiTheme="majorHAnsi" w:cstheme="majorBidi"/>
            <w:noProof/>
            <w:sz w:val="28"/>
            <w:szCs w:val="28"/>
            <w:lang w:val="zh-CN"/>
          </w:rPr>
          <w:t>3</w:t>
        </w:r>
        <w:r w:rsidR="009E554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 w:hint="eastAsia"/>
            <w:sz w:val="28"/>
            <w:szCs w:val="28"/>
            <w:lang w:val="zh-CN"/>
          </w:rPr>
          <w:t>-</w:t>
        </w:r>
      </w:p>
    </w:sdtContent>
  </w:sdt>
  <w:p w:rsidR="002840D8" w:rsidRDefault="002840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6F89" w:rsidRDefault="00B76F89" w:rsidP="009F5A87">
      <w:r>
        <w:separator/>
      </w:r>
    </w:p>
  </w:footnote>
  <w:footnote w:type="continuationSeparator" w:id="0">
    <w:p w:rsidR="00B76F89" w:rsidRDefault="00B76F89" w:rsidP="009F5A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4729A"/>
    <w:multiLevelType w:val="hybridMultilevel"/>
    <w:tmpl w:val="6F9E95A8"/>
    <w:lvl w:ilvl="0" w:tplc="98581790">
      <w:start w:val="1"/>
      <w:numFmt w:val="decimal"/>
      <w:lvlText w:val="(%1)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>
    <w:nsid w:val="05D73F0E"/>
    <w:multiLevelType w:val="hybridMultilevel"/>
    <w:tmpl w:val="155239F6"/>
    <w:lvl w:ilvl="0" w:tplc="0974F754">
      <w:start w:val="1"/>
      <w:numFmt w:val="decimal"/>
      <w:lvlText w:val="%1、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">
    <w:nsid w:val="2A594502"/>
    <w:multiLevelType w:val="hybridMultilevel"/>
    <w:tmpl w:val="5AACD75E"/>
    <w:lvl w:ilvl="0" w:tplc="2684F074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63518F"/>
    <w:multiLevelType w:val="hybridMultilevel"/>
    <w:tmpl w:val="05B2BA8C"/>
    <w:lvl w:ilvl="0" w:tplc="3774ABE6">
      <w:start w:val="1"/>
      <w:numFmt w:val="japaneseCounting"/>
      <w:lvlText w:val="%1、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4">
    <w:nsid w:val="64F96454"/>
    <w:multiLevelType w:val="hybridMultilevel"/>
    <w:tmpl w:val="BD46D49A"/>
    <w:lvl w:ilvl="0" w:tplc="1972AEE2">
      <w:start w:val="1"/>
      <w:numFmt w:val="decimal"/>
      <w:lvlText w:val="%1、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5">
    <w:nsid w:val="6C6B13FB"/>
    <w:multiLevelType w:val="hybridMultilevel"/>
    <w:tmpl w:val="D124D45C"/>
    <w:lvl w:ilvl="0" w:tplc="19AE66D8">
      <w:start w:val="1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>
    <w:nsid w:val="6C9D03F8"/>
    <w:multiLevelType w:val="hybridMultilevel"/>
    <w:tmpl w:val="CDAA6C6C"/>
    <w:lvl w:ilvl="0" w:tplc="59BA9E98">
      <w:start w:val="1"/>
      <w:numFmt w:val="decimal"/>
      <w:lvlText w:val="%1."/>
      <w:lvlJc w:val="left"/>
      <w:pPr>
        <w:ind w:left="1515" w:hanging="9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7">
    <w:nsid w:val="72516A44"/>
    <w:multiLevelType w:val="hybridMultilevel"/>
    <w:tmpl w:val="E61087E6"/>
    <w:lvl w:ilvl="0" w:tplc="46E87DC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7B767A5"/>
    <w:multiLevelType w:val="hybridMultilevel"/>
    <w:tmpl w:val="DB12E1D8"/>
    <w:lvl w:ilvl="0" w:tplc="6C903D1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80C10"/>
    <w:rsid w:val="00002C75"/>
    <w:rsid w:val="000060DD"/>
    <w:rsid w:val="000174BB"/>
    <w:rsid w:val="00026493"/>
    <w:rsid w:val="00041A35"/>
    <w:rsid w:val="000467EC"/>
    <w:rsid w:val="00053960"/>
    <w:rsid w:val="0006426B"/>
    <w:rsid w:val="000A6A2E"/>
    <w:rsid w:val="000B161D"/>
    <w:rsid w:val="000B5342"/>
    <w:rsid w:val="000C2573"/>
    <w:rsid w:val="000C357C"/>
    <w:rsid w:val="000D14E8"/>
    <w:rsid w:val="000D3979"/>
    <w:rsid w:val="000F52F6"/>
    <w:rsid w:val="00131A1A"/>
    <w:rsid w:val="00132BD6"/>
    <w:rsid w:val="00141F86"/>
    <w:rsid w:val="00163394"/>
    <w:rsid w:val="00170A7E"/>
    <w:rsid w:val="00177079"/>
    <w:rsid w:val="00185765"/>
    <w:rsid w:val="001A731F"/>
    <w:rsid w:val="001B495C"/>
    <w:rsid w:val="001B56AB"/>
    <w:rsid w:val="001C436B"/>
    <w:rsid w:val="001D01CE"/>
    <w:rsid w:val="001E2B27"/>
    <w:rsid w:val="001E3CE5"/>
    <w:rsid w:val="001F772E"/>
    <w:rsid w:val="001F789D"/>
    <w:rsid w:val="00207F3D"/>
    <w:rsid w:val="0021153B"/>
    <w:rsid w:val="002519BA"/>
    <w:rsid w:val="00255777"/>
    <w:rsid w:val="0026706B"/>
    <w:rsid w:val="00274D6E"/>
    <w:rsid w:val="00276A63"/>
    <w:rsid w:val="002840D8"/>
    <w:rsid w:val="002848A5"/>
    <w:rsid w:val="00286335"/>
    <w:rsid w:val="002B1E23"/>
    <w:rsid w:val="002B4517"/>
    <w:rsid w:val="002B6436"/>
    <w:rsid w:val="002B721F"/>
    <w:rsid w:val="002C6F2C"/>
    <w:rsid w:val="002E3684"/>
    <w:rsid w:val="002F64A2"/>
    <w:rsid w:val="003239C2"/>
    <w:rsid w:val="00327AC7"/>
    <w:rsid w:val="00327EB6"/>
    <w:rsid w:val="00334CC6"/>
    <w:rsid w:val="003503A8"/>
    <w:rsid w:val="00350D24"/>
    <w:rsid w:val="003627B1"/>
    <w:rsid w:val="00367C24"/>
    <w:rsid w:val="003734DB"/>
    <w:rsid w:val="00381D85"/>
    <w:rsid w:val="003820C2"/>
    <w:rsid w:val="003824D6"/>
    <w:rsid w:val="00383175"/>
    <w:rsid w:val="003A1C1A"/>
    <w:rsid w:val="003B2264"/>
    <w:rsid w:val="003B544C"/>
    <w:rsid w:val="003C35AC"/>
    <w:rsid w:val="003D1BC1"/>
    <w:rsid w:val="003F3A30"/>
    <w:rsid w:val="00406796"/>
    <w:rsid w:val="00415C7B"/>
    <w:rsid w:val="00420448"/>
    <w:rsid w:val="00425B3B"/>
    <w:rsid w:val="004279E2"/>
    <w:rsid w:val="00434919"/>
    <w:rsid w:val="00467947"/>
    <w:rsid w:val="00475712"/>
    <w:rsid w:val="00482CE2"/>
    <w:rsid w:val="00494D3D"/>
    <w:rsid w:val="004B2682"/>
    <w:rsid w:val="004B568B"/>
    <w:rsid w:val="004D3025"/>
    <w:rsid w:val="004E6C75"/>
    <w:rsid w:val="004E6D4F"/>
    <w:rsid w:val="00503563"/>
    <w:rsid w:val="005547FC"/>
    <w:rsid w:val="00556B51"/>
    <w:rsid w:val="00563382"/>
    <w:rsid w:val="00567C01"/>
    <w:rsid w:val="005959B2"/>
    <w:rsid w:val="005B0E0D"/>
    <w:rsid w:val="005B2AA7"/>
    <w:rsid w:val="005B2AD9"/>
    <w:rsid w:val="005C0D72"/>
    <w:rsid w:val="005C7660"/>
    <w:rsid w:val="006021F0"/>
    <w:rsid w:val="006061F5"/>
    <w:rsid w:val="0061306A"/>
    <w:rsid w:val="00623A42"/>
    <w:rsid w:val="0063730B"/>
    <w:rsid w:val="0064243C"/>
    <w:rsid w:val="0065501D"/>
    <w:rsid w:val="006619BE"/>
    <w:rsid w:val="00665B5F"/>
    <w:rsid w:val="006676A1"/>
    <w:rsid w:val="00673B05"/>
    <w:rsid w:val="0067486C"/>
    <w:rsid w:val="00680C10"/>
    <w:rsid w:val="0068144A"/>
    <w:rsid w:val="00683115"/>
    <w:rsid w:val="006947D2"/>
    <w:rsid w:val="00695257"/>
    <w:rsid w:val="006A0AF2"/>
    <w:rsid w:val="006A1C72"/>
    <w:rsid w:val="006A5C8A"/>
    <w:rsid w:val="006B0970"/>
    <w:rsid w:val="006C7037"/>
    <w:rsid w:val="006E3DDE"/>
    <w:rsid w:val="007075D8"/>
    <w:rsid w:val="007132D2"/>
    <w:rsid w:val="00723422"/>
    <w:rsid w:val="00743276"/>
    <w:rsid w:val="007457FC"/>
    <w:rsid w:val="00772211"/>
    <w:rsid w:val="007774FA"/>
    <w:rsid w:val="00783F73"/>
    <w:rsid w:val="00791351"/>
    <w:rsid w:val="0079598A"/>
    <w:rsid w:val="00796691"/>
    <w:rsid w:val="007A19F5"/>
    <w:rsid w:val="007A3DF0"/>
    <w:rsid w:val="007B58C7"/>
    <w:rsid w:val="007C4F2B"/>
    <w:rsid w:val="007E02A5"/>
    <w:rsid w:val="007E032E"/>
    <w:rsid w:val="007E4E56"/>
    <w:rsid w:val="007F1D1A"/>
    <w:rsid w:val="00807E4E"/>
    <w:rsid w:val="00815E67"/>
    <w:rsid w:val="00817A97"/>
    <w:rsid w:val="00821C93"/>
    <w:rsid w:val="00824D72"/>
    <w:rsid w:val="0083125C"/>
    <w:rsid w:val="00831706"/>
    <w:rsid w:val="008412D5"/>
    <w:rsid w:val="00856663"/>
    <w:rsid w:val="0088012E"/>
    <w:rsid w:val="00892C35"/>
    <w:rsid w:val="008B3C71"/>
    <w:rsid w:val="008D3EC7"/>
    <w:rsid w:val="00904F00"/>
    <w:rsid w:val="009129A2"/>
    <w:rsid w:val="00943074"/>
    <w:rsid w:val="009440DE"/>
    <w:rsid w:val="00945B6B"/>
    <w:rsid w:val="00964D95"/>
    <w:rsid w:val="00976A54"/>
    <w:rsid w:val="009816AD"/>
    <w:rsid w:val="009A4ADE"/>
    <w:rsid w:val="009B39CF"/>
    <w:rsid w:val="009D4F3E"/>
    <w:rsid w:val="009E5548"/>
    <w:rsid w:val="009F4B4E"/>
    <w:rsid w:val="009F5A87"/>
    <w:rsid w:val="00A554FD"/>
    <w:rsid w:val="00A55AFA"/>
    <w:rsid w:val="00A6328C"/>
    <w:rsid w:val="00A634B0"/>
    <w:rsid w:val="00A75A36"/>
    <w:rsid w:val="00A90704"/>
    <w:rsid w:val="00AB59FE"/>
    <w:rsid w:val="00AC0CFF"/>
    <w:rsid w:val="00AC1F14"/>
    <w:rsid w:val="00AC34EB"/>
    <w:rsid w:val="00AC37A4"/>
    <w:rsid w:val="00AF4A49"/>
    <w:rsid w:val="00AF5D9C"/>
    <w:rsid w:val="00B0344D"/>
    <w:rsid w:val="00B07A62"/>
    <w:rsid w:val="00B17A1A"/>
    <w:rsid w:val="00B3596E"/>
    <w:rsid w:val="00B3697B"/>
    <w:rsid w:val="00B47EA4"/>
    <w:rsid w:val="00B52441"/>
    <w:rsid w:val="00B60583"/>
    <w:rsid w:val="00B60D45"/>
    <w:rsid w:val="00B64FFA"/>
    <w:rsid w:val="00B76F89"/>
    <w:rsid w:val="00BB65D2"/>
    <w:rsid w:val="00BB76C1"/>
    <w:rsid w:val="00BB776B"/>
    <w:rsid w:val="00BC4E5A"/>
    <w:rsid w:val="00BF04C1"/>
    <w:rsid w:val="00BF0B9D"/>
    <w:rsid w:val="00BF6280"/>
    <w:rsid w:val="00C069D3"/>
    <w:rsid w:val="00C12B61"/>
    <w:rsid w:val="00C13BAB"/>
    <w:rsid w:val="00C310C5"/>
    <w:rsid w:val="00C457DE"/>
    <w:rsid w:val="00C56F20"/>
    <w:rsid w:val="00C64B76"/>
    <w:rsid w:val="00C72047"/>
    <w:rsid w:val="00C74C56"/>
    <w:rsid w:val="00C74DDB"/>
    <w:rsid w:val="00C81850"/>
    <w:rsid w:val="00CA236A"/>
    <w:rsid w:val="00CC07B3"/>
    <w:rsid w:val="00CD7488"/>
    <w:rsid w:val="00CE44A6"/>
    <w:rsid w:val="00D05029"/>
    <w:rsid w:val="00D05520"/>
    <w:rsid w:val="00D17A32"/>
    <w:rsid w:val="00D22203"/>
    <w:rsid w:val="00D2273D"/>
    <w:rsid w:val="00D246A1"/>
    <w:rsid w:val="00D42674"/>
    <w:rsid w:val="00D541F0"/>
    <w:rsid w:val="00D7523C"/>
    <w:rsid w:val="00D859CB"/>
    <w:rsid w:val="00DB62CB"/>
    <w:rsid w:val="00DC3ADE"/>
    <w:rsid w:val="00DC5EFE"/>
    <w:rsid w:val="00DE0D01"/>
    <w:rsid w:val="00DE4266"/>
    <w:rsid w:val="00E05022"/>
    <w:rsid w:val="00E058E6"/>
    <w:rsid w:val="00E068A8"/>
    <w:rsid w:val="00E1295A"/>
    <w:rsid w:val="00E151DE"/>
    <w:rsid w:val="00E2563A"/>
    <w:rsid w:val="00E362C7"/>
    <w:rsid w:val="00E42921"/>
    <w:rsid w:val="00E57491"/>
    <w:rsid w:val="00E81307"/>
    <w:rsid w:val="00E81840"/>
    <w:rsid w:val="00E82CDF"/>
    <w:rsid w:val="00EA61F5"/>
    <w:rsid w:val="00EB73A1"/>
    <w:rsid w:val="00EE0318"/>
    <w:rsid w:val="00EE5AB8"/>
    <w:rsid w:val="00EF0AC6"/>
    <w:rsid w:val="00EF1AB1"/>
    <w:rsid w:val="00F01496"/>
    <w:rsid w:val="00F15EFF"/>
    <w:rsid w:val="00F31F3C"/>
    <w:rsid w:val="00F4399A"/>
    <w:rsid w:val="00F60F85"/>
    <w:rsid w:val="00F70E1A"/>
    <w:rsid w:val="00F7195D"/>
    <w:rsid w:val="00FA19AB"/>
    <w:rsid w:val="00FB32A6"/>
    <w:rsid w:val="00FB5133"/>
    <w:rsid w:val="00FB6AB8"/>
    <w:rsid w:val="00FF4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EC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A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A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A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A87"/>
    <w:rPr>
      <w:sz w:val="18"/>
      <w:szCs w:val="18"/>
    </w:rPr>
  </w:style>
  <w:style w:type="paragraph" w:styleId="a5">
    <w:name w:val="List Paragraph"/>
    <w:basedOn w:val="a"/>
    <w:uiPriority w:val="34"/>
    <w:qFormat/>
    <w:rsid w:val="00815E67"/>
    <w:pPr>
      <w:ind w:firstLineChars="200" w:firstLine="420"/>
    </w:pPr>
  </w:style>
  <w:style w:type="table" w:styleId="a6">
    <w:name w:val="Table Grid"/>
    <w:basedOn w:val="a1"/>
    <w:uiPriority w:val="59"/>
    <w:rsid w:val="00415C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Plain Text"/>
    <w:basedOn w:val="a"/>
    <w:link w:val="Char1"/>
    <w:rsid w:val="002B721F"/>
    <w:rPr>
      <w:rFonts w:ascii="宋体" w:eastAsia="宋体" w:hAnsi="Courier New" w:cs="Times New Roman"/>
      <w:szCs w:val="20"/>
    </w:rPr>
  </w:style>
  <w:style w:type="character" w:customStyle="1" w:styleId="Char1">
    <w:name w:val="纯文本 Char1"/>
    <w:basedOn w:val="a0"/>
    <w:link w:val="a7"/>
    <w:rsid w:val="002B721F"/>
    <w:rPr>
      <w:rFonts w:ascii="宋体" w:eastAsia="宋体" w:hAnsi="Courier New" w:cs="Times New Roman"/>
      <w:szCs w:val="20"/>
    </w:rPr>
  </w:style>
  <w:style w:type="character" w:customStyle="1" w:styleId="Char2">
    <w:name w:val="纯文本 Char"/>
    <w:rsid w:val="000F52F6"/>
    <w:rPr>
      <w:rFonts w:ascii="宋体" w:hAnsi="Courier New"/>
      <w:kern w:val="2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6086D8-1DB6-4720-B115-227CE6536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3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yjschj</dc:creator>
  <cp:lastModifiedBy>李华</cp:lastModifiedBy>
  <cp:revision>121</cp:revision>
  <cp:lastPrinted>2021-08-27T08:13:00Z</cp:lastPrinted>
  <dcterms:created xsi:type="dcterms:W3CDTF">2018-01-15T00:53:00Z</dcterms:created>
  <dcterms:modified xsi:type="dcterms:W3CDTF">2022-09-06T07:23:00Z</dcterms:modified>
</cp:coreProperties>
</file>