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BDFC" w14:textId="19F1EBAF" w:rsidR="00006B4A" w:rsidRPr="00730C71" w:rsidRDefault="007A2226" w:rsidP="00E47C13">
      <w:pPr>
        <w:spacing w:line="360" w:lineRule="auto"/>
        <w:ind w:left="0" w:firstLineChars="200" w:firstLine="420"/>
        <w:jc w:val="center"/>
        <w:rPr>
          <w:rFonts w:ascii="Times New Roman" w:hAnsi="Times New Roman"/>
        </w:rPr>
      </w:pPr>
      <w:r>
        <w:t>一种基于射线交点检测的地层层间距计算方法及系统</w:t>
      </w:r>
    </w:p>
    <w:p w14:paraId="00895800" w14:textId="77777777" w:rsidR="00006B4A" w:rsidRPr="00730C71" w:rsidRDefault="00000000" w:rsidP="00E47C13">
      <w:pPr>
        <w:spacing w:line="360" w:lineRule="auto"/>
        <w:ind w:left="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背景</w:t>
      </w:r>
    </w:p>
    <w:p w14:paraId="357ED262" w14:textId="1AE81851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地层层间距是地质模型可视化中描述地层厚度的重要指标，对于煤炭资源开采安全具有重要意义。煤炭资源在我国能源结构中占据主体地位，是世界上使用最广泛、最重要的能源之一，长期以来为全球经济持续增长提供了重要动力。煤炭开采过程中涉及很多安全问题及隐患，因此煤炭的安全开采依然是能源安全与经济稳定的重要基础。</w:t>
      </w:r>
    </w:p>
    <w:p w14:paraId="5D59D636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目前针对煤矿安全事故的研究，我国传统的煤矿安全管理正在从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事件中心论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向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风险中心论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、从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反馈响应为主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向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前馈干预为主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、从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经验驱动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向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数据驱动</w:t>
      </w:r>
      <w:r w:rsidRPr="007A2226">
        <w:rPr>
          <w:rFonts w:ascii="Times New Roman" w:hAnsi="Times New Roman"/>
        </w:rPr>
        <w:t>"</w:t>
      </w:r>
      <w:r w:rsidRPr="007A2226">
        <w:rPr>
          <w:rFonts w:ascii="Times New Roman" w:hAnsi="Times New Roman"/>
        </w:rPr>
        <w:t>的煤矿安全风险治理模式转变。</w:t>
      </w:r>
    </w:p>
    <w:p w14:paraId="5A7BC2F0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在煤矿地质安全评估中，地层层间距的精确计算对于准确评估顶板稳定性、预测水害风险以及设计合理的矿井开采方案至关重要。传统的地层层间距计算方法主要依赖于二维横截面的测量，无法全面反映三维空间中地层的真实分布情况。随着三维地质建模技术的发展，基于三维几何模型的地层层间距计算方法逐渐成为研究热点。</w:t>
      </w:r>
    </w:p>
    <w:p w14:paraId="3B862BD3" w14:textId="24A64D16" w:rsidR="00006B4A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现有的三维地层层间距计算方法多基于网格划分或插值估计，计算精度有限且效率较低。特别是在复杂地质构造区域，由于地层走向和倾角变化较大，传统方法难以准确表达地层间的空间关系。因此，开发一种高精度、高效率的地层层间距计算方法，对于煤矿安全生产和资源合理开发具有重要意义。</w:t>
      </w:r>
    </w:p>
    <w:p w14:paraId="254C0848" w14:textId="77777777" w:rsidR="00006B4A" w:rsidRPr="00730C71" w:rsidRDefault="00000000" w:rsidP="00E47C13">
      <w:pPr>
        <w:spacing w:line="360" w:lineRule="auto"/>
        <w:ind w:left="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2</w:t>
      </w:r>
      <w:r w:rsidRPr="00730C71">
        <w:rPr>
          <w:rFonts w:ascii="Times New Roman" w:hAnsi="Times New Roman" w:hint="eastAsia"/>
        </w:rPr>
        <w:t>本发明的特点</w:t>
      </w:r>
    </w:p>
    <w:p w14:paraId="70E688B2" w14:textId="19453989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1</w:t>
      </w:r>
      <w:r w:rsidR="007A2226">
        <w:t>本发明设计了一种基于射线交点检测的地层层间距计算方法及系统，通过定义射线方向和三角面交点检测，实现了地层间距的精确计算</w:t>
      </w:r>
      <w:r w:rsidRPr="00730C71">
        <w:rPr>
          <w:rFonts w:ascii="Times New Roman" w:hAnsi="Times New Roman" w:hint="eastAsia"/>
        </w:rPr>
        <w:t>。</w:t>
      </w:r>
    </w:p>
    <w:p w14:paraId="57170CFF" w14:textId="5BE5CA1B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 w:hint="eastAsia"/>
        </w:rPr>
      </w:pPr>
      <w:r w:rsidRPr="00730C71">
        <w:rPr>
          <w:rFonts w:ascii="Times New Roman" w:hAnsi="Times New Roman" w:hint="eastAsia"/>
        </w:rPr>
        <w:t>2</w:t>
      </w:r>
      <w:r w:rsidR="007A2226">
        <w:t>本发明采用三维几何建模方法，将地层表面建模为三角网格表示，提高了地层表面形态的表达精度和计算效率</w:t>
      </w:r>
      <w:r w:rsidR="007A2226">
        <w:rPr>
          <w:rFonts w:hint="eastAsia"/>
        </w:rPr>
        <w:t>。</w:t>
      </w:r>
    </w:p>
    <w:p w14:paraId="2A5A880D" w14:textId="140A74BF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3</w:t>
      </w:r>
      <w:r w:rsidR="007A2226">
        <w:t>本发明通过重心坐标法判断交点是否在三角面内，有效过滤无效交点，提高了计算准确性</w:t>
      </w:r>
      <w:r w:rsidRPr="00730C71">
        <w:rPr>
          <w:rFonts w:ascii="Times New Roman" w:hAnsi="Times New Roman" w:hint="eastAsia"/>
        </w:rPr>
        <w:t>。</w:t>
      </w:r>
    </w:p>
    <w:p w14:paraId="6E222666" w14:textId="4CCB2E2B" w:rsidR="00006B4A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="007A2226">
        <w:t>本发明实现了层间距数据的可视化表达，根据间距值区间映射颜色，直观呈现地层厚度分布情况，辅助地质结构分析和安全评估</w:t>
      </w:r>
      <w:r w:rsidRPr="00730C71">
        <w:rPr>
          <w:rFonts w:ascii="Times New Roman" w:hAnsi="Times New Roman" w:hint="eastAsia"/>
        </w:rPr>
        <w:t>。</w:t>
      </w:r>
    </w:p>
    <w:p w14:paraId="55B90B29" w14:textId="74A84821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 w:hint="eastAsia"/>
          <w:color w:val="FF0000"/>
        </w:rPr>
      </w:pPr>
      <w:r>
        <w:rPr>
          <w:rFonts w:ascii="Times New Roman" w:hAnsi="Times New Roman" w:hint="eastAsia"/>
        </w:rPr>
        <w:t>5</w:t>
      </w:r>
      <w:r>
        <w:t>本发明构建了地层层间距计算系统，集成地层模型导入、层间距计算、结果可视化等功能，实现了地层层间距分析的自动化和智能化</w:t>
      </w:r>
      <w:r w:rsidRPr="00730C71">
        <w:rPr>
          <w:rFonts w:ascii="Times New Roman" w:hAnsi="Times New Roman" w:hint="eastAsia"/>
        </w:rPr>
        <w:t>。</w:t>
      </w:r>
    </w:p>
    <w:p w14:paraId="2F28026E" w14:textId="77777777" w:rsidR="00006B4A" w:rsidRPr="00730C71" w:rsidRDefault="00000000" w:rsidP="00E47C13">
      <w:pPr>
        <w:spacing w:line="360" w:lineRule="auto"/>
        <w:ind w:left="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3</w:t>
      </w:r>
      <w:r w:rsidRPr="00730C71">
        <w:rPr>
          <w:rFonts w:ascii="Times New Roman" w:hAnsi="Times New Roman" w:hint="eastAsia"/>
        </w:rPr>
        <w:t>流程</w:t>
      </w:r>
    </w:p>
    <w:p w14:paraId="2CF1F4AD" w14:textId="663E71CB" w:rsidR="00006B4A" w:rsidRPr="00730C71" w:rsidRDefault="00000000" w:rsidP="00E47C13">
      <w:pPr>
        <w:spacing w:line="360" w:lineRule="auto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3</w:t>
      </w:r>
      <w:r w:rsidRPr="00730C71">
        <w:rPr>
          <w:rFonts w:ascii="Times New Roman" w:hAnsi="Times New Roman"/>
        </w:rPr>
        <w:t>.1</w:t>
      </w:r>
      <w:r w:rsidR="007A2226">
        <w:t>基于射线交点检测的地层层间距计算流程</w:t>
      </w:r>
    </w:p>
    <w:p w14:paraId="173CFAED" w14:textId="629DECE0" w:rsidR="00730C71" w:rsidRPr="00730C71" w:rsidRDefault="00C71EAF" w:rsidP="00E47C13">
      <w:pPr>
        <w:spacing w:line="360" w:lineRule="auto"/>
        <w:ind w:firstLineChars="200" w:firstLine="420"/>
        <w:jc w:val="center"/>
        <w:rPr>
          <w:rFonts w:ascii="Times New Roman" w:hAnsi="Times New Roman"/>
        </w:rPr>
      </w:pPr>
      <w:r w:rsidRPr="00C71EAF">
        <w:rPr>
          <w:rFonts w:ascii="Times New Roman" w:hAnsi="Times New Roman"/>
        </w:rPr>
        <w:lastRenderedPageBreak/>
        <w:drawing>
          <wp:inline distT="0" distB="0" distL="0" distR="0" wp14:anchorId="5F953C7E" wp14:editId="58CE380F">
            <wp:extent cx="2708476" cy="4428143"/>
            <wp:effectExtent l="0" t="0" r="0" b="4445"/>
            <wp:docPr id="146263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3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5463" cy="445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9169" w14:textId="4E146E7A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3</w:t>
      </w:r>
      <w:r w:rsidRPr="00730C71">
        <w:rPr>
          <w:rFonts w:ascii="Times New Roman" w:hAnsi="Times New Roman"/>
        </w:rPr>
        <w:t>.2</w:t>
      </w:r>
      <w:r w:rsidR="007A2226">
        <w:t>源地层离散点向目标地层求交</w:t>
      </w:r>
    </w:p>
    <w:p w14:paraId="1DF99FEB" w14:textId="6BE884E7" w:rsidR="00E47C13" w:rsidRDefault="00C71EAF" w:rsidP="00E47C13">
      <w:pPr>
        <w:spacing w:line="360" w:lineRule="auto"/>
        <w:ind w:firstLineChars="200" w:firstLine="420"/>
        <w:jc w:val="center"/>
        <w:rPr>
          <w:rFonts w:ascii="Times New Roman" w:hAnsi="Times New Roman"/>
        </w:rPr>
      </w:pPr>
      <w:r w:rsidRPr="00C71EAF">
        <w:rPr>
          <w:rFonts w:ascii="Times New Roman" w:hAnsi="Times New Roman"/>
        </w:rPr>
        <w:drawing>
          <wp:inline distT="0" distB="0" distL="0" distR="0" wp14:anchorId="523F85D5" wp14:editId="06B4FA6C">
            <wp:extent cx="5274310" cy="3898900"/>
            <wp:effectExtent l="0" t="0" r="0" b="0"/>
            <wp:docPr id="487466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247B" w14:textId="3391FEB4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lastRenderedPageBreak/>
        <w:t>3</w:t>
      </w:r>
      <w:r w:rsidRPr="00730C71">
        <w:rPr>
          <w:rFonts w:ascii="Times New Roman" w:hAnsi="Times New Roman"/>
        </w:rPr>
        <w:t>.3</w:t>
      </w:r>
      <w:r w:rsidR="007A2226">
        <w:t>根据层间距区间分顶点颜色渲染</w:t>
      </w:r>
    </w:p>
    <w:p w14:paraId="26CA85A9" w14:textId="6DD8DD97" w:rsidR="00006B4A" w:rsidRPr="00730C71" w:rsidRDefault="00C71EAF" w:rsidP="00E47C13">
      <w:pPr>
        <w:spacing w:line="360" w:lineRule="auto"/>
        <w:ind w:firstLineChars="200" w:firstLine="420"/>
        <w:jc w:val="center"/>
        <w:rPr>
          <w:rFonts w:ascii="Times New Roman" w:hAnsi="Times New Roman"/>
        </w:rPr>
      </w:pPr>
      <w:r w:rsidRPr="00C71EAF">
        <w:rPr>
          <w:rFonts w:ascii="Times New Roman" w:hAnsi="Times New Roman"/>
        </w:rPr>
        <w:drawing>
          <wp:inline distT="0" distB="0" distL="0" distR="0" wp14:anchorId="33B9D95A" wp14:editId="1C7A60C2">
            <wp:extent cx="5274310" cy="3136265"/>
            <wp:effectExtent l="0" t="0" r="0" b="635"/>
            <wp:docPr id="93006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6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6B5A" w14:textId="503ECCFA" w:rsidR="00006B4A" w:rsidRPr="00730C71" w:rsidRDefault="00000000" w:rsidP="00E47C13">
      <w:pPr>
        <w:pStyle w:val="ListParagraph1"/>
        <w:spacing w:line="360" w:lineRule="auto"/>
        <w:ind w:left="0"/>
        <w:rPr>
          <w:rFonts w:ascii="Times New Roman" w:hAnsi="Times New Roman"/>
        </w:rPr>
      </w:pPr>
      <w:r w:rsidRPr="00730C71">
        <w:rPr>
          <w:rFonts w:ascii="Times New Roman" w:hAnsi="Times New Roman"/>
        </w:rPr>
        <w:t>3.4</w:t>
      </w:r>
      <w:r w:rsidR="007A2226">
        <w:t>地层模型导入与预处理</w:t>
      </w:r>
    </w:p>
    <w:p w14:paraId="246A06DA" w14:textId="54ACD397" w:rsidR="00E47C13" w:rsidRDefault="005221DF" w:rsidP="00E47C13">
      <w:pPr>
        <w:spacing w:line="360" w:lineRule="auto"/>
        <w:ind w:firstLineChars="200" w:firstLine="420"/>
        <w:jc w:val="center"/>
        <w:rPr>
          <w:rFonts w:ascii="Times New Roman" w:hAnsi="Times New Roman" w:cs="MS Gothic"/>
        </w:rPr>
      </w:pPr>
      <w:r>
        <w:rPr>
          <w:rFonts w:ascii="Times New Roman" w:hAnsi="Times New Roman" w:cs="MS Gothic"/>
          <w:noProof/>
        </w:rPr>
        <w:drawing>
          <wp:inline distT="0" distB="0" distL="0" distR="0" wp14:anchorId="053E2EBC" wp14:editId="5B01734F">
            <wp:extent cx="4197141" cy="4305170"/>
            <wp:effectExtent l="0" t="0" r="0" b="0"/>
            <wp:docPr id="207124677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6777" name="图形 2071246777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20411" b="18363"/>
                    <a:stretch/>
                  </pic:blipFill>
                  <pic:spPr bwMode="auto">
                    <a:xfrm>
                      <a:off x="0" y="0"/>
                      <a:ext cx="4197738" cy="430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3B989" w14:textId="36E5B582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 w:cs="MS Gothic"/>
        </w:rPr>
      </w:pPr>
      <w:r w:rsidRPr="00730C71">
        <w:rPr>
          <w:rFonts w:ascii="Times New Roman" w:hAnsi="Times New Roman" w:cs="MS Gothic"/>
        </w:rPr>
        <w:t>3.5</w:t>
      </w:r>
      <w:r w:rsidR="007A2226">
        <w:t>层间距计算结果可视化</w:t>
      </w:r>
    </w:p>
    <w:p w14:paraId="2DE10621" w14:textId="1233E3BE" w:rsidR="00006B4A" w:rsidRPr="00730C71" w:rsidRDefault="005221DF" w:rsidP="007A2226">
      <w:pPr>
        <w:spacing w:line="360" w:lineRule="auto"/>
        <w:ind w:firstLineChars="200" w:firstLine="420"/>
        <w:jc w:val="center"/>
        <w:rPr>
          <w:rFonts w:ascii="Times New Roman" w:hAnsi="Times New Roman" w:hint="eastAsia"/>
        </w:rPr>
      </w:pPr>
      <w:r>
        <w:rPr>
          <w:rFonts w:ascii="Times New Roman" w:hAnsi="Times New Roman" w:hint="eastAsia"/>
          <w:noProof/>
        </w:rPr>
        <w:lastRenderedPageBreak/>
        <w:drawing>
          <wp:inline distT="0" distB="0" distL="0" distR="0" wp14:anchorId="6BB4A8BE" wp14:editId="347F5F86">
            <wp:extent cx="3958542" cy="3955679"/>
            <wp:effectExtent l="0" t="0" r="0" b="0"/>
            <wp:docPr id="177283299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299" name="图形 177283299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18654" r="6286"/>
                    <a:stretch/>
                  </pic:blipFill>
                  <pic:spPr bwMode="auto">
                    <a:xfrm>
                      <a:off x="0" y="0"/>
                      <a:ext cx="3958913" cy="395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4F52F" w14:textId="77777777" w:rsidR="00006B4A" w:rsidRPr="00730C71" w:rsidRDefault="00000000" w:rsidP="00257599">
      <w:pPr>
        <w:spacing w:line="360" w:lineRule="auto"/>
        <w:ind w:left="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 w:hint="eastAsia"/>
        </w:rPr>
        <w:t>主要技术方法的实现</w:t>
      </w:r>
    </w:p>
    <w:p w14:paraId="352ED3B5" w14:textId="3B0AA881" w:rsidR="00006B4A" w:rsidRDefault="00000000" w:rsidP="00E47C13">
      <w:pPr>
        <w:spacing w:line="360" w:lineRule="auto"/>
        <w:ind w:left="0" w:firstLineChars="200" w:firstLine="420"/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.1</w:t>
      </w:r>
      <w:r w:rsidR="007A2226">
        <w:t>地层层间距分布计算</w:t>
      </w:r>
    </w:p>
    <w:p w14:paraId="4D7A0FEB" w14:textId="01FC7859" w:rsidR="007A2226" w:rsidRDefault="007A2226" w:rsidP="00E47C13">
      <w:pPr>
        <w:spacing w:line="360" w:lineRule="auto"/>
        <w:ind w:left="0" w:firstLineChars="200" w:firstLine="420"/>
      </w:pPr>
      <w:r>
        <w:t>地层层间距是地质模型可视化中描述地层厚度的重要指标，通过三维几何建模方法，结合可视化技术，可以计算并显示不同地层间的间距分布情况。本节以几何模型的点集数据和三角面为基础，采用射线与三角形面交点检测的方法，计算当前地层点集数据到目标地层的距离，计算流程如下。</w:t>
      </w:r>
    </w:p>
    <w:p w14:paraId="684F24FA" w14:textId="77777777" w:rsidR="007A2226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具体步骤如下：</w:t>
      </w:r>
    </w:p>
    <w:p w14:paraId="4CE36D86" w14:textId="7C003A56" w:rsidR="007A2226" w:rsidRPr="007A2226" w:rsidRDefault="007A2226" w:rsidP="007A2226">
      <w:pPr>
        <w:spacing w:line="360" w:lineRule="auto"/>
        <w:ind w:left="0" w:firstLineChars="200" w:firstLine="420"/>
        <w:rPr>
          <w:rFonts w:hint="eastAsia"/>
        </w:rPr>
      </w:pPr>
      <w:r w:rsidRPr="00730C71">
        <w:rPr>
          <w:rFonts w:ascii="Times New Roman" w:hAnsi="Times New Roman" w:hint="eastAsia"/>
        </w:rPr>
        <w:t>定义：</w:t>
      </w:r>
      <w:r>
        <w:t>源地层和目标地层均由三角网格表示，源地层上选取任意点P_s作为计算的起点，目标地层由多个三角形面</w:t>
      </w:r>
      <w:proofErr w:type="spellStart"/>
      <w:r>
        <w:t>T_i</w:t>
      </w:r>
      <w:proofErr w:type="spellEnd"/>
      <w:r>
        <w:t xml:space="preserve"> （</w:t>
      </w:r>
      <w:proofErr w:type="spellStart"/>
      <w:r>
        <w:t>i</w:t>
      </w:r>
      <w:proofErr w:type="spellEnd"/>
      <w:r>
        <w:t>=1,2,…,n）表示，每个三角形面由三个顶点V_1,V_2,V_3定义。</w:t>
      </w:r>
    </w:p>
    <w:p w14:paraId="042BDB07" w14:textId="65F404FC" w:rsidR="007A2226" w:rsidRPr="007A2226" w:rsidRDefault="00000000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：</w:t>
      </w:r>
      <w:r w:rsidR="007A2226" w:rsidRPr="007A2226">
        <w:rPr>
          <w:rFonts w:ascii="Times New Roman" w:hAnsi="Times New Roman"/>
        </w:rPr>
        <w:t>定义射线，射线是从当前三维坐标点</w:t>
      </w:r>
      <w:r w:rsidR="007A2226" w:rsidRPr="007A2226">
        <w:rPr>
          <w:rFonts w:ascii="Times New Roman" w:hAnsi="Times New Roman"/>
        </w:rPr>
        <w:t>P_s (</w:t>
      </w:r>
      <w:proofErr w:type="spellStart"/>
      <w:r w:rsidR="007A2226" w:rsidRPr="007A2226">
        <w:rPr>
          <w:rFonts w:ascii="Times New Roman" w:hAnsi="Times New Roman"/>
        </w:rPr>
        <w:t>x_s,y_s,z_s</w:t>
      </w:r>
      <w:proofErr w:type="spellEnd"/>
      <w:r w:rsidR="007A2226" w:rsidRPr="007A2226">
        <w:rPr>
          <w:rFonts w:ascii="Times New Roman" w:hAnsi="Times New Roman"/>
        </w:rPr>
        <w:t>)</w:t>
      </w:r>
      <w:r w:rsidR="007A2226" w:rsidRPr="007A2226">
        <w:rPr>
          <w:rFonts w:ascii="Times New Roman" w:hAnsi="Times New Roman"/>
        </w:rPr>
        <w:t>出发，方向指向一个拟造点</w:t>
      </w:r>
      <w:proofErr w:type="spellStart"/>
      <w:r w:rsidR="007A2226" w:rsidRPr="007A2226">
        <w:rPr>
          <w:rFonts w:ascii="Times New Roman" w:hAnsi="Times New Roman"/>
        </w:rPr>
        <w:t>P_t</w:t>
      </w:r>
      <w:proofErr w:type="spellEnd"/>
      <w:r w:rsidR="007A2226" w:rsidRPr="007A2226">
        <w:rPr>
          <w:rFonts w:ascii="Times New Roman" w:hAnsi="Times New Roman"/>
        </w:rPr>
        <w:t xml:space="preserve"> (</w:t>
      </w:r>
      <w:proofErr w:type="spellStart"/>
      <w:r w:rsidR="007A2226" w:rsidRPr="007A2226">
        <w:rPr>
          <w:rFonts w:ascii="Times New Roman" w:hAnsi="Times New Roman"/>
        </w:rPr>
        <w:t>x_s,y_s,z_s+Δz</w:t>
      </w:r>
      <w:proofErr w:type="spellEnd"/>
      <w:r w:rsidR="007A2226" w:rsidRPr="007A2226">
        <w:rPr>
          <w:rFonts w:ascii="Times New Roman" w:hAnsi="Times New Roman"/>
        </w:rPr>
        <w:t>)</w:t>
      </w:r>
      <w:r w:rsidR="007A2226" w:rsidRPr="007A2226">
        <w:rPr>
          <w:rFonts w:ascii="Times New Roman" w:hAnsi="Times New Roman"/>
        </w:rPr>
        <w:t>，射线方向</w:t>
      </w:r>
      <w:r w:rsidR="007A2226" w:rsidRPr="007A2226">
        <w:rPr>
          <w:rFonts w:ascii="Times New Roman" w:hAnsi="Times New Roman"/>
        </w:rPr>
        <w:t>D</w:t>
      </w:r>
      <w:r w:rsidR="007A2226" w:rsidRPr="007A2226">
        <w:rPr>
          <w:rFonts w:ascii="Times New Roman" w:hAnsi="Times New Roman"/>
        </w:rPr>
        <w:t>按照公式</w:t>
      </w:r>
      <w:r w:rsidR="007A2226" w:rsidRPr="007A2226">
        <w:rPr>
          <w:rFonts w:ascii="Times New Roman" w:hAnsi="Times New Roman"/>
        </w:rPr>
        <w:t>4.1</w:t>
      </w:r>
      <w:r w:rsidR="007A2226" w:rsidRPr="007A2226">
        <w:rPr>
          <w:rFonts w:ascii="Times New Roman" w:hAnsi="Times New Roman"/>
        </w:rPr>
        <w:t>计算，从源地层的离散点</w:t>
      </w:r>
      <w:r w:rsidR="007A2226" w:rsidRPr="007A2226">
        <w:rPr>
          <w:rFonts w:ascii="Times New Roman" w:hAnsi="Times New Roman"/>
        </w:rPr>
        <w:t>P_s</w:t>
      </w:r>
      <w:r w:rsidR="007A2226" w:rsidRPr="007A2226">
        <w:rPr>
          <w:rFonts w:ascii="Times New Roman" w:hAnsi="Times New Roman"/>
        </w:rPr>
        <w:t>发射射线按公式</w:t>
      </w:r>
      <w:r w:rsidR="007A2226" w:rsidRPr="007A2226">
        <w:rPr>
          <w:rFonts w:ascii="Times New Roman" w:hAnsi="Times New Roman"/>
        </w:rPr>
        <w:t>4.2</w:t>
      </w:r>
      <w:r w:rsidR="007A2226" w:rsidRPr="007A2226">
        <w:rPr>
          <w:rFonts w:ascii="Times New Roman" w:hAnsi="Times New Roman"/>
        </w:rPr>
        <w:t>定义。</w:t>
      </w:r>
    </w:p>
    <w:p w14:paraId="217E50F8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D = </w:t>
      </w:r>
      <w:proofErr w:type="spellStart"/>
      <w:r w:rsidRPr="007A2226">
        <w:rPr>
          <w:rFonts w:ascii="Times New Roman" w:hAnsi="Times New Roman"/>
        </w:rPr>
        <w:t>P_t</w:t>
      </w:r>
      <w:proofErr w:type="spellEnd"/>
      <w:r w:rsidRPr="007A2226">
        <w:rPr>
          <w:rFonts w:ascii="Times New Roman" w:hAnsi="Times New Roman"/>
        </w:rPr>
        <w:t xml:space="preserve"> - P_s = (</w:t>
      </w:r>
      <w:proofErr w:type="spellStart"/>
      <w:r w:rsidRPr="007A2226">
        <w:rPr>
          <w:rFonts w:ascii="Times New Roman" w:hAnsi="Times New Roman"/>
        </w:rPr>
        <w:t>x_s,y_s,z_s+Δz</w:t>
      </w:r>
      <w:proofErr w:type="spellEnd"/>
      <w:r w:rsidRPr="007A2226">
        <w:rPr>
          <w:rFonts w:ascii="Times New Roman" w:hAnsi="Times New Roman"/>
        </w:rPr>
        <w:t>) - (</w:t>
      </w:r>
      <w:proofErr w:type="spellStart"/>
      <w:r w:rsidRPr="007A2226">
        <w:rPr>
          <w:rFonts w:ascii="Times New Roman" w:hAnsi="Times New Roman"/>
        </w:rPr>
        <w:t>x_s,y_s,z_s</w:t>
      </w:r>
      <w:proofErr w:type="spellEnd"/>
      <w:r w:rsidRPr="007A2226">
        <w:rPr>
          <w:rFonts w:ascii="Times New Roman" w:hAnsi="Times New Roman"/>
        </w:rPr>
        <w:t xml:space="preserve">) = (0,0,Δz)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4.1</w:t>
      </w:r>
      <w:r w:rsidRPr="007A2226">
        <w:rPr>
          <w:rFonts w:ascii="Times New Roman" w:hAnsi="Times New Roman"/>
        </w:rPr>
        <w:t>）</w:t>
      </w:r>
    </w:p>
    <w:p w14:paraId="05F50121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R(t) = P_s + </w:t>
      </w:r>
      <w:proofErr w:type="spellStart"/>
      <w:r w:rsidRPr="007A2226">
        <w:rPr>
          <w:rFonts w:ascii="Times New Roman" w:hAnsi="Times New Roman"/>
        </w:rPr>
        <w:t>t·D</w:t>
      </w:r>
      <w:proofErr w:type="spellEnd"/>
      <w:r w:rsidRPr="007A2226">
        <w:rPr>
          <w:rFonts w:ascii="Times New Roman" w:hAnsi="Times New Roman"/>
        </w:rPr>
        <w:t xml:space="preserve">, t≥0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4.2</w:t>
      </w:r>
      <w:r w:rsidRPr="007A2226">
        <w:rPr>
          <w:rFonts w:ascii="Times New Roman" w:hAnsi="Times New Roman"/>
        </w:rPr>
        <w:t>）</w:t>
      </w:r>
    </w:p>
    <w:p w14:paraId="233909F5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式中：</w:t>
      </w:r>
      <w:r w:rsidRPr="007A2226">
        <w:rPr>
          <w:rFonts w:ascii="Times New Roman" w:hAnsi="Times New Roman"/>
        </w:rPr>
        <w:t>P_s = (</w:t>
      </w:r>
      <w:proofErr w:type="spellStart"/>
      <w:r w:rsidRPr="007A2226">
        <w:rPr>
          <w:rFonts w:ascii="Times New Roman" w:hAnsi="Times New Roman"/>
        </w:rPr>
        <w:t>x_s,y_s,z_s</w:t>
      </w:r>
      <w:proofErr w:type="spellEnd"/>
      <w:r w:rsidRPr="007A2226">
        <w:rPr>
          <w:rFonts w:ascii="Times New Roman" w:hAnsi="Times New Roman"/>
        </w:rPr>
        <w:t xml:space="preserve">) </w:t>
      </w:r>
      <w:r w:rsidRPr="007A2226">
        <w:rPr>
          <w:rFonts w:ascii="Times New Roman" w:hAnsi="Times New Roman"/>
        </w:rPr>
        <w:t>为射线起点，即当前点的位置；</w:t>
      </w:r>
      <w:r w:rsidRPr="007A2226">
        <w:rPr>
          <w:rFonts w:ascii="Times New Roman" w:hAnsi="Times New Roman"/>
        </w:rPr>
        <w:t>D</w:t>
      </w:r>
      <w:r w:rsidRPr="007A2226">
        <w:rPr>
          <w:rFonts w:ascii="Times New Roman" w:hAnsi="Times New Roman"/>
        </w:rPr>
        <w:t>为射线方向向量；</w:t>
      </w:r>
      <w:proofErr w:type="spellStart"/>
      <w:r w:rsidRPr="007A2226">
        <w:rPr>
          <w:rFonts w:ascii="Times New Roman" w:hAnsi="Times New Roman"/>
        </w:rPr>
        <w:t>Δz</w:t>
      </w:r>
      <w:proofErr w:type="spellEnd"/>
      <w:r w:rsidRPr="007A2226">
        <w:rPr>
          <w:rFonts w:ascii="Times New Roman" w:hAnsi="Times New Roman"/>
        </w:rPr>
        <w:t xml:space="preserve"> </w:t>
      </w:r>
      <w:r w:rsidRPr="007A2226">
        <w:rPr>
          <w:rFonts w:ascii="Times New Roman" w:hAnsi="Times New Roman"/>
        </w:rPr>
        <w:t>是一</w:t>
      </w:r>
      <w:r w:rsidRPr="007A2226">
        <w:rPr>
          <w:rFonts w:ascii="Times New Roman" w:hAnsi="Times New Roman"/>
        </w:rPr>
        <w:lastRenderedPageBreak/>
        <w:t>个设定的阈值，表示拟造点与当前点之间的高度增量。</w:t>
      </w:r>
    </w:p>
    <w:p w14:paraId="5E3FD3F8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2</w:t>
      </w:r>
      <w:r w:rsidRPr="007A2226">
        <w:rPr>
          <w:rFonts w:ascii="Times New Roman" w:hAnsi="Times New Roman"/>
        </w:rPr>
        <w:t>：射线与三角形平面相交计算，可以利用三角面法向量</w:t>
      </w:r>
      <w:r w:rsidRPr="007A2226">
        <w:rPr>
          <w:rFonts w:ascii="Times New Roman" w:hAnsi="Times New Roman"/>
        </w:rPr>
        <w:t>N</w:t>
      </w:r>
      <w:r w:rsidRPr="007A2226">
        <w:rPr>
          <w:rFonts w:ascii="Times New Roman" w:hAnsi="Times New Roman"/>
        </w:rPr>
        <w:t>计算，假设</w:t>
      </w:r>
      <w:r w:rsidRPr="007A2226">
        <w:rPr>
          <w:rFonts w:ascii="Times New Roman" w:hAnsi="Times New Roman"/>
        </w:rPr>
        <w:t>N=(</w:t>
      </w:r>
      <w:proofErr w:type="spellStart"/>
      <w:r w:rsidRPr="007A2226">
        <w:rPr>
          <w:rFonts w:ascii="Times New Roman" w:hAnsi="Times New Roman"/>
        </w:rPr>
        <w:t>a,b,c</w:t>
      </w:r>
      <w:proofErr w:type="spellEnd"/>
      <w:r w:rsidRPr="007A2226">
        <w:rPr>
          <w:rFonts w:ascii="Times New Roman" w:hAnsi="Times New Roman"/>
        </w:rPr>
        <w:t>)</w:t>
      </w:r>
      <w:r w:rsidRPr="007A2226">
        <w:rPr>
          <w:rFonts w:ascii="Times New Roman" w:hAnsi="Times New Roman"/>
        </w:rPr>
        <w:t>，则该三角形所在的平面方程为：</w:t>
      </w:r>
    </w:p>
    <w:p w14:paraId="51B3B45F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a(x-x_1) + b(y-y_1) + c(z-z_1) = 0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4.3</w:t>
      </w:r>
      <w:r w:rsidRPr="007A2226">
        <w:rPr>
          <w:rFonts w:ascii="Times New Roman" w:hAnsi="Times New Roman"/>
        </w:rPr>
        <w:t>）</w:t>
      </w:r>
    </w:p>
    <w:p w14:paraId="761B9433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展开得：</w:t>
      </w:r>
    </w:p>
    <w:p w14:paraId="1B1153C1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ax + by + </w:t>
      </w:r>
      <w:proofErr w:type="spellStart"/>
      <w:r w:rsidRPr="007A2226">
        <w:rPr>
          <w:rFonts w:ascii="Times New Roman" w:hAnsi="Times New Roman"/>
        </w:rPr>
        <w:t>cz</w:t>
      </w:r>
      <w:proofErr w:type="spellEnd"/>
      <w:r w:rsidRPr="007A2226">
        <w:rPr>
          <w:rFonts w:ascii="Times New Roman" w:hAnsi="Times New Roman"/>
        </w:rPr>
        <w:t xml:space="preserve"> + d = 0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4.4</w:t>
      </w:r>
      <w:r w:rsidRPr="007A2226">
        <w:rPr>
          <w:rFonts w:ascii="Times New Roman" w:hAnsi="Times New Roman"/>
        </w:rPr>
        <w:t>）</w:t>
      </w:r>
    </w:p>
    <w:p w14:paraId="02C6C3E5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式中：</w:t>
      </w:r>
      <w:r w:rsidRPr="007A2226">
        <w:rPr>
          <w:rFonts w:ascii="Times New Roman" w:hAnsi="Times New Roman"/>
        </w:rPr>
        <w:t>d = -(ax_1 + by_1 + cz_1)</w:t>
      </w:r>
      <w:r w:rsidRPr="007A2226">
        <w:rPr>
          <w:rFonts w:ascii="Times New Roman" w:hAnsi="Times New Roman"/>
        </w:rPr>
        <w:t>。</w:t>
      </w:r>
    </w:p>
    <w:p w14:paraId="1E55E52F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将</w:t>
      </w:r>
      <w:r w:rsidRPr="007A2226">
        <w:rPr>
          <w:rFonts w:ascii="Times New Roman" w:hAnsi="Times New Roman"/>
        </w:rPr>
        <w:t>R(t)</w:t>
      </w:r>
      <w:r w:rsidRPr="007A2226">
        <w:rPr>
          <w:rFonts w:ascii="Times New Roman" w:hAnsi="Times New Roman"/>
        </w:rPr>
        <w:t>代入平面方程解出</w:t>
      </w:r>
      <w:r w:rsidRPr="007A2226">
        <w:rPr>
          <w:rFonts w:ascii="Times New Roman" w:hAnsi="Times New Roman"/>
        </w:rPr>
        <w:t>t</w:t>
      </w:r>
      <w:r w:rsidRPr="007A2226">
        <w:rPr>
          <w:rFonts w:ascii="Times New Roman" w:hAnsi="Times New Roman"/>
        </w:rPr>
        <w:t>，如公式</w:t>
      </w:r>
      <w:r w:rsidRPr="007A2226">
        <w:rPr>
          <w:rFonts w:ascii="Times New Roman" w:hAnsi="Times New Roman"/>
        </w:rPr>
        <w:t>4.5</w:t>
      </w:r>
      <w:r w:rsidRPr="007A2226">
        <w:rPr>
          <w:rFonts w:ascii="Times New Roman" w:hAnsi="Times New Roman"/>
        </w:rPr>
        <w:t>得交点：</w:t>
      </w:r>
    </w:p>
    <w:p w14:paraId="6046105F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t = -(</w:t>
      </w:r>
      <w:proofErr w:type="spellStart"/>
      <w:r w:rsidRPr="007A2226">
        <w:rPr>
          <w:rFonts w:ascii="Times New Roman" w:hAnsi="Times New Roman"/>
        </w:rPr>
        <w:t>ax_s</w:t>
      </w:r>
      <w:proofErr w:type="spellEnd"/>
      <w:r w:rsidRPr="007A2226">
        <w:rPr>
          <w:rFonts w:ascii="Times New Roman" w:hAnsi="Times New Roman"/>
        </w:rPr>
        <w:t xml:space="preserve"> + </w:t>
      </w:r>
      <w:proofErr w:type="spellStart"/>
      <w:r w:rsidRPr="007A2226">
        <w:rPr>
          <w:rFonts w:ascii="Times New Roman" w:hAnsi="Times New Roman"/>
        </w:rPr>
        <w:t>by_s</w:t>
      </w:r>
      <w:proofErr w:type="spellEnd"/>
      <w:r w:rsidRPr="007A2226">
        <w:rPr>
          <w:rFonts w:ascii="Times New Roman" w:hAnsi="Times New Roman"/>
        </w:rPr>
        <w:t xml:space="preserve"> + </w:t>
      </w:r>
      <w:proofErr w:type="spellStart"/>
      <w:r w:rsidRPr="007A2226">
        <w:rPr>
          <w:rFonts w:ascii="Times New Roman" w:hAnsi="Times New Roman"/>
        </w:rPr>
        <w:t>cz_s</w:t>
      </w:r>
      <w:proofErr w:type="spellEnd"/>
      <w:r w:rsidRPr="007A2226">
        <w:rPr>
          <w:rFonts w:ascii="Times New Roman" w:hAnsi="Times New Roman"/>
        </w:rPr>
        <w:t xml:space="preserve"> + d) / (</w:t>
      </w:r>
      <w:proofErr w:type="spellStart"/>
      <w:r w:rsidRPr="007A2226">
        <w:rPr>
          <w:rFonts w:ascii="Times New Roman" w:hAnsi="Times New Roman"/>
        </w:rPr>
        <w:t>ad_x</w:t>
      </w:r>
      <w:proofErr w:type="spellEnd"/>
      <w:r w:rsidRPr="007A2226">
        <w:rPr>
          <w:rFonts w:ascii="Times New Roman" w:hAnsi="Times New Roman"/>
        </w:rPr>
        <w:t xml:space="preserve"> + </w:t>
      </w:r>
      <w:proofErr w:type="spellStart"/>
      <w:r w:rsidRPr="007A2226">
        <w:rPr>
          <w:rFonts w:ascii="Times New Roman" w:hAnsi="Times New Roman"/>
        </w:rPr>
        <w:t>bd_y</w:t>
      </w:r>
      <w:proofErr w:type="spellEnd"/>
      <w:r w:rsidRPr="007A2226">
        <w:rPr>
          <w:rFonts w:ascii="Times New Roman" w:hAnsi="Times New Roman"/>
        </w:rPr>
        <w:t xml:space="preserve"> + </w:t>
      </w:r>
      <w:proofErr w:type="spellStart"/>
      <w:r w:rsidRPr="007A2226">
        <w:rPr>
          <w:rFonts w:ascii="Times New Roman" w:hAnsi="Times New Roman"/>
        </w:rPr>
        <w:t>cd_z</w:t>
      </w:r>
      <w:proofErr w:type="spellEnd"/>
      <w:r w:rsidRPr="007A2226">
        <w:rPr>
          <w:rFonts w:ascii="Times New Roman" w:hAnsi="Times New Roman"/>
        </w:rPr>
        <w:t xml:space="preserve">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4.5</w:t>
      </w:r>
      <w:r w:rsidRPr="007A2226">
        <w:rPr>
          <w:rFonts w:ascii="Times New Roman" w:hAnsi="Times New Roman"/>
        </w:rPr>
        <w:t>）</w:t>
      </w:r>
    </w:p>
    <w:p w14:paraId="7AEEE440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P = P_s + </w:t>
      </w:r>
      <w:proofErr w:type="spellStart"/>
      <w:r w:rsidRPr="007A2226">
        <w:rPr>
          <w:rFonts w:ascii="Times New Roman" w:hAnsi="Times New Roman"/>
        </w:rPr>
        <w:t>t·D</w:t>
      </w:r>
      <w:proofErr w:type="spellEnd"/>
      <w:r w:rsidRPr="007A2226">
        <w:rPr>
          <w:rFonts w:ascii="Times New Roman" w:hAnsi="Times New Roman"/>
        </w:rPr>
        <w:t xml:space="preserve">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4.6</w:t>
      </w:r>
      <w:r w:rsidRPr="007A2226">
        <w:rPr>
          <w:rFonts w:ascii="Times New Roman" w:hAnsi="Times New Roman"/>
        </w:rPr>
        <w:t>）</w:t>
      </w:r>
    </w:p>
    <w:p w14:paraId="39B75FFD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式中：</w:t>
      </w:r>
      <w:proofErr w:type="spellStart"/>
      <w:r w:rsidRPr="007A2226">
        <w:rPr>
          <w:rFonts w:ascii="Times New Roman" w:hAnsi="Times New Roman"/>
        </w:rPr>
        <w:t>d_x</w:t>
      </w:r>
      <w:proofErr w:type="spellEnd"/>
      <w:r w:rsidRPr="007A2226">
        <w:rPr>
          <w:rFonts w:ascii="Times New Roman" w:hAnsi="Times New Roman"/>
        </w:rPr>
        <w:t xml:space="preserve">, </w:t>
      </w:r>
      <w:proofErr w:type="spellStart"/>
      <w:r w:rsidRPr="007A2226">
        <w:rPr>
          <w:rFonts w:ascii="Times New Roman" w:hAnsi="Times New Roman"/>
        </w:rPr>
        <w:t>d_y</w:t>
      </w:r>
      <w:proofErr w:type="spellEnd"/>
      <w:r w:rsidRPr="007A2226">
        <w:rPr>
          <w:rFonts w:ascii="Times New Roman" w:hAnsi="Times New Roman"/>
        </w:rPr>
        <w:t xml:space="preserve">, </w:t>
      </w:r>
      <w:proofErr w:type="spellStart"/>
      <w:r w:rsidRPr="007A2226">
        <w:rPr>
          <w:rFonts w:ascii="Times New Roman" w:hAnsi="Times New Roman"/>
        </w:rPr>
        <w:t>d_z</w:t>
      </w:r>
      <w:proofErr w:type="spellEnd"/>
      <w:r w:rsidRPr="007A2226">
        <w:rPr>
          <w:rFonts w:ascii="Times New Roman" w:hAnsi="Times New Roman"/>
        </w:rPr>
        <w:t>是射线方向向量的分量，此处</w:t>
      </w:r>
      <w:proofErr w:type="spellStart"/>
      <w:r w:rsidRPr="007A2226">
        <w:rPr>
          <w:rFonts w:ascii="Times New Roman" w:hAnsi="Times New Roman"/>
        </w:rPr>
        <w:t>d_z</w:t>
      </w:r>
      <w:proofErr w:type="spellEnd"/>
      <w:r w:rsidRPr="007A2226">
        <w:rPr>
          <w:rFonts w:ascii="Times New Roman" w:hAnsi="Times New Roman"/>
        </w:rPr>
        <w:t>为</w:t>
      </w:r>
      <w:proofErr w:type="spellStart"/>
      <w:r w:rsidRPr="007A2226">
        <w:rPr>
          <w:rFonts w:ascii="Times New Roman" w:hAnsi="Times New Roman"/>
        </w:rPr>
        <w:t>Δz</w:t>
      </w:r>
      <w:proofErr w:type="spellEnd"/>
      <w:r w:rsidRPr="007A2226">
        <w:rPr>
          <w:rFonts w:ascii="Times New Roman" w:hAnsi="Times New Roman"/>
        </w:rPr>
        <w:t>。</w:t>
      </w:r>
    </w:p>
    <w:p w14:paraId="4AEA4699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3</w:t>
      </w:r>
      <w:r w:rsidRPr="007A2226">
        <w:rPr>
          <w:rFonts w:ascii="Times New Roman" w:hAnsi="Times New Roman"/>
        </w:rPr>
        <w:t>：判断交点是否在三角面内，可用重心坐标法，对于目标地层上的三角形面</w:t>
      </w:r>
      <w:proofErr w:type="spellStart"/>
      <w:r w:rsidRPr="007A2226">
        <w:rPr>
          <w:rFonts w:ascii="Times New Roman" w:hAnsi="Times New Roman"/>
        </w:rPr>
        <w:t>T_i</w:t>
      </w:r>
      <w:proofErr w:type="spellEnd"/>
      <w:r w:rsidRPr="007A2226">
        <w:rPr>
          <w:rFonts w:ascii="Times New Roman" w:hAnsi="Times New Roman"/>
        </w:rPr>
        <w:t>，可按公式</w:t>
      </w:r>
      <w:r w:rsidRPr="007A2226">
        <w:rPr>
          <w:rFonts w:ascii="Times New Roman" w:hAnsi="Times New Roman"/>
        </w:rPr>
        <w:t>4.7</w:t>
      </w:r>
      <w:r w:rsidRPr="007A2226">
        <w:rPr>
          <w:rFonts w:ascii="Times New Roman" w:hAnsi="Times New Roman"/>
        </w:rPr>
        <w:t>表示，并按公式</w:t>
      </w:r>
      <w:r w:rsidRPr="007A2226">
        <w:rPr>
          <w:rFonts w:ascii="Times New Roman" w:hAnsi="Times New Roman"/>
        </w:rPr>
        <w:t>4.8</w:t>
      </w:r>
      <w:r w:rsidRPr="007A2226">
        <w:rPr>
          <w:rFonts w:ascii="Times New Roman" w:hAnsi="Times New Roman"/>
        </w:rPr>
        <w:t>和</w:t>
      </w:r>
      <w:r w:rsidRPr="007A2226">
        <w:rPr>
          <w:rFonts w:ascii="Times New Roman" w:hAnsi="Times New Roman"/>
        </w:rPr>
        <w:t>4.9</w:t>
      </w:r>
      <w:r w:rsidRPr="007A2226">
        <w:rPr>
          <w:rFonts w:ascii="Times New Roman" w:hAnsi="Times New Roman"/>
        </w:rPr>
        <w:t>分别计算</w:t>
      </w:r>
      <w:r w:rsidRPr="007A2226">
        <w:rPr>
          <w:rFonts w:ascii="Times New Roman" w:hAnsi="Times New Roman"/>
        </w:rPr>
        <w:t>u</w:t>
      </w:r>
      <w:r w:rsidRPr="007A2226">
        <w:rPr>
          <w:rFonts w:ascii="Times New Roman" w:hAnsi="Times New Roman"/>
        </w:rPr>
        <w:t>、</w:t>
      </w:r>
      <w:r w:rsidRPr="007A2226">
        <w:rPr>
          <w:rFonts w:ascii="Times New Roman" w:hAnsi="Times New Roman"/>
        </w:rPr>
        <w:t>v</w:t>
      </w:r>
      <w:r w:rsidRPr="007A2226">
        <w:rPr>
          <w:rFonts w:ascii="Times New Roman" w:hAnsi="Times New Roman"/>
        </w:rPr>
        <w:t>。</w:t>
      </w:r>
    </w:p>
    <w:p w14:paraId="18A345AF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P = V_1 + u(V_2 - V_1) + v(V_3 - V_1)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4.7</w:t>
      </w:r>
      <w:r w:rsidRPr="007A2226">
        <w:rPr>
          <w:rFonts w:ascii="Times New Roman" w:hAnsi="Times New Roman"/>
        </w:rPr>
        <w:t>）</w:t>
      </w:r>
    </w:p>
    <w:p w14:paraId="4AB505D8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u = ((P - V_1)·(V_3 - V_1)) / ((V_2 - V_1)·(V_3 - V_1))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4.8</w:t>
      </w:r>
      <w:r w:rsidRPr="007A2226">
        <w:rPr>
          <w:rFonts w:ascii="Times New Roman" w:hAnsi="Times New Roman"/>
        </w:rPr>
        <w:t>）</w:t>
      </w:r>
    </w:p>
    <w:p w14:paraId="1DADFCF2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 xml:space="preserve">v = ((P - V_1)·(V_2 - V_1)) / ((V_3 - V_1)·(V_2 - V_1))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4.9</w:t>
      </w:r>
      <w:r w:rsidRPr="007A2226">
        <w:rPr>
          <w:rFonts w:ascii="Times New Roman" w:hAnsi="Times New Roman"/>
        </w:rPr>
        <w:t>）</w:t>
      </w:r>
    </w:p>
    <w:p w14:paraId="36CDA2B6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如果满足</w:t>
      </w:r>
      <w:r w:rsidRPr="007A2226">
        <w:rPr>
          <w:rFonts w:ascii="Times New Roman" w:hAnsi="Times New Roman"/>
        </w:rPr>
        <w:t>0≤u≤1, 0≤v≤1, u+v≤1</w:t>
      </w:r>
      <w:r w:rsidRPr="007A2226">
        <w:rPr>
          <w:rFonts w:ascii="Times New Roman" w:hAnsi="Times New Roman"/>
        </w:rPr>
        <w:t>，则</w:t>
      </w:r>
      <w:r w:rsidRPr="007A2226">
        <w:rPr>
          <w:rFonts w:ascii="Times New Roman" w:hAnsi="Times New Roman"/>
        </w:rPr>
        <w:t>P</w:t>
      </w:r>
      <w:r w:rsidRPr="007A2226">
        <w:rPr>
          <w:rFonts w:ascii="Times New Roman" w:hAnsi="Times New Roman"/>
        </w:rPr>
        <w:t>在三角形内，否则该交点无效。</w:t>
      </w:r>
    </w:p>
    <w:p w14:paraId="09E7EEF2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4</w:t>
      </w:r>
      <w:r w:rsidRPr="007A2226">
        <w:rPr>
          <w:rFonts w:ascii="Times New Roman" w:hAnsi="Times New Roman"/>
        </w:rPr>
        <w:t>：计算交点间距，源点</w:t>
      </w:r>
      <w:r w:rsidRPr="007A2226">
        <w:rPr>
          <w:rFonts w:ascii="Times New Roman" w:hAnsi="Times New Roman"/>
        </w:rPr>
        <w:t>P_s</w:t>
      </w:r>
      <w:r w:rsidRPr="007A2226">
        <w:rPr>
          <w:rFonts w:ascii="Times New Roman" w:hAnsi="Times New Roman"/>
        </w:rPr>
        <w:t>到交点</w:t>
      </w:r>
      <w:proofErr w:type="spellStart"/>
      <w:r w:rsidRPr="007A2226">
        <w:rPr>
          <w:rFonts w:ascii="Times New Roman" w:hAnsi="Times New Roman"/>
        </w:rPr>
        <w:t>P_i</w:t>
      </w:r>
      <w:proofErr w:type="spellEnd"/>
      <w:r w:rsidRPr="007A2226">
        <w:rPr>
          <w:rFonts w:ascii="Times New Roman" w:hAnsi="Times New Roman"/>
        </w:rPr>
        <w:t>的距离按如下公式计算：</w:t>
      </w:r>
    </w:p>
    <w:p w14:paraId="21C670B0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proofErr w:type="spellStart"/>
      <w:r w:rsidRPr="007A2226">
        <w:rPr>
          <w:rFonts w:ascii="Times New Roman" w:hAnsi="Times New Roman"/>
        </w:rPr>
        <w:t>d_i</w:t>
      </w:r>
      <w:proofErr w:type="spellEnd"/>
      <w:r w:rsidRPr="007A2226">
        <w:rPr>
          <w:rFonts w:ascii="Times New Roman" w:hAnsi="Times New Roman"/>
        </w:rPr>
        <w:t xml:space="preserve"> = √((</w:t>
      </w:r>
      <w:proofErr w:type="spellStart"/>
      <w:r w:rsidRPr="007A2226">
        <w:rPr>
          <w:rFonts w:ascii="Times New Roman" w:hAnsi="Times New Roman"/>
        </w:rPr>
        <w:t>x_i</w:t>
      </w:r>
      <w:proofErr w:type="spellEnd"/>
      <w:r w:rsidRPr="007A2226">
        <w:rPr>
          <w:rFonts w:ascii="Times New Roman" w:hAnsi="Times New Roman"/>
        </w:rPr>
        <w:t xml:space="preserve"> - </w:t>
      </w:r>
      <w:proofErr w:type="spellStart"/>
      <w:r w:rsidRPr="007A2226">
        <w:rPr>
          <w:rFonts w:ascii="Times New Roman" w:hAnsi="Times New Roman"/>
        </w:rPr>
        <w:t>x_s</w:t>
      </w:r>
      <w:proofErr w:type="spellEnd"/>
      <w:r w:rsidRPr="007A2226">
        <w:rPr>
          <w:rFonts w:ascii="Times New Roman" w:hAnsi="Times New Roman"/>
        </w:rPr>
        <w:t>)^2 + (</w:t>
      </w:r>
      <w:proofErr w:type="spellStart"/>
      <w:r w:rsidRPr="007A2226">
        <w:rPr>
          <w:rFonts w:ascii="Times New Roman" w:hAnsi="Times New Roman"/>
        </w:rPr>
        <w:t>y_i</w:t>
      </w:r>
      <w:proofErr w:type="spellEnd"/>
      <w:r w:rsidRPr="007A2226">
        <w:rPr>
          <w:rFonts w:ascii="Times New Roman" w:hAnsi="Times New Roman"/>
        </w:rPr>
        <w:t xml:space="preserve"> - </w:t>
      </w:r>
      <w:proofErr w:type="spellStart"/>
      <w:r w:rsidRPr="007A2226">
        <w:rPr>
          <w:rFonts w:ascii="Times New Roman" w:hAnsi="Times New Roman"/>
        </w:rPr>
        <w:t>y_s</w:t>
      </w:r>
      <w:proofErr w:type="spellEnd"/>
      <w:r w:rsidRPr="007A2226">
        <w:rPr>
          <w:rFonts w:ascii="Times New Roman" w:hAnsi="Times New Roman"/>
        </w:rPr>
        <w:t>)^2 + (</w:t>
      </w:r>
      <w:proofErr w:type="spellStart"/>
      <w:r w:rsidRPr="007A2226">
        <w:rPr>
          <w:rFonts w:ascii="Times New Roman" w:hAnsi="Times New Roman"/>
        </w:rPr>
        <w:t>z_i</w:t>
      </w:r>
      <w:proofErr w:type="spellEnd"/>
      <w:r w:rsidRPr="007A2226">
        <w:rPr>
          <w:rFonts w:ascii="Times New Roman" w:hAnsi="Times New Roman"/>
        </w:rPr>
        <w:t xml:space="preserve"> - </w:t>
      </w:r>
      <w:proofErr w:type="spellStart"/>
      <w:r w:rsidRPr="007A2226">
        <w:rPr>
          <w:rFonts w:ascii="Times New Roman" w:hAnsi="Times New Roman"/>
        </w:rPr>
        <w:t>z_s</w:t>
      </w:r>
      <w:proofErr w:type="spellEnd"/>
      <w:r w:rsidRPr="007A2226">
        <w:rPr>
          <w:rFonts w:ascii="Times New Roman" w:hAnsi="Times New Roman"/>
        </w:rPr>
        <w:t xml:space="preserve">)^2) </w:t>
      </w:r>
      <w:r w:rsidRPr="007A2226">
        <w:rPr>
          <w:rFonts w:ascii="Times New Roman" w:hAnsi="Times New Roman"/>
        </w:rPr>
        <w:t>（</w:t>
      </w:r>
      <w:r w:rsidRPr="007A2226">
        <w:rPr>
          <w:rFonts w:ascii="Times New Roman" w:hAnsi="Times New Roman"/>
        </w:rPr>
        <w:t>4.10</w:t>
      </w:r>
      <w:r w:rsidRPr="007A2226">
        <w:rPr>
          <w:rFonts w:ascii="Times New Roman" w:hAnsi="Times New Roman"/>
        </w:rPr>
        <w:t>）</w:t>
      </w:r>
    </w:p>
    <w:p w14:paraId="5A2467E6" w14:textId="54DDE14F" w:rsidR="00006B4A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遍历所有相交点，保存源地层点数据所计算的间距数据，并根据间距分类映射颜色进行下一步渲染。</w:t>
      </w:r>
      <w:r w:rsidR="00000000" w:rsidRPr="00730C71">
        <w:rPr>
          <w:rFonts w:ascii="Times New Roman" w:hAnsi="Times New Roman" w:hint="eastAsia"/>
        </w:rPr>
        <w:t>获取待查询的报告名称集合（记为</w:t>
      </w:r>
      <w:r w:rsidR="00000000" w:rsidRPr="00730C71">
        <w:rPr>
          <w:rFonts w:ascii="Times New Roman" w:hAnsi="Times New Roman"/>
          <w:b/>
          <w:bCs/>
        </w:rPr>
        <w:t>RNS</w:t>
      </w:r>
      <w:r w:rsidR="00000000" w:rsidRPr="00730C71">
        <w:rPr>
          <w:rFonts w:ascii="Times New Roman" w:hAnsi="Times New Roman" w:hint="eastAsia"/>
        </w:rPr>
        <w:t>），及待查询的隐蔽致灾关键因素（记为</w:t>
      </w:r>
      <w:r w:rsidR="00000000" w:rsidRPr="00730C71">
        <w:rPr>
          <w:rFonts w:ascii="Times New Roman" w:hAnsi="Times New Roman"/>
        </w:rPr>
        <w:t>HKEY</w:t>
      </w:r>
      <w:r w:rsidR="00000000" w:rsidRPr="00730C71">
        <w:rPr>
          <w:rFonts w:ascii="Times New Roman" w:hAnsi="Times New Roman" w:hint="eastAsia"/>
        </w:rPr>
        <w:t>）。</w:t>
      </w:r>
    </w:p>
    <w:p w14:paraId="61D2B741" w14:textId="3CB69744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.2</w:t>
      </w:r>
      <w:r w:rsidR="007A2226">
        <w:t>三角网格模型的构建与优化</w:t>
      </w:r>
    </w:p>
    <w:p w14:paraId="165C3A2C" w14:textId="716B7201" w:rsidR="007A2226" w:rsidRPr="007A2226" w:rsidRDefault="00000000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：</w:t>
      </w:r>
      <w:r w:rsidR="007A2226" w:rsidRPr="007A2226">
        <w:rPr>
          <w:rFonts w:ascii="Times New Roman" w:hAnsi="Times New Roman"/>
        </w:rPr>
        <w:t>获取地层点云数据集（记为</w:t>
      </w:r>
      <w:r w:rsidR="007A2226" w:rsidRPr="007A2226">
        <w:rPr>
          <w:rFonts w:ascii="Times New Roman" w:hAnsi="Times New Roman"/>
        </w:rPr>
        <w:t>PCS</w:t>
      </w:r>
      <w:r w:rsidR="007A2226" w:rsidRPr="007A2226">
        <w:rPr>
          <w:rFonts w:ascii="Times New Roman" w:hAnsi="Times New Roman"/>
        </w:rPr>
        <w:t>）。</w:t>
      </w:r>
    </w:p>
    <w:p w14:paraId="6B3076A2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2</w:t>
      </w:r>
      <w:r w:rsidRPr="007A2226">
        <w:rPr>
          <w:rFonts w:ascii="Times New Roman" w:hAnsi="Times New Roman"/>
        </w:rPr>
        <w:t>：对</w:t>
      </w:r>
      <w:r w:rsidRPr="007A2226">
        <w:rPr>
          <w:rFonts w:ascii="Times New Roman" w:hAnsi="Times New Roman"/>
        </w:rPr>
        <w:t>PCS</w:t>
      </w:r>
      <w:r w:rsidRPr="007A2226">
        <w:rPr>
          <w:rFonts w:ascii="Times New Roman" w:hAnsi="Times New Roman"/>
        </w:rPr>
        <w:t>进行去噪和降采样处理，得到优化后的点云数据集（记为</w:t>
      </w:r>
      <w:r w:rsidRPr="007A2226">
        <w:rPr>
          <w:rFonts w:ascii="Times New Roman" w:hAnsi="Times New Roman"/>
        </w:rPr>
        <w:t>OPCS</w:t>
      </w:r>
      <w:r w:rsidRPr="007A2226">
        <w:rPr>
          <w:rFonts w:ascii="Times New Roman" w:hAnsi="Times New Roman"/>
        </w:rPr>
        <w:t>）。</w:t>
      </w:r>
    </w:p>
    <w:p w14:paraId="3D441E16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3</w:t>
      </w:r>
      <w:r w:rsidRPr="007A2226">
        <w:rPr>
          <w:rFonts w:ascii="Times New Roman" w:hAnsi="Times New Roman"/>
        </w:rPr>
        <w:t>：基于</w:t>
      </w:r>
      <w:r w:rsidRPr="007A2226">
        <w:rPr>
          <w:rFonts w:ascii="Times New Roman" w:hAnsi="Times New Roman"/>
        </w:rPr>
        <w:t>OPCS</w:t>
      </w:r>
      <w:r w:rsidRPr="007A2226">
        <w:rPr>
          <w:rFonts w:ascii="Times New Roman" w:hAnsi="Times New Roman"/>
        </w:rPr>
        <w:t>构建</w:t>
      </w:r>
      <w:r w:rsidRPr="007A2226">
        <w:rPr>
          <w:rFonts w:ascii="Times New Roman" w:hAnsi="Times New Roman"/>
        </w:rPr>
        <w:t>Delaunay</w:t>
      </w:r>
      <w:r w:rsidRPr="007A2226">
        <w:rPr>
          <w:rFonts w:ascii="Times New Roman" w:hAnsi="Times New Roman"/>
        </w:rPr>
        <w:t>三角网格（记为</w:t>
      </w:r>
      <w:r w:rsidRPr="007A2226">
        <w:rPr>
          <w:rFonts w:ascii="Times New Roman" w:hAnsi="Times New Roman"/>
        </w:rPr>
        <w:t>DTM</w:t>
      </w:r>
      <w:r w:rsidRPr="007A2226">
        <w:rPr>
          <w:rFonts w:ascii="Times New Roman" w:hAnsi="Times New Roman"/>
        </w:rPr>
        <w:t>）。</w:t>
      </w:r>
    </w:p>
    <w:p w14:paraId="794307C8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4</w:t>
      </w:r>
      <w:r w:rsidRPr="007A2226">
        <w:rPr>
          <w:rFonts w:ascii="Times New Roman" w:hAnsi="Times New Roman"/>
        </w:rPr>
        <w:t>：对</w:t>
      </w:r>
      <w:r w:rsidRPr="007A2226">
        <w:rPr>
          <w:rFonts w:ascii="Times New Roman" w:hAnsi="Times New Roman"/>
        </w:rPr>
        <w:t>DTM</w:t>
      </w:r>
      <w:r w:rsidRPr="007A2226">
        <w:rPr>
          <w:rFonts w:ascii="Times New Roman" w:hAnsi="Times New Roman"/>
        </w:rPr>
        <w:t>进行优化，包括去除非流形边缘、平滑处理等，得到优化的三角网格模型（记为</w:t>
      </w:r>
      <w:r w:rsidRPr="007A2226">
        <w:rPr>
          <w:rFonts w:ascii="Times New Roman" w:hAnsi="Times New Roman"/>
        </w:rPr>
        <w:t>ODTM</w:t>
      </w:r>
      <w:r w:rsidRPr="007A2226">
        <w:rPr>
          <w:rFonts w:ascii="Times New Roman" w:hAnsi="Times New Roman"/>
        </w:rPr>
        <w:t>）。</w:t>
      </w:r>
    </w:p>
    <w:p w14:paraId="3996AC48" w14:textId="1B8E8309" w:rsidR="00006B4A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5</w:t>
      </w:r>
      <w:r w:rsidRPr="007A2226">
        <w:rPr>
          <w:rFonts w:ascii="Times New Roman" w:hAnsi="Times New Roman"/>
        </w:rPr>
        <w:t>：为</w:t>
      </w:r>
      <w:r w:rsidRPr="007A2226">
        <w:rPr>
          <w:rFonts w:ascii="Times New Roman" w:hAnsi="Times New Roman"/>
        </w:rPr>
        <w:t>ODTM</w:t>
      </w:r>
      <w:r w:rsidRPr="007A2226">
        <w:rPr>
          <w:rFonts w:ascii="Times New Roman" w:hAnsi="Times New Roman"/>
        </w:rPr>
        <w:t>的每个三角面计算法向量，构建完整的地层三角网格模型。</w:t>
      </w:r>
      <w:r w:rsidR="00000000" w:rsidRPr="00730C71">
        <w:rPr>
          <w:rFonts w:ascii="Times New Roman" w:hAnsi="Times New Roman" w:hint="eastAsia"/>
        </w:rPr>
        <w:t>。</w:t>
      </w:r>
    </w:p>
    <w:p w14:paraId="645C1A26" w14:textId="064B5C38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.3</w:t>
      </w:r>
      <w:r w:rsidR="007A2226">
        <w:t>地层层间距数据的可视化表达</w:t>
      </w:r>
    </w:p>
    <w:p w14:paraId="162EF965" w14:textId="6879C8FA" w:rsidR="007A2226" w:rsidRPr="007A2226" w:rsidRDefault="00000000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lastRenderedPageBreak/>
        <w:t>步骤</w:t>
      </w: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：</w:t>
      </w:r>
      <w:r w:rsidR="007A2226" w:rsidRPr="007A2226">
        <w:rPr>
          <w:rFonts w:ascii="Times New Roman" w:hAnsi="Times New Roman"/>
        </w:rPr>
        <w:t>获取层间距数据集（记为</w:t>
      </w:r>
      <w:r w:rsidR="007A2226" w:rsidRPr="007A2226">
        <w:rPr>
          <w:rFonts w:ascii="Times New Roman" w:hAnsi="Times New Roman"/>
        </w:rPr>
        <w:t>ISD</w:t>
      </w:r>
      <w:r w:rsidR="007A2226" w:rsidRPr="007A2226">
        <w:rPr>
          <w:rFonts w:ascii="Times New Roman" w:hAnsi="Times New Roman"/>
        </w:rPr>
        <w:t>）。</w:t>
      </w:r>
    </w:p>
    <w:p w14:paraId="23225D9B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2</w:t>
      </w:r>
      <w:r w:rsidRPr="007A2226">
        <w:rPr>
          <w:rFonts w:ascii="Times New Roman" w:hAnsi="Times New Roman"/>
        </w:rPr>
        <w:t>：定义层间距区间集合（记为</w:t>
      </w:r>
      <w:r w:rsidRPr="007A2226">
        <w:rPr>
          <w:rFonts w:ascii="Times New Roman" w:hAnsi="Times New Roman"/>
        </w:rPr>
        <w:t>IDR</w:t>
      </w:r>
      <w:r w:rsidRPr="007A2226">
        <w:rPr>
          <w:rFonts w:ascii="Times New Roman" w:hAnsi="Times New Roman"/>
        </w:rPr>
        <w:t>）和颜色映射表（记为</w:t>
      </w:r>
      <w:r w:rsidRPr="007A2226">
        <w:rPr>
          <w:rFonts w:ascii="Times New Roman" w:hAnsi="Times New Roman"/>
        </w:rPr>
        <w:t>CMT</w:t>
      </w:r>
      <w:r w:rsidRPr="007A2226">
        <w:rPr>
          <w:rFonts w:ascii="Times New Roman" w:hAnsi="Times New Roman"/>
        </w:rPr>
        <w:t>）。</w:t>
      </w:r>
    </w:p>
    <w:p w14:paraId="786DB97B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3</w:t>
      </w:r>
      <w:r w:rsidRPr="007A2226">
        <w:rPr>
          <w:rFonts w:ascii="Times New Roman" w:hAnsi="Times New Roman"/>
        </w:rPr>
        <w:t>：对</w:t>
      </w:r>
      <w:r w:rsidRPr="007A2226">
        <w:rPr>
          <w:rFonts w:ascii="Times New Roman" w:hAnsi="Times New Roman"/>
        </w:rPr>
        <w:t>ISD</w:t>
      </w:r>
      <w:r w:rsidRPr="007A2226">
        <w:rPr>
          <w:rFonts w:ascii="Times New Roman" w:hAnsi="Times New Roman"/>
        </w:rPr>
        <w:t>中每个间距值</w:t>
      </w:r>
      <w:proofErr w:type="spellStart"/>
      <w:r w:rsidRPr="007A2226">
        <w:rPr>
          <w:rFonts w:ascii="Times New Roman" w:hAnsi="Times New Roman"/>
        </w:rPr>
        <w:t>d_i</w:t>
      </w:r>
      <w:proofErr w:type="spellEnd"/>
      <w:r w:rsidRPr="007A2226">
        <w:rPr>
          <w:rFonts w:ascii="Times New Roman" w:hAnsi="Times New Roman"/>
        </w:rPr>
        <w:t>，确定其所属区间</w:t>
      </w:r>
      <w:proofErr w:type="spellStart"/>
      <w:r w:rsidRPr="007A2226">
        <w:rPr>
          <w:rFonts w:ascii="Times New Roman" w:hAnsi="Times New Roman"/>
        </w:rPr>
        <w:t>IDR_j</w:t>
      </w:r>
      <w:proofErr w:type="spellEnd"/>
      <w:r w:rsidRPr="007A2226">
        <w:rPr>
          <w:rFonts w:ascii="Times New Roman" w:hAnsi="Times New Roman"/>
        </w:rPr>
        <w:t>。</w:t>
      </w:r>
    </w:p>
    <w:p w14:paraId="24718A0A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4</w:t>
      </w:r>
      <w:r w:rsidRPr="007A2226">
        <w:rPr>
          <w:rFonts w:ascii="Times New Roman" w:hAnsi="Times New Roman"/>
        </w:rPr>
        <w:t>：根据映射关系</w:t>
      </w:r>
      <w:r w:rsidRPr="007A2226">
        <w:rPr>
          <w:rFonts w:ascii="Times New Roman" w:hAnsi="Times New Roman"/>
        </w:rPr>
        <w:t xml:space="preserve">f: </w:t>
      </w:r>
      <w:proofErr w:type="spellStart"/>
      <w:r w:rsidRPr="007A2226">
        <w:rPr>
          <w:rFonts w:ascii="Times New Roman" w:hAnsi="Times New Roman"/>
        </w:rPr>
        <w:t>IDR_j</w:t>
      </w:r>
      <w:proofErr w:type="spellEnd"/>
      <w:r w:rsidRPr="007A2226">
        <w:rPr>
          <w:rFonts w:ascii="Times New Roman" w:hAnsi="Times New Roman"/>
        </w:rPr>
        <w:t xml:space="preserve"> -&gt; </w:t>
      </w:r>
      <w:proofErr w:type="spellStart"/>
      <w:r w:rsidRPr="007A2226">
        <w:rPr>
          <w:rFonts w:ascii="Times New Roman" w:hAnsi="Times New Roman"/>
        </w:rPr>
        <w:t>CMT_j</w:t>
      </w:r>
      <w:proofErr w:type="spellEnd"/>
      <w:r w:rsidRPr="007A2226">
        <w:rPr>
          <w:rFonts w:ascii="Times New Roman" w:hAnsi="Times New Roman"/>
        </w:rPr>
        <w:t>，为每个源点指定对应的颜色值</w:t>
      </w:r>
      <w:proofErr w:type="spellStart"/>
      <w:r w:rsidRPr="007A2226">
        <w:rPr>
          <w:rFonts w:ascii="Times New Roman" w:hAnsi="Times New Roman"/>
        </w:rPr>
        <w:t>C_i</w:t>
      </w:r>
      <w:proofErr w:type="spellEnd"/>
      <w:r w:rsidRPr="007A2226">
        <w:rPr>
          <w:rFonts w:ascii="Times New Roman" w:hAnsi="Times New Roman"/>
        </w:rPr>
        <w:t>。</w:t>
      </w:r>
    </w:p>
    <w:p w14:paraId="15D96FBE" w14:textId="2852EE05" w:rsidR="00006B4A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5</w:t>
      </w:r>
      <w:r w:rsidRPr="007A2226">
        <w:rPr>
          <w:rFonts w:ascii="Times New Roman" w:hAnsi="Times New Roman"/>
        </w:rPr>
        <w:t>：利用颜色值</w:t>
      </w:r>
      <w:proofErr w:type="spellStart"/>
      <w:r w:rsidRPr="007A2226">
        <w:rPr>
          <w:rFonts w:ascii="Times New Roman" w:hAnsi="Times New Roman"/>
        </w:rPr>
        <w:t>C_i</w:t>
      </w:r>
      <w:proofErr w:type="spellEnd"/>
      <w:r w:rsidRPr="007A2226">
        <w:rPr>
          <w:rFonts w:ascii="Times New Roman" w:hAnsi="Times New Roman"/>
        </w:rPr>
        <w:t>对源地层模型进行渲染，生成层间距可视化模型</w:t>
      </w:r>
      <w:r w:rsidR="00000000" w:rsidRPr="00730C71">
        <w:rPr>
          <w:rFonts w:ascii="Times New Roman" w:hAnsi="Times New Roman" w:hint="eastAsia"/>
        </w:rPr>
        <w:t>。</w:t>
      </w:r>
      <w:r w:rsidR="00000000" w:rsidRPr="00730C71">
        <w:rPr>
          <w:rFonts w:ascii="Times New Roman" w:hAnsi="Times New Roman"/>
        </w:rPr>
        <w:t xml:space="preserve"> </w:t>
      </w:r>
    </w:p>
    <w:p w14:paraId="51A0990D" w14:textId="6190754A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.4</w:t>
      </w:r>
      <w:r w:rsidR="007A2226">
        <w:t>地层层间距分析与评估</w:t>
      </w:r>
    </w:p>
    <w:p w14:paraId="74D57B81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1</w:t>
      </w:r>
      <w:r w:rsidRPr="007A2226">
        <w:rPr>
          <w:rFonts w:ascii="Times New Roman" w:hAnsi="Times New Roman"/>
        </w:rPr>
        <w:t>：基于层间距数据集</w:t>
      </w:r>
      <w:r w:rsidRPr="007A2226">
        <w:rPr>
          <w:rFonts w:ascii="Times New Roman" w:hAnsi="Times New Roman"/>
        </w:rPr>
        <w:t>ISD</w:t>
      </w:r>
      <w:r w:rsidRPr="007A2226">
        <w:rPr>
          <w:rFonts w:ascii="Times New Roman" w:hAnsi="Times New Roman"/>
        </w:rPr>
        <w:t>，计算统计特征值，包括最小值、最大值、平均值、标准差等。</w:t>
      </w:r>
    </w:p>
    <w:p w14:paraId="3CF00C02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2</w:t>
      </w:r>
      <w:r w:rsidRPr="007A2226">
        <w:rPr>
          <w:rFonts w:ascii="Times New Roman" w:hAnsi="Times New Roman"/>
        </w:rPr>
        <w:t>：根据统计特征值，识别异常区域，包括异常薄区和异常厚区。</w:t>
      </w:r>
    </w:p>
    <w:p w14:paraId="60098436" w14:textId="77777777" w:rsidR="007A2226" w:rsidRPr="007A2226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3</w:t>
      </w:r>
      <w:r w:rsidRPr="007A2226">
        <w:rPr>
          <w:rFonts w:ascii="Times New Roman" w:hAnsi="Times New Roman"/>
        </w:rPr>
        <w:t>：结合地质构造信息，对异常区域进行分析，评估潜在的地质风险。</w:t>
      </w:r>
    </w:p>
    <w:p w14:paraId="7BDE3732" w14:textId="2012C032" w:rsidR="00006B4A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A2226">
        <w:rPr>
          <w:rFonts w:ascii="Times New Roman" w:hAnsi="Times New Roman"/>
        </w:rPr>
        <w:t>步骤</w:t>
      </w:r>
      <w:r w:rsidRPr="007A2226">
        <w:rPr>
          <w:rFonts w:ascii="Times New Roman" w:hAnsi="Times New Roman"/>
        </w:rPr>
        <w:t>4</w:t>
      </w:r>
      <w:r w:rsidRPr="007A2226">
        <w:rPr>
          <w:rFonts w:ascii="Times New Roman" w:hAnsi="Times New Roman"/>
        </w:rPr>
        <w:t>：生成地层层间距分析报告，为矿井安全开采提供依据</w:t>
      </w:r>
      <w:r w:rsidR="00000000" w:rsidRPr="00730C71">
        <w:rPr>
          <w:rFonts w:ascii="Times New Roman" w:hAnsi="Times New Roman" w:hint="eastAsia"/>
        </w:rPr>
        <w:t>。</w:t>
      </w:r>
      <w:r w:rsidR="00000000" w:rsidRPr="00730C71">
        <w:rPr>
          <w:rFonts w:ascii="Times New Roman" w:hAnsi="Times New Roman"/>
        </w:rPr>
        <w:t xml:space="preserve"> </w:t>
      </w:r>
    </w:p>
    <w:p w14:paraId="16F86597" w14:textId="073EE24B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.5</w:t>
      </w:r>
      <w:r w:rsidR="007A2226">
        <w:t>系统应用示例</w:t>
      </w:r>
    </w:p>
    <w:p w14:paraId="525DFF09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：获取待浏览的报告名称（记为</w:t>
      </w:r>
      <w:r w:rsidRPr="00730C71">
        <w:rPr>
          <w:rFonts w:ascii="Times New Roman" w:hAnsi="Times New Roman"/>
        </w:rPr>
        <w:t>RN</w:t>
      </w:r>
      <w:r w:rsidRPr="00730C71">
        <w:rPr>
          <w:rFonts w:ascii="Times New Roman" w:hAnsi="Times New Roman" w:hint="eastAsia"/>
        </w:rPr>
        <w:t>）。定义报告路径集合（记为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PS</w:t>
      </w:r>
      <w:r w:rsidRPr="00730C71">
        <w:rPr>
          <w:rFonts w:ascii="Times New Roman" w:hAnsi="Times New Roman" w:hint="eastAsia"/>
        </w:rPr>
        <w:t>）。</w:t>
      </w:r>
    </w:p>
    <w:p w14:paraId="7B0DEA69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2</w:t>
      </w:r>
      <w:r w:rsidRPr="00730C71">
        <w:rPr>
          <w:rFonts w:ascii="Times New Roman" w:hAnsi="Times New Roman" w:hint="eastAsia"/>
        </w:rPr>
        <w:t>：根据</w:t>
      </w:r>
      <w:r w:rsidRPr="00730C71">
        <w:rPr>
          <w:rFonts w:ascii="Times New Roman" w:hAnsi="Times New Roman" w:hint="eastAsia"/>
        </w:rPr>
        <w:t>R</w:t>
      </w:r>
      <w:r w:rsidRPr="00730C71">
        <w:rPr>
          <w:rFonts w:ascii="Times New Roman" w:hAnsi="Times New Roman"/>
        </w:rPr>
        <w:t>N</w:t>
      </w:r>
      <w:r w:rsidRPr="00730C71">
        <w:rPr>
          <w:rFonts w:ascii="Times New Roman" w:hAnsi="Times New Roman" w:hint="eastAsia"/>
        </w:rPr>
        <w:t>，在全体报告名称集合（记为</w:t>
      </w:r>
      <w:r w:rsidRPr="00730C71">
        <w:rPr>
          <w:rFonts w:ascii="Times New Roman" w:hAnsi="Times New Roman"/>
          <w:b/>
          <w:bCs/>
        </w:rPr>
        <w:t>RNS</w:t>
      </w:r>
      <w:r w:rsidRPr="00730C71">
        <w:rPr>
          <w:rFonts w:ascii="Times New Roman" w:hAnsi="Times New Roman" w:hint="eastAsia"/>
        </w:rPr>
        <w:t>）中找到相同的向量。</w:t>
      </w:r>
    </w:p>
    <w:p w14:paraId="7CD56BBD" w14:textId="77777777" w:rsid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3</w:t>
      </w:r>
      <w:r w:rsidRPr="00730C71">
        <w:rPr>
          <w:rFonts w:ascii="Times New Roman" w:hAnsi="Times New Roman" w:hint="eastAsia"/>
        </w:rPr>
        <w:t>：根据</w:t>
      </w:r>
      <w:r w:rsidRPr="00730C71">
        <w:rPr>
          <w:rFonts w:ascii="Times New Roman" w:hAnsi="Times New Roman" w:hint="eastAsia"/>
        </w:rPr>
        <w:t>f</w:t>
      </w:r>
      <w:r w:rsidRPr="00730C71">
        <w:rPr>
          <w:rFonts w:ascii="Times New Roman" w:hAnsi="Times New Roman" w:hint="eastAsia"/>
        </w:rPr>
        <w:t>：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NS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i</m:t>
            </m:r>
          </m:sub>
        </m:sSub>
      </m:oMath>
      <w:r w:rsidRPr="00730C71">
        <w:rPr>
          <w:rFonts w:ascii="Times New Roman" w:hAnsi="Times New Roman" w:hint="eastAsia"/>
        </w:rPr>
        <w:t>-</w:t>
      </w:r>
      <w:r w:rsidRPr="00730C71">
        <w:rPr>
          <w:rFonts w:ascii="Times New Roman" w:hAnsi="Times New Roman"/>
        </w:rPr>
        <w:t>&gt;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RPS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730C71">
        <w:rPr>
          <w:rFonts w:ascii="Times New Roman" w:hAnsi="Times New Roman" w:hint="eastAsia"/>
        </w:rPr>
        <w:t>，找到相应报告名称映射到的路径。</w:t>
      </w:r>
    </w:p>
    <w:p w14:paraId="32326D4E" w14:textId="19AC2A09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 w:hint="eastAsia"/>
        </w:rPr>
        <w:t>：装置根据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RPS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730C71">
        <w:rPr>
          <w:rFonts w:ascii="Times New Roman" w:hAnsi="Times New Roman" w:hint="eastAsia"/>
        </w:rPr>
        <w:t>展示报告内容。</w:t>
      </w:r>
    </w:p>
    <w:p w14:paraId="539810F7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/>
        </w:rPr>
        <w:t>.6</w:t>
      </w:r>
      <w:r w:rsidRPr="00730C71">
        <w:rPr>
          <w:rFonts w:ascii="Times New Roman" w:hAnsi="Times New Roman" w:hint="eastAsia"/>
        </w:rPr>
        <w:t>前端报告的筛选展示</w:t>
      </w:r>
    </w:p>
    <w:p w14:paraId="0BCFC673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1</w:t>
      </w:r>
      <w:r w:rsidRPr="00730C71">
        <w:rPr>
          <w:rFonts w:ascii="Times New Roman" w:hAnsi="Times New Roman" w:hint="eastAsia"/>
        </w:rPr>
        <w:t>：建立报告矿区集合（记为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M</w:t>
      </w:r>
      <w:r w:rsidRPr="00730C71">
        <w:rPr>
          <w:rFonts w:ascii="Times New Roman" w:hAnsi="Times New Roman" w:hint="eastAsia"/>
        </w:rPr>
        <w:t>）</w:t>
      </w:r>
      <w:r w:rsidRPr="00730C71">
        <w:rPr>
          <w:rFonts w:ascii="Times New Roman" w:hAnsi="Times New Roman"/>
        </w:rPr>
        <w:t xml:space="preserve"> </w:t>
      </w:r>
      <w:r w:rsidRPr="00730C71">
        <w:rPr>
          <w:rFonts w:ascii="Times New Roman" w:hAnsi="Times New Roman" w:hint="eastAsia"/>
        </w:rPr>
        <w:t>和报告类别集合（记为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V</w:t>
      </w:r>
      <w:r w:rsidRPr="00730C71">
        <w:rPr>
          <w:rFonts w:ascii="Times New Roman" w:hAnsi="Times New Roman" w:hint="eastAsia"/>
        </w:rPr>
        <w:t>）。</w:t>
      </w:r>
    </w:p>
    <w:p w14:paraId="3CFCE0C6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2</w:t>
      </w:r>
      <w:r w:rsidRPr="00730C71">
        <w:rPr>
          <w:rFonts w:ascii="Times New Roman" w:hAnsi="Times New Roman" w:hint="eastAsia"/>
        </w:rPr>
        <w:t>：建立全体报告集合（记为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EPORT</w:t>
      </w:r>
      <w:r w:rsidRPr="00730C71">
        <w:rPr>
          <w:rFonts w:ascii="Times New Roman" w:hAnsi="Times New Roman" w:hint="eastAsia"/>
        </w:rPr>
        <w:t>）。</w:t>
      </w:r>
    </w:p>
    <w:p w14:paraId="4C47F235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3</w:t>
      </w:r>
      <w:r w:rsidRPr="00730C71">
        <w:rPr>
          <w:rFonts w:ascii="Times New Roman" w:hAnsi="Times New Roman" w:hint="eastAsia"/>
        </w:rPr>
        <w:t>：根据映射关系</w:t>
      </w:r>
      <w:r w:rsidRPr="00730C71">
        <w:rPr>
          <w:rFonts w:ascii="Times New Roman" w:hAnsi="Times New Roman" w:hint="eastAsia"/>
        </w:rPr>
        <w:t>f</w:t>
      </w:r>
      <w:r w:rsidRPr="00730C71">
        <w:rPr>
          <w:rFonts w:ascii="Times New Roman" w:hAnsi="Times New Roman"/>
        </w:rPr>
        <w:t>: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RM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i</m:t>
            </m:r>
          </m:sub>
        </m:sSub>
      </m:oMath>
      <w:r w:rsidRPr="00730C71">
        <w:rPr>
          <w:rFonts w:ascii="Times New Roman" w:hAnsi="Times New Roman"/>
        </w:rPr>
        <w:t>,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Pr="00730C71">
        <w:rPr>
          <w:rFonts w:ascii="Times New Roman" w:hAnsi="Times New Roman"/>
        </w:rPr>
        <w:t>-&gt;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REPORT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730C71">
        <w:rPr>
          <w:rFonts w:ascii="Times New Roman" w:hAnsi="Times New Roman"/>
        </w:rPr>
        <w:t>,</w:t>
      </w:r>
      <w:r w:rsidRPr="00730C71">
        <w:rPr>
          <w:rFonts w:ascii="Times New Roman" w:hAnsi="Times New Roman" w:hint="eastAsia"/>
        </w:rPr>
        <w:t>得到报告子集</w:t>
      </w:r>
      <w:r w:rsidRPr="00730C71">
        <w:rPr>
          <w:rFonts w:ascii="Times New Roman" w:hAnsi="Times New Roman" w:hint="eastAsia"/>
          <w:b/>
          <w:bCs/>
        </w:rPr>
        <w:t>（记为</w:t>
      </w:r>
      <w:r w:rsidRPr="00730C71">
        <w:rPr>
          <w:rFonts w:ascii="Times New Roman" w:hAnsi="Times New Roman"/>
          <w:b/>
          <w:bCs/>
        </w:rPr>
        <w:t>RSUB</w:t>
      </w:r>
      <w:r w:rsidRPr="00730C71">
        <w:rPr>
          <w:rFonts w:ascii="Times New Roman" w:hAnsi="Times New Roman" w:hint="eastAsia"/>
          <w:b/>
          <w:bCs/>
        </w:rPr>
        <w:t>）</w:t>
      </w:r>
      <w:r w:rsidRPr="00730C71">
        <w:rPr>
          <w:rFonts w:ascii="Times New Roman" w:hAnsi="Times New Roman" w:hint="eastAsia"/>
        </w:rPr>
        <w:t>。</w:t>
      </w:r>
    </w:p>
    <w:p w14:paraId="7F23B2C4" w14:textId="77777777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4</w:t>
      </w:r>
      <w:r w:rsidRPr="00730C71">
        <w:rPr>
          <w:rFonts w:ascii="Times New Roman" w:hAnsi="Times New Roman" w:hint="eastAsia"/>
        </w:rPr>
        <w:t>：根据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SUB</w:t>
      </w:r>
      <w:r w:rsidRPr="00730C71">
        <w:rPr>
          <w:rFonts w:ascii="Times New Roman" w:hAnsi="Times New Roman" w:hint="eastAsia"/>
        </w:rPr>
        <w:t>，建立报告名称子集（记为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NSUB</w:t>
      </w:r>
      <w:r w:rsidRPr="00730C71">
        <w:rPr>
          <w:rFonts w:ascii="Times New Roman" w:hAnsi="Times New Roman" w:hint="eastAsia"/>
        </w:rPr>
        <w:t>）。</w:t>
      </w:r>
    </w:p>
    <w:p w14:paraId="3FF1A22F" w14:textId="22933503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步骤</w:t>
      </w:r>
      <w:r w:rsidRPr="00730C71">
        <w:rPr>
          <w:rFonts w:ascii="Times New Roman" w:hAnsi="Times New Roman" w:hint="eastAsia"/>
        </w:rPr>
        <w:t>5</w:t>
      </w:r>
      <w:r w:rsidRPr="00730C71">
        <w:rPr>
          <w:rFonts w:ascii="Times New Roman" w:hAnsi="Times New Roman" w:hint="eastAsia"/>
        </w:rPr>
        <w:t>：装置利用</w:t>
      </w:r>
      <w:r w:rsidRPr="00730C71">
        <w:rPr>
          <w:rFonts w:ascii="Times New Roman" w:hAnsi="Times New Roman" w:hint="eastAsia"/>
          <w:b/>
          <w:bCs/>
        </w:rPr>
        <w:t>R</w:t>
      </w:r>
      <w:r w:rsidRPr="00730C71">
        <w:rPr>
          <w:rFonts w:ascii="Times New Roman" w:hAnsi="Times New Roman"/>
          <w:b/>
          <w:bCs/>
        </w:rPr>
        <w:t>NSUB</w:t>
      </w:r>
      <w:r w:rsidRPr="00730C71">
        <w:rPr>
          <w:rFonts w:ascii="Times New Roman" w:hAnsi="Times New Roman" w:hint="eastAsia"/>
        </w:rPr>
        <w:t>展示筛选类别之后的所有文件名称。</w:t>
      </w:r>
    </w:p>
    <w:p w14:paraId="5776C9C1" w14:textId="1D0E3476" w:rsidR="007A2226" w:rsidRDefault="005221DF" w:rsidP="007A2226">
      <w:pPr>
        <w:spacing w:line="360" w:lineRule="auto"/>
        <w:ind w:left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系统如</w:t>
      </w:r>
      <w:r w:rsidR="007A2226">
        <w:rPr>
          <w:rFonts w:ascii="Times New Roman" w:hAnsi="Times New Roman" w:hint="eastAsia"/>
        </w:rPr>
        <w:t>图</w:t>
      </w:r>
      <w:r w:rsidR="007A2226" w:rsidRPr="00730C71">
        <w:rPr>
          <w:rFonts w:ascii="Times New Roman" w:hAnsi="Times New Roman" w:hint="eastAsia"/>
        </w:rPr>
        <w:t>所示。</w:t>
      </w:r>
    </w:p>
    <w:p w14:paraId="2A72FFE4" w14:textId="5EA33C9C" w:rsidR="00257599" w:rsidRDefault="005221DF" w:rsidP="00257599">
      <w:pPr>
        <w:spacing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759095C" wp14:editId="77642C89">
            <wp:extent cx="4165600" cy="2313329"/>
            <wp:effectExtent l="0" t="0" r="0" b="0"/>
            <wp:docPr id="628598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803" name="图片 6285980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7"/>
                    <a:stretch/>
                  </pic:blipFill>
                  <pic:spPr bwMode="auto">
                    <a:xfrm>
                      <a:off x="0" y="0"/>
                      <a:ext cx="4165600" cy="2313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DB35B" w14:textId="5B252981" w:rsidR="007A2226" w:rsidRPr="00730C71" w:rsidRDefault="007A2226" w:rsidP="00257599">
      <w:pPr>
        <w:spacing w:line="360" w:lineRule="auto"/>
        <w:ind w:left="0"/>
        <w:rPr>
          <w:rFonts w:ascii="Times New Roman" w:hAnsi="Times New Roman" w:hint="eastAsia"/>
        </w:rPr>
      </w:pPr>
      <w:r>
        <w:t>系统使用说明如下</w:t>
      </w:r>
      <w:r>
        <w:rPr>
          <w:rFonts w:hint="eastAsia"/>
        </w:rPr>
        <w:t>：</w:t>
      </w:r>
    </w:p>
    <w:p w14:paraId="6E08CA2B" w14:textId="6A8E84FE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1</w:t>
      </w:r>
      <w:r w:rsidR="007A2226" w:rsidRPr="007A2226">
        <w:rPr>
          <w:rFonts w:ascii="Times New Roman" w:hAnsi="Times New Roman"/>
        </w:rPr>
        <w:t>系统主界面包括模型导入区、参数设置区、计算控制区和结果显示区四个部分</w:t>
      </w:r>
      <w:r w:rsidRPr="00730C71">
        <w:rPr>
          <w:rFonts w:ascii="Times New Roman" w:hAnsi="Times New Roman" w:hint="eastAsia"/>
        </w:rPr>
        <w:t>。</w:t>
      </w:r>
    </w:p>
    <w:p w14:paraId="6240C2AA" w14:textId="6869D029" w:rsidR="00006B4A" w:rsidRPr="00730C71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2</w:t>
      </w:r>
      <w:r w:rsidR="007A2226">
        <w:t>在模型导入区，用户可以选择导入源地层和目标地层的三维模型文件，支持常见的三维模型格式如OBJ、STL等。</w:t>
      </w:r>
    </w:p>
    <w:p w14:paraId="6978D516" w14:textId="1900B15F" w:rsidR="00006B4A" w:rsidRDefault="00000000" w:rsidP="00E47C13">
      <w:pPr>
        <w:spacing w:line="360" w:lineRule="auto"/>
        <w:ind w:left="0" w:firstLineChars="200" w:firstLine="420"/>
        <w:rPr>
          <w:rFonts w:ascii="Times New Roman" w:hAnsi="Times New Roman"/>
        </w:rPr>
      </w:pPr>
      <w:r w:rsidRPr="00730C71">
        <w:rPr>
          <w:rFonts w:ascii="Times New Roman" w:hAnsi="Times New Roman" w:hint="eastAsia"/>
        </w:rPr>
        <w:t>3</w:t>
      </w:r>
      <w:r w:rsidR="007A2226">
        <w:t>在参数设置区，用户可以设置射线方向、计算采样密度、颜色映射方案等参数</w:t>
      </w:r>
      <w:r w:rsidRPr="00730C71">
        <w:rPr>
          <w:rFonts w:ascii="Times New Roman" w:hAnsi="Times New Roman" w:hint="eastAsia"/>
        </w:rPr>
        <w:t>。</w:t>
      </w:r>
    </w:p>
    <w:p w14:paraId="201FD509" w14:textId="69B9362B" w:rsidR="007A2226" w:rsidRPr="00730C71" w:rsidRDefault="007A2226" w:rsidP="007A2226">
      <w:pPr>
        <w:spacing w:line="360" w:lineRule="auto"/>
        <w:ind w:left="0"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t>在计算控制区，用户可以启动层间距计算过程，并查看计算进度</w:t>
      </w:r>
      <w:r w:rsidRPr="00730C71">
        <w:rPr>
          <w:rFonts w:ascii="Times New Roman" w:hAnsi="Times New Roman" w:hint="eastAsia"/>
        </w:rPr>
        <w:t>。</w:t>
      </w:r>
    </w:p>
    <w:p w14:paraId="003C7970" w14:textId="773D00D3" w:rsidR="007A2226" w:rsidRDefault="007A2226" w:rsidP="007A2226">
      <w:pPr>
        <w:spacing w:line="360" w:lineRule="auto"/>
        <w:ind w:left="0" w:firstLineChars="200" w:firstLine="420"/>
      </w:pPr>
      <w:r>
        <w:rPr>
          <w:rFonts w:ascii="Times New Roman" w:hAnsi="Times New Roman" w:hint="eastAsia"/>
        </w:rPr>
        <w:t>5</w:t>
      </w:r>
      <w:r>
        <w:t>在结果显示区，系统以三维可视化方式展示计算结果，用户可以交互式地旋转、缩放模型，查看不同位置的层间距分布情况。</w:t>
      </w:r>
    </w:p>
    <w:p w14:paraId="5872EEB6" w14:textId="6A9EEC4B" w:rsidR="007A2226" w:rsidRDefault="00C71EAF" w:rsidP="007A2226">
      <w:pPr>
        <w:spacing w:line="360" w:lineRule="auto"/>
        <w:ind w:left="0" w:firstLineChars="200" w:firstLine="420"/>
      </w:pPr>
      <w:r>
        <w:rPr>
          <w:rFonts w:ascii="Times New Roman" w:hAnsi="Times New Roman" w:hint="eastAsia"/>
        </w:rPr>
        <w:t>6</w:t>
      </w:r>
      <w:r w:rsidR="007A2226">
        <w:t>系统还提供层间距数据的统计分析功能，可生成层间距分布直方图、热力图等统计图表。</w:t>
      </w:r>
    </w:p>
    <w:p w14:paraId="31131BDE" w14:textId="283A6244" w:rsidR="00006B4A" w:rsidRPr="00C71EAF" w:rsidRDefault="00C71EAF" w:rsidP="00C71EAF">
      <w:pPr>
        <w:spacing w:line="360" w:lineRule="auto"/>
        <w:ind w:left="0" w:firstLineChars="200" w:firstLine="420"/>
        <w:rPr>
          <w:rFonts w:hint="eastAsia"/>
        </w:rPr>
      </w:pPr>
      <w:r>
        <w:rPr>
          <w:rFonts w:ascii="Times New Roman" w:hAnsi="Times New Roman" w:hint="eastAsia"/>
        </w:rPr>
        <w:t>7</w:t>
      </w:r>
      <w:r>
        <w:t>用户可以将计算结果导出为数据文件或图像文件，用于进一步分析或报告生成。</w:t>
      </w:r>
      <w:r w:rsidR="00000000" w:rsidRPr="00730C71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10CDC00" wp14:editId="2560B296">
                <wp:simplePos x="0" y="0"/>
                <wp:positionH relativeFrom="column">
                  <wp:posOffset>4539615</wp:posOffset>
                </wp:positionH>
                <wp:positionV relativeFrom="paragraph">
                  <wp:posOffset>426720</wp:posOffset>
                </wp:positionV>
                <wp:extent cx="635" cy="635"/>
                <wp:effectExtent l="38100" t="38100" r="38100" b="38100"/>
                <wp:wrapNone/>
                <wp:docPr id="1271754817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D67A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0" o:spid="_x0000_s1026" type="#_x0000_t75" style="position:absolute;left:0;text-align:left;margin-left:356.95pt;margin-top:33.1pt;width: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">
                <v:imagedata r:id="rId15" o:title=""/>
              </v:shape>
            </w:pict>
          </mc:Fallback>
        </mc:AlternateContent>
      </w:r>
    </w:p>
    <w:sectPr w:rsidR="00006B4A" w:rsidRPr="00C71EA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Y5MDg5NjdlYzU0MTQyYmNkYzQ5ZDRhZGU2NzE5NDMifQ=="/>
  </w:docVars>
  <w:rsids>
    <w:rsidRoot w:val="002A4D76"/>
    <w:rsid w:val="00006B4A"/>
    <w:rsid w:val="000245D5"/>
    <w:rsid w:val="000426E2"/>
    <w:rsid w:val="00053AD6"/>
    <w:rsid w:val="00061AA5"/>
    <w:rsid w:val="00074418"/>
    <w:rsid w:val="00077A66"/>
    <w:rsid w:val="000E375B"/>
    <w:rsid w:val="000E7F5E"/>
    <w:rsid w:val="00103CD6"/>
    <w:rsid w:val="00116581"/>
    <w:rsid w:val="00131994"/>
    <w:rsid w:val="00142F02"/>
    <w:rsid w:val="0016671C"/>
    <w:rsid w:val="00181F46"/>
    <w:rsid w:val="00191BBA"/>
    <w:rsid w:val="001938C5"/>
    <w:rsid w:val="002135F6"/>
    <w:rsid w:val="002240CE"/>
    <w:rsid w:val="00226D91"/>
    <w:rsid w:val="00227BAA"/>
    <w:rsid w:val="00242D18"/>
    <w:rsid w:val="00245A1E"/>
    <w:rsid w:val="00246065"/>
    <w:rsid w:val="00250AA5"/>
    <w:rsid w:val="00257599"/>
    <w:rsid w:val="00273F46"/>
    <w:rsid w:val="00276EDF"/>
    <w:rsid w:val="002A4D76"/>
    <w:rsid w:val="002C6886"/>
    <w:rsid w:val="002F1F9E"/>
    <w:rsid w:val="002F51B6"/>
    <w:rsid w:val="00316E72"/>
    <w:rsid w:val="00332C84"/>
    <w:rsid w:val="0033605B"/>
    <w:rsid w:val="003439C0"/>
    <w:rsid w:val="0036339F"/>
    <w:rsid w:val="00391BEE"/>
    <w:rsid w:val="003A362B"/>
    <w:rsid w:val="003C004E"/>
    <w:rsid w:val="003C60D6"/>
    <w:rsid w:val="003D192D"/>
    <w:rsid w:val="003D4468"/>
    <w:rsid w:val="003D60EF"/>
    <w:rsid w:val="0041162D"/>
    <w:rsid w:val="00414C1A"/>
    <w:rsid w:val="00436202"/>
    <w:rsid w:val="00437FDF"/>
    <w:rsid w:val="0044550E"/>
    <w:rsid w:val="00452ED8"/>
    <w:rsid w:val="00454A78"/>
    <w:rsid w:val="00485972"/>
    <w:rsid w:val="0049436D"/>
    <w:rsid w:val="00495806"/>
    <w:rsid w:val="004C1937"/>
    <w:rsid w:val="004C344C"/>
    <w:rsid w:val="004C39DF"/>
    <w:rsid w:val="005221DF"/>
    <w:rsid w:val="00571770"/>
    <w:rsid w:val="00587EC8"/>
    <w:rsid w:val="00591EA9"/>
    <w:rsid w:val="005D1A55"/>
    <w:rsid w:val="005F08E9"/>
    <w:rsid w:val="0061092C"/>
    <w:rsid w:val="00611130"/>
    <w:rsid w:val="00645FDB"/>
    <w:rsid w:val="00667FAB"/>
    <w:rsid w:val="0068322A"/>
    <w:rsid w:val="006905E8"/>
    <w:rsid w:val="0069695F"/>
    <w:rsid w:val="006A714C"/>
    <w:rsid w:val="006B09BA"/>
    <w:rsid w:val="006E1AD6"/>
    <w:rsid w:val="007268DA"/>
    <w:rsid w:val="00730C71"/>
    <w:rsid w:val="00732E3F"/>
    <w:rsid w:val="007335C4"/>
    <w:rsid w:val="007360EA"/>
    <w:rsid w:val="007659E0"/>
    <w:rsid w:val="0077292D"/>
    <w:rsid w:val="00781621"/>
    <w:rsid w:val="007A2226"/>
    <w:rsid w:val="007A7178"/>
    <w:rsid w:val="007B2EA7"/>
    <w:rsid w:val="007C395A"/>
    <w:rsid w:val="007D2A9A"/>
    <w:rsid w:val="007E2310"/>
    <w:rsid w:val="007F41EF"/>
    <w:rsid w:val="008711B6"/>
    <w:rsid w:val="00883B2B"/>
    <w:rsid w:val="008A07B1"/>
    <w:rsid w:val="008B7BEF"/>
    <w:rsid w:val="008C3E01"/>
    <w:rsid w:val="008C7CEE"/>
    <w:rsid w:val="008F0F1F"/>
    <w:rsid w:val="008F2A95"/>
    <w:rsid w:val="00923546"/>
    <w:rsid w:val="00946867"/>
    <w:rsid w:val="009565D2"/>
    <w:rsid w:val="00960C48"/>
    <w:rsid w:val="00962AF4"/>
    <w:rsid w:val="00995852"/>
    <w:rsid w:val="0099695B"/>
    <w:rsid w:val="009B594F"/>
    <w:rsid w:val="009D0C36"/>
    <w:rsid w:val="009D5A39"/>
    <w:rsid w:val="009F1EAB"/>
    <w:rsid w:val="00A00A54"/>
    <w:rsid w:val="00A01E5E"/>
    <w:rsid w:val="00A32244"/>
    <w:rsid w:val="00A36878"/>
    <w:rsid w:val="00A46822"/>
    <w:rsid w:val="00A52ADF"/>
    <w:rsid w:val="00A66CA0"/>
    <w:rsid w:val="00A97956"/>
    <w:rsid w:val="00AB77CC"/>
    <w:rsid w:val="00AC4776"/>
    <w:rsid w:val="00AC6C61"/>
    <w:rsid w:val="00AD4A51"/>
    <w:rsid w:val="00B01FB6"/>
    <w:rsid w:val="00B2240C"/>
    <w:rsid w:val="00B76B26"/>
    <w:rsid w:val="00BA50AE"/>
    <w:rsid w:val="00BC2EFC"/>
    <w:rsid w:val="00BF0187"/>
    <w:rsid w:val="00BF68C2"/>
    <w:rsid w:val="00BF6F14"/>
    <w:rsid w:val="00C022E3"/>
    <w:rsid w:val="00C02C13"/>
    <w:rsid w:val="00C14400"/>
    <w:rsid w:val="00C378EF"/>
    <w:rsid w:val="00C60BA6"/>
    <w:rsid w:val="00C6598C"/>
    <w:rsid w:val="00C67C64"/>
    <w:rsid w:val="00C71EAF"/>
    <w:rsid w:val="00C752DD"/>
    <w:rsid w:val="00CA3C79"/>
    <w:rsid w:val="00CB7BE2"/>
    <w:rsid w:val="00CC18FD"/>
    <w:rsid w:val="00CC2E3A"/>
    <w:rsid w:val="00CD0A5A"/>
    <w:rsid w:val="00D2424C"/>
    <w:rsid w:val="00D3215B"/>
    <w:rsid w:val="00D364A8"/>
    <w:rsid w:val="00D404A5"/>
    <w:rsid w:val="00D44912"/>
    <w:rsid w:val="00D82C4F"/>
    <w:rsid w:val="00D9374C"/>
    <w:rsid w:val="00DA0EA8"/>
    <w:rsid w:val="00DA56D4"/>
    <w:rsid w:val="00DA59EA"/>
    <w:rsid w:val="00DC34FD"/>
    <w:rsid w:val="00DD2B40"/>
    <w:rsid w:val="00DD584E"/>
    <w:rsid w:val="00DF1EB2"/>
    <w:rsid w:val="00E1551A"/>
    <w:rsid w:val="00E47C13"/>
    <w:rsid w:val="00E5244A"/>
    <w:rsid w:val="00E5525D"/>
    <w:rsid w:val="00E755D4"/>
    <w:rsid w:val="00E90BC4"/>
    <w:rsid w:val="00EA2F6E"/>
    <w:rsid w:val="00EA3471"/>
    <w:rsid w:val="00ED354F"/>
    <w:rsid w:val="00EE27E8"/>
    <w:rsid w:val="00F14A2A"/>
    <w:rsid w:val="00F22F6A"/>
    <w:rsid w:val="00F25478"/>
    <w:rsid w:val="00F41788"/>
    <w:rsid w:val="00F450CB"/>
    <w:rsid w:val="00F83992"/>
    <w:rsid w:val="00F90D16"/>
    <w:rsid w:val="00FA6394"/>
    <w:rsid w:val="00FB0920"/>
    <w:rsid w:val="00FB104B"/>
    <w:rsid w:val="00FB17FB"/>
    <w:rsid w:val="00FB4357"/>
    <w:rsid w:val="00FF4ED4"/>
    <w:rsid w:val="02843DF6"/>
    <w:rsid w:val="078B27AB"/>
    <w:rsid w:val="091C32AD"/>
    <w:rsid w:val="0B382B03"/>
    <w:rsid w:val="0BD77974"/>
    <w:rsid w:val="12E35EDE"/>
    <w:rsid w:val="15F07F9B"/>
    <w:rsid w:val="19021A1D"/>
    <w:rsid w:val="199F277C"/>
    <w:rsid w:val="1AA20932"/>
    <w:rsid w:val="1AF224B7"/>
    <w:rsid w:val="1B104EE8"/>
    <w:rsid w:val="1E025D42"/>
    <w:rsid w:val="1E564225"/>
    <w:rsid w:val="23343401"/>
    <w:rsid w:val="274A4566"/>
    <w:rsid w:val="28EA71C5"/>
    <w:rsid w:val="2976210D"/>
    <w:rsid w:val="2BE755D2"/>
    <w:rsid w:val="34C90984"/>
    <w:rsid w:val="36BE2385"/>
    <w:rsid w:val="388957BE"/>
    <w:rsid w:val="3F746C97"/>
    <w:rsid w:val="444452B4"/>
    <w:rsid w:val="4FB75E24"/>
    <w:rsid w:val="50296B79"/>
    <w:rsid w:val="5B243395"/>
    <w:rsid w:val="5B2B34FA"/>
    <w:rsid w:val="5DBA730B"/>
    <w:rsid w:val="65C24E63"/>
    <w:rsid w:val="65FF07B9"/>
    <w:rsid w:val="67D230E5"/>
    <w:rsid w:val="6B56531F"/>
    <w:rsid w:val="6C276CBC"/>
    <w:rsid w:val="6DCF6B3E"/>
    <w:rsid w:val="77CE3A9F"/>
    <w:rsid w:val="7B4874F1"/>
    <w:rsid w:val="7B600192"/>
    <w:rsid w:val="7B7A4923"/>
    <w:rsid w:val="7F6E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398CB1"/>
  <w15:docId w15:val="{76AED0F8-9725-46DF-ABEB-E3A93FD3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ind w:left="420"/>
      <w:jc w:val="both"/>
    </w:pPr>
    <w:rPr>
      <w:rFonts w:ascii="宋体" w:hAnsi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unhideWhenUsed/>
    <w:qFormat/>
    <w:rPr>
      <w:color w:val="666666"/>
    </w:rPr>
  </w:style>
  <w:style w:type="paragraph" w:styleId="a4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autoRedefine/>
    <w:qFormat/>
    <w:pPr>
      <w:ind w:firstLineChars="200" w:firstLine="420"/>
    </w:pPr>
    <w:rPr>
      <w:szCs w:val="21"/>
    </w:rPr>
  </w:style>
  <w:style w:type="paragraph" w:customStyle="1" w:styleId="1">
    <w:name w:val="正文1"/>
    <w:autoRedefine/>
    <w:qFormat/>
    <w:pPr>
      <w:jc w:val="both"/>
    </w:pPr>
    <w:rPr>
      <w:rFonts w:ascii="Calibri" w:hAnsi="Calibri" w:cs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1T14:08: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736C61-C725-4DB9-A566-CB4CEC690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7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meng1</dc:creator>
  <cp:lastModifiedBy>K4056</cp:lastModifiedBy>
  <cp:revision>71</cp:revision>
  <dcterms:created xsi:type="dcterms:W3CDTF">2023-12-18T03:48:00Z</dcterms:created>
  <dcterms:modified xsi:type="dcterms:W3CDTF">2025-04-17T05:19:00Z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F98ACB4E4507425F8A58EB56772080FC_12</vt:lpwstr>
  </property>
</Properties>
</file>