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uhzprjri3dwx" w:id="0"/>
      <w:bookmarkEnd w:id="0"/>
      <w:r w:rsidDel="00000000" w:rsidR="00000000" w:rsidRPr="00000000">
        <w:rPr>
          <w:rtl w:val="0"/>
        </w:rPr>
        <w:t xml:space="preserve">Using the Teleco customer churn dataset, answer the following questions.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Compare the churn count with respect to gender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Find out how many female senior citizens there are in the dataset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Compare tenure with total charges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Find out the preferred form of contract among senior citizens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Comment your finds on payment methods</w:t>
      </w:r>
    </w:p>
    <w:p w:rsidR="00000000" w:rsidDel="00000000" w:rsidP="00000000" w:rsidRDefault="00000000" w:rsidRPr="00000000" w14:paraId="00000008">
      <w:pPr>
        <w:ind w:left="0" w:firstLine="72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2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cnisniu8gbb8" w:id="1"/>
      <w:bookmarkEnd w:id="1"/>
      <w:r w:rsidDel="00000000" w:rsidR="00000000" w:rsidRPr="00000000">
        <w:rPr>
          <w:rtl w:val="0"/>
        </w:rPr>
        <w:t xml:space="preserve">Use the student performance dataset to answer the following questions.</w:t>
      </w:r>
    </w:p>
    <w:p w:rsidR="00000000" w:rsidDel="00000000" w:rsidP="00000000" w:rsidRDefault="00000000" w:rsidRPr="00000000" w14:paraId="0000000C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spacing w:after="0" w:afterAutospacing="0" w:before="22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Find out how many males and females participated in the test.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What do you think about the students' parental level of education?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Who scores the most on average for math, reading and writing based on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Gender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 preparation course.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What do you think about the scoring variation for math, reading and writing based on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Gender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 preparation course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fffff" w:val="clear"/>
        <w:spacing w:after="22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management needs your help to give bonus points to the top 25% of students based on their math score, so how will you help the management to achieve this.</w:t>
      </w:r>
    </w:p>
    <w:p w:rsidR="00000000" w:rsidDel="00000000" w:rsidP="00000000" w:rsidRDefault="00000000" w:rsidRPr="00000000" w14:paraId="00000016">
      <w:pPr>
        <w:shd w:fill="ffffff" w:val="clear"/>
        <w:spacing w:after="220" w:before="220" w:lineRule="auto"/>
        <w:ind w:left="144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Note: Use visualizations for comparisons and comment your findings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