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D88" w:rsidRDefault="00CF1D88" w:rsidP="00CF1D88">
      <w:pPr>
        <w:widowControl/>
        <w:spacing w:before="100" w:beforeAutospacing="1" w:after="100" w:afterAutospacing="1"/>
        <w:rPr>
          <w:rFonts w:ascii="宋体" w:eastAsia="宋体" w:hAnsi="宋体" w:cs="宋体" w:hint="eastAsia"/>
          <w:kern w:val="0"/>
          <w:sz w:val="24"/>
          <w:szCs w:val="24"/>
        </w:rPr>
      </w:pPr>
      <w:r>
        <w:rPr>
          <w:rFonts w:ascii="宋体" w:eastAsia="宋体" w:hAnsi="宋体" w:cs="宋体" w:hint="eastAsia"/>
          <w:kern w:val="0"/>
          <w:sz w:val="24"/>
          <w:szCs w:val="24"/>
        </w:rPr>
        <w:t>背景</w:t>
      </w:r>
      <w:r>
        <w:rPr>
          <w:rFonts w:ascii="宋体" w:eastAsia="宋体" w:hAnsi="宋体" w:cs="宋体"/>
          <w:kern w:val="0"/>
          <w:sz w:val="24"/>
          <w:szCs w:val="24"/>
        </w:rPr>
        <w:t>及意义：</w:t>
      </w:r>
    </w:p>
    <w:p w:rsidR="00CF1D88" w:rsidRPr="00CF1D88" w:rsidRDefault="00CF1D88" w:rsidP="00CF1D88">
      <w:pPr>
        <w:widowControl/>
        <w:spacing w:before="100" w:beforeAutospacing="1" w:after="100" w:afterAutospacing="1"/>
        <w:rPr>
          <w:rFonts w:ascii="ˎ̥" w:eastAsia="宋体" w:hAnsi="ˎ̥" w:cs="宋体"/>
          <w:kern w:val="0"/>
          <w:sz w:val="18"/>
          <w:szCs w:val="18"/>
        </w:rPr>
      </w:pPr>
      <w:proofErr w:type="gramStart"/>
      <w:r>
        <w:rPr>
          <w:rFonts w:ascii="宋体" w:eastAsia="宋体" w:hAnsi="宋体" w:cs="宋体"/>
          <w:kern w:val="0"/>
          <w:sz w:val="24"/>
          <w:szCs w:val="24"/>
        </w:rPr>
        <w:t>‘</w:t>
      </w:r>
      <w:proofErr w:type="gramEnd"/>
      <w:r w:rsidRPr="00CF1D88">
        <w:rPr>
          <w:rFonts w:ascii="宋体" w:eastAsia="宋体" w:hAnsi="宋体" w:cs="宋体" w:hint="eastAsia"/>
          <w:kern w:val="0"/>
          <w:sz w:val="24"/>
          <w:szCs w:val="24"/>
        </w:rPr>
        <w:t>在网络技术和电子商务高度发展的今天，许多事情通过网络可以快速的得到解决，其高速性及有效性使得资金回笼更快，在时间要素方面，完成对客户的承诺，维系住客户。本系统是基于</w:t>
      </w:r>
      <w:r w:rsidRPr="00CF1D88">
        <w:rPr>
          <w:rFonts w:ascii="Times New Roman" w:eastAsia="宋体" w:hAnsi="Times New Roman" w:cs="Times New Roman"/>
          <w:kern w:val="0"/>
          <w:sz w:val="24"/>
          <w:szCs w:val="24"/>
        </w:rPr>
        <w:t>asp</w:t>
      </w:r>
      <w:r w:rsidRPr="00CF1D88">
        <w:rPr>
          <w:rFonts w:ascii="宋体" w:eastAsia="宋体" w:hAnsi="宋体" w:cs="宋体" w:hint="eastAsia"/>
          <w:kern w:val="0"/>
          <w:sz w:val="24"/>
          <w:szCs w:val="24"/>
        </w:rPr>
        <w:t>订单管理系统，利用网络方便快捷的有点，使我们的客户能在第一时间内订购到自己需要的产品。</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浏览器界面不仅直观和易于使用，更主要的是基于浏览器平台的任何应用软件其界面风格一致，用户对操作培训的要求大为下降，软件可操作性增强。平台体系结构也从单机用户发展到文件</w:t>
      </w:r>
      <w:r w:rsidRPr="00CF1D88">
        <w:rPr>
          <w:rFonts w:ascii="Times New Roman" w:eastAsia="宋体" w:hAnsi="Times New Roman" w:cs="Times New Roman"/>
          <w:kern w:val="0"/>
          <w:sz w:val="24"/>
          <w:szCs w:val="24"/>
        </w:rPr>
        <w:t>/</w:t>
      </w:r>
      <w:r w:rsidRPr="00CF1D88">
        <w:rPr>
          <w:rFonts w:ascii="宋体" w:eastAsia="宋体" w:hAnsi="宋体" w:cs="宋体" w:hint="eastAsia"/>
          <w:kern w:val="0"/>
          <w:sz w:val="24"/>
          <w:szCs w:val="24"/>
        </w:rPr>
        <w:t>服务器体系，再到客户机</w:t>
      </w:r>
      <w:r w:rsidRPr="00CF1D88">
        <w:rPr>
          <w:rFonts w:ascii="Times New Roman" w:eastAsia="宋体" w:hAnsi="Times New Roman" w:cs="Times New Roman"/>
          <w:kern w:val="0"/>
          <w:sz w:val="24"/>
          <w:szCs w:val="24"/>
        </w:rPr>
        <w:t>/</w:t>
      </w:r>
      <w:r w:rsidRPr="00CF1D88">
        <w:rPr>
          <w:rFonts w:ascii="宋体" w:eastAsia="宋体" w:hAnsi="宋体" w:cs="宋体" w:hint="eastAsia"/>
          <w:kern w:val="0"/>
          <w:sz w:val="24"/>
          <w:szCs w:val="24"/>
        </w:rPr>
        <w:t>服务器体系和浏览器</w:t>
      </w:r>
      <w:r w:rsidRPr="00CF1D88">
        <w:rPr>
          <w:rFonts w:ascii="Times New Roman" w:eastAsia="宋体" w:hAnsi="Times New Roman" w:cs="Times New Roman"/>
          <w:kern w:val="0"/>
          <w:sz w:val="24"/>
          <w:szCs w:val="24"/>
        </w:rPr>
        <w:t>/</w:t>
      </w:r>
      <w:r w:rsidRPr="00CF1D88">
        <w:rPr>
          <w:rFonts w:ascii="宋体" w:eastAsia="宋体" w:hAnsi="宋体" w:cs="宋体" w:hint="eastAsia"/>
          <w:kern w:val="0"/>
          <w:sz w:val="24"/>
          <w:szCs w:val="24"/>
        </w:rPr>
        <w:t>服务器体系。</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对于系统的管理和维护来说，用</w:t>
      </w:r>
      <w:r w:rsidRPr="00CF1D88">
        <w:rPr>
          <w:rFonts w:ascii="Times New Roman" w:eastAsia="宋体" w:hAnsi="Times New Roman" w:cs="Times New Roman"/>
          <w:kern w:val="0"/>
          <w:sz w:val="24"/>
          <w:szCs w:val="24"/>
        </w:rPr>
        <w:t>B/S</w:t>
      </w:r>
      <w:r w:rsidRPr="00CF1D88">
        <w:rPr>
          <w:rFonts w:ascii="宋体" w:eastAsia="宋体" w:hAnsi="宋体" w:cs="宋体" w:hint="eastAsia"/>
          <w:kern w:val="0"/>
          <w:sz w:val="24"/>
          <w:szCs w:val="24"/>
        </w:rPr>
        <w:t>架构的软件只需要管理服务器就行了，所有的客户端只是浏览器，不需要做任何维护。</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21世纪以来，零食的质量越来越高，国内外零食种类繁多，市场规模近年来呈正几何速度增长，增长速度高出市场平均增长率的</w:t>
      </w:r>
      <w:r w:rsidRPr="00CF1D88">
        <w:rPr>
          <w:rFonts w:ascii="Times New Roman" w:eastAsia="宋体" w:hAnsi="Times New Roman" w:cs="Times New Roman"/>
          <w:kern w:val="0"/>
          <w:sz w:val="24"/>
          <w:szCs w:val="24"/>
        </w:rPr>
        <w:t>20%</w:t>
      </w:r>
      <w:r w:rsidRPr="00CF1D88">
        <w:rPr>
          <w:rFonts w:ascii="宋体" w:eastAsia="宋体" w:hAnsi="宋体" w:cs="宋体" w:hint="eastAsia"/>
          <w:kern w:val="0"/>
          <w:sz w:val="24"/>
          <w:szCs w:val="24"/>
        </w:rPr>
        <w:t>，在我国食品市场的地位越来越重要。零食在慢慢变成人们的日常消费品。消费者对零食的数量和质量的需求不断增长。在市场的带动下，零食在不断地改进和创新。零食的整体质量也在不断提高。目前，我国零食的营业额在</w:t>
      </w:r>
      <w:r w:rsidRPr="00CF1D88">
        <w:rPr>
          <w:rFonts w:ascii="Times New Roman" w:eastAsia="宋体" w:hAnsi="Times New Roman" w:cs="Times New Roman"/>
          <w:kern w:val="0"/>
          <w:sz w:val="24"/>
          <w:szCs w:val="24"/>
        </w:rPr>
        <w:t>200</w:t>
      </w:r>
      <w:r w:rsidRPr="00CF1D88">
        <w:rPr>
          <w:rFonts w:ascii="宋体" w:eastAsia="宋体" w:hAnsi="宋体" w:cs="宋体" w:hint="eastAsia"/>
          <w:kern w:val="0"/>
          <w:sz w:val="24"/>
          <w:szCs w:val="24"/>
        </w:rPr>
        <w:t>—</w:t>
      </w:r>
      <w:r w:rsidRPr="00CF1D88">
        <w:rPr>
          <w:rFonts w:ascii="Times New Roman" w:eastAsia="宋体" w:hAnsi="Times New Roman" w:cs="Times New Roman"/>
          <w:kern w:val="0"/>
          <w:sz w:val="24"/>
          <w:szCs w:val="24"/>
        </w:rPr>
        <w:t>300</w:t>
      </w:r>
      <w:r w:rsidRPr="00CF1D88">
        <w:rPr>
          <w:rFonts w:ascii="宋体" w:eastAsia="宋体" w:hAnsi="宋体" w:cs="宋体" w:hint="eastAsia"/>
          <w:kern w:val="0"/>
          <w:sz w:val="24"/>
          <w:szCs w:val="24"/>
        </w:rPr>
        <w:t>亿元左右，预计未来几年年增幅在</w:t>
      </w:r>
      <w:r w:rsidRPr="00CF1D88">
        <w:rPr>
          <w:rFonts w:ascii="Times New Roman" w:eastAsia="宋体" w:hAnsi="Times New Roman" w:cs="Times New Roman"/>
          <w:kern w:val="0"/>
          <w:sz w:val="24"/>
          <w:szCs w:val="24"/>
        </w:rPr>
        <w:t>15%</w:t>
      </w:r>
      <w:r w:rsidRPr="00CF1D88">
        <w:rPr>
          <w:rFonts w:ascii="宋体" w:eastAsia="宋体" w:hAnsi="宋体" w:cs="宋体" w:hint="eastAsia"/>
          <w:kern w:val="0"/>
          <w:sz w:val="24"/>
          <w:szCs w:val="24"/>
        </w:rPr>
        <w:t>左右。零食在超市和商场中的经营比重已经占到百分之十以上，销售额也在百分之五以上。一些食品销售网点，网络也成了零食销售的重要渠道。</w:t>
      </w:r>
    </w:p>
    <w:p w:rsidR="00C9704E" w:rsidRDefault="00CF1D88" w:rsidP="00CF1D88">
      <w:pPr>
        <w:rPr>
          <w:rFonts w:ascii="宋体" w:eastAsia="宋体" w:hAnsi="宋体" w:cs="宋体"/>
          <w:kern w:val="0"/>
          <w:sz w:val="24"/>
          <w:szCs w:val="24"/>
        </w:rPr>
      </w:pPr>
      <w:r w:rsidRPr="00CF1D88">
        <w:rPr>
          <w:rFonts w:ascii="宋体" w:eastAsia="宋体" w:hAnsi="宋体" w:cs="宋体" w:hint="eastAsia"/>
          <w:kern w:val="0"/>
          <w:sz w:val="24"/>
          <w:szCs w:val="24"/>
        </w:rPr>
        <w:t>网上零食店的主体是零食，由于零食种类繁多，人们不会只钟情于一种零食，因此网上零食店的食品的定位和产品的更新关系着消费群体，也同样关系到零食点的运营。在这个前提下，帮助人们筛选出更优质的零食，然后通过</w:t>
      </w:r>
      <w:proofErr w:type="gramStart"/>
      <w:r w:rsidRPr="00CF1D88">
        <w:rPr>
          <w:rFonts w:ascii="宋体" w:eastAsia="宋体" w:hAnsi="宋体" w:cs="宋体" w:hint="eastAsia"/>
          <w:kern w:val="0"/>
          <w:sz w:val="24"/>
          <w:szCs w:val="24"/>
        </w:rPr>
        <w:t>网购这样</w:t>
      </w:r>
      <w:proofErr w:type="gramEnd"/>
      <w:r w:rsidRPr="00CF1D88">
        <w:rPr>
          <w:rFonts w:ascii="宋体" w:eastAsia="宋体" w:hAnsi="宋体" w:cs="宋体" w:hint="eastAsia"/>
          <w:kern w:val="0"/>
          <w:sz w:val="24"/>
          <w:szCs w:val="24"/>
        </w:rPr>
        <w:t>便捷的方式，将各种生活中无法在一个地点统一买到的或国内销售点很少的优质零食整合起来送到顾客面前，让顾客更加简单方便的享受到零食所带来的休闲快乐。</w:t>
      </w:r>
    </w:p>
    <w:p w:rsidR="00CF1D88" w:rsidRDefault="00CF1D88" w:rsidP="00CF1D88">
      <w:pPr>
        <w:rPr>
          <w:rFonts w:ascii="宋体" w:eastAsia="宋体" w:hAnsi="宋体" w:cs="宋体" w:hint="eastAsia"/>
          <w:kern w:val="0"/>
          <w:sz w:val="24"/>
          <w:szCs w:val="24"/>
        </w:rPr>
      </w:pPr>
    </w:p>
    <w:p w:rsidR="00CF1D88" w:rsidRDefault="00CF1D88" w:rsidP="00CF1D88">
      <w:pPr>
        <w:rPr>
          <w:rFonts w:ascii="宋体" w:eastAsia="宋体" w:hAnsi="宋体" w:cs="宋体"/>
          <w:kern w:val="0"/>
          <w:sz w:val="24"/>
          <w:szCs w:val="24"/>
        </w:rPr>
      </w:pPr>
      <w:r>
        <w:rPr>
          <w:rFonts w:ascii="宋体" w:eastAsia="宋体" w:hAnsi="宋体" w:cs="宋体" w:hint="eastAsia"/>
          <w:kern w:val="0"/>
          <w:sz w:val="24"/>
          <w:szCs w:val="24"/>
        </w:rPr>
        <w:t>主要内容：</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网上零食店的总体目标是实现在线产品管理的系统化及功能化。网上零食点通过对商品的管理，对服务客户的功能化管理，实现网上零食销售的基本功能。详细内容如下：</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1.</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用户可以对零食进行登陆，浏览，查询。</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   用户可以通过查询商品的功能，准确的定位自己想要的商品</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用户可以对商品进行订购。</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用户可以对购物车进行增删改的操作。</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lastRenderedPageBreak/>
        <w:t>   用户可以挑选商品放入购物车，放入购物车后可以对商品数量进行修改，计价后下订单购买，等待后台处理。</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管理员可以发布商城的公告。</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对用户订单的查询及处理操作。</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宋体" w:eastAsia="宋体" w:hAnsi="宋体" w:cs="宋体" w:hint="eastAsia"/>
          <w:kern w:val="0"/>
          <w:sz w:val="24"/>
          <w:szCs w:val="24"/>
        </w:rPr>
        <w:t>  管理员可以在后台操作，当确认用户订单信息后就可以执行订单发货处理，超过时限付款可删除订单信息。</w:t>
      </w:r>
    </w:p>
    <w:p w:rsidR="00CF1D88" w:rsidRPr="00CF1D88" w:rsidRDefault="00CF1D88" w:rsidP="00CF1D88">
      <w:pPr>
        <w:widowControl/>
        <w:spacing w:before="100" w:beforeAutospacing="1" w:after="100" w:afterAutospacing="1"/>
        <w:rPr>
          <w:rFonts w:ascii="ˎ̥" w:eastAsia="宋体" w:hAnsi="ˎ̥" w:cs="宋体"/>
          <w:kern w:val="0"/>
          <w:sz w:val="18"/>
          <w:szCs w:val="18"/>
        </w:rPr>
      </w:pPr>
      <w:r w:rsidRPr="00CF1D88">
        <w:rPr>
          <w:rFonts w:ascii="Times New Roman" w:eastAsia="宋体" w:hAnsi="Times New Roman" w:cs="Times New Roman"/>
          <w:kern w:val="0"/>
          <w:sz w:val="24"/>
          <w:szCs w:val="24"/>
        </w:rPr>
        <w:t> </w:t>
      </w:r>
      <w:r w:rsidRPr="00CF1D88">
        <w:rPr>
          <w:rFonts w:ascii="宋体" w:eastAsia="宋体" w:hAnsi="宋体" w:cs="宋体" w:hint="eastAsia"/>
          <w:kern w:val="0"/>
          <w:sz w:val="24"/>
          <w:szCs w:val="24"/>
        </w:rPr>
        <w:t>浏览器界面的优化</w:t>
      </w:r>
    </w:p>
    <w:p w:rsidR="00CF1D88" w:rsidRDefault="00CF1D88" w:rsidP="00CF1D88">
      <w:pPr>
        <w:rPr>
          <w:rFonts w:ascii="ˎ̥" w:eastAsia="宋体" w:hAnsi="ˎ̥" w:cs="宋体"/>
          <w:kern w:val="0"/>
          <w:sz w:val="18"/>
          <w:szCs w:val="18"/>
        </w:rPr>
      </w:pPr>
      <w:r w:rsidRPr="00CF1D88">
        <w:rPr>
          <w:rFonts w:ascii="ˎ̥" w:eastAsia="宋体" w:hAnsi="ˎ̥" w:cs="宋体"/>
          <w:kern w:val="0"/>
          <w:sz w:val="18"/>
          <w:szCs w:val="18"/>
        </w:rPr>
        <w:t>数据库设计及数据库优化</w:t>
      </w:r>
      <w:bookmarkStart w:id="0" w:name="_GoBack"/>
      <w:bookmarkEnd w:id="0"/>
    </w:p>
    <w:p w:rsidR="00CF1D88" w:rsidRDefault="00CF1D88" w:rsidP="00CF1D88">
      <w:pPr>
        <w:rPr>
          <w:rFonts w:ascii="宋体" w:eastAsia="宋体" w:hAnsi="宋体" w:cs="宋体" w:hint="eastAsia"/>
          <w:kern w:val="0"/>
          <w:sz w:val="24"/>
          <w:szCs w:val="24"/>
        </w:rPr>
      </w:pPr>
    </w:p>
    <w:p w:rsidR="00CF1D88" w:rsidRPr="00CF1D88" w:rsidRDefault="00CF1D88" w:rsidP="00CF1D88">
      <w:pPr>
        <w:rPr>
          <w:rFonts w:hint="eastAsia"/>
        </w:rPr>
      </w:pPr>
      <w:r>
        <w:rPr>
          <w:rFonts w:ascii="ˎ̥" w:hAnsi="ˎ̥" w:hint="eastAsia"/>
          <w:noProof/>
          <w:sz w:val="18"/>
          <w:szCs w:val="18"/>
        </w:rPr>
        <w:drawing>
          <wp:inline distT="0" distB="0" distL="0" distR="0">
            <wp:extent cx="5274310" cy="3932136"/>
            <wp:effectExtent l="0" t="0" r="2540" b="0"/>
            <wp:docPr id="4" name="图片 4" descr="http://bylw.hlju.edu.cn/UploadThesisProcess/20103960/@HDFQ$FV%5B7$X2EH6$LXFC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ylw.hlju.edu.cn/UploadThesisProcess/20103960/@HDFQ$FV%5B7$X2EH6$LXFC8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32136"/>
                    </a:xfrm>
                    <a:prstGeom prst="rect">
                      <a:avLst/>
                    </a:prstGeom>
                    <a:noFill/>
                    <a:ln>
                      <a:noFill/>
                    </a:ln>
                  </pic:spPr>
                </pic:pic>
              </a:graphicData>
            </a:graphic>
          </wp:inline>
        </w:drawing>
      </w:r>
    </w:p>
    <w:sectPr w:rsidR="00CF1D88" w:rsidRPr="00CF1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3C"/>
    <w:rsid w:val="00AC19CA"/>
    <w:rsid w:val="00AD223C"/>
    <w:rsid w:val="00CF1D88"/>
    <w:rsid w:val="00EF0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3F643-2728-42FB-963D-C02E8A6F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CF1D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012816">
      <w:bodyDiv w:val="1"/>
      <w:marLeft w:val="0"/>
      <w:marRight w:val="0"/>
      <w:marTop w:val="0"/>
      <w:marBottom w:val="0"/>
      <w:divBdr>
        <w:top w:val="none" w:sz="0" w:space="0" w:color="auto"/>
        <w:left w:val="none" w:sz="0" w:space="0" w:color="auto"/>
        <w:bottom w:val="none" w:sz="0" w:space="0" w:color="auto"/>
        <w:right w:val="none" w:sz="0" w:space="0" w:color="auto"/>
      </w:divBdr>
      <w:divsChild>
        <w:div w:id="1857111206">
          <w:marLeft w:val="0"/>
          <w:marRight w:val="0"/>
          <w:marTop w:val="0"/>
          <w:marBottom w:val="0"/>
          <w:divBdr>
            <w:top w:val="none" w:sz="0" w:space="0" w:color="auto"/>
            <w:left w:val="none" w:sz="0" w:space="0" w:color="auto"/>
            <w:bottom w:val="none" w:sz="0" w:space="0" w:color="auto"/>
            <w:right w:val="none" w:sz="0" w:space="0" w:color="auto"/>
          </w:divBdr>
          <w:divsChild>
            <w:div w:id="835414653">
              <w:marLeft w:val="0"/>
              <w:marRight w:val="0"/>
              <w:marTop w:val="0"/>
              <w:marBottom w:val="0"/>
              <w:divBdr>
                <w:top w:val="none" w:sz="0" w:space="0" w:color="auto"/>
                <w:left w:val="none" w:sz="0" w:space="0" w:color="auto"/>
                <w:bottom w:val="none" w:sz="0" w:space="0" w:color="auto"/>
                <w:right w:val="none" w:sz="0" w:space="0" w:color="auto"/>
              </w:divBdr>
              <w:divsChild>
                <w:div w:id="2339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51190">
      <w:bodyDiv w:val="1"/>
      <w:marLeft w:val="0"/>
      <w:marRight w:val="0"/>
      <w:marTop w:val="0"/>
      <w:marBottom w:val="0"/>
      <w:divBdr>
        <w:top w:val="none" w:sz="0" w:space="0" w:color="auto"/>
        <w:left w:val="none" w:sz="0" w:space="0" w:color="auto"/>
        <w:bottom w:val="none" w:sz="0" w:space="0" w:color="auto"/>
        <w:right w:val="none" w:sz="0" w:space="0" w:color="auto"/>
      </w:divBdr>
      <w:divsChild>
        <w:div w:id="138812781">
          <w:marLeft w:val="0"/>
          <w:marRight w:val="0"/>
          <w:marTop w:val="0"/>
          <w:marBottom w:val="0"/>
          <w:divBdr>
            <w:top w:val="none" w:sz="0" w:space="0" w:color="auto"/>
            <w:left w:val="none" w:sz="0" w:space="0" w:color="auto"/>
            <w:bottom w:val="none" w:sz="0" w:space="0" w:color="auto"/>
            <w:right w:val="none" w:sz="0" w:space="0" w:color="auto"/>
          </w:divBdr>
          <w:divsChild>
            <w:div w:id="445545334">
              <w:marLeft w:val="0"/>
              <w:marRight w:val="0"/>
              <w:marTop w:val="0"/>
              <w:marBottom w:val="0"/>
              <w:divBdr>
                <w:top w:val="none" w:sz="0" w:space="0" w:color="auto"/>
                <w:left w:val="none" w:sz="0" w:space="0" w:color="auto"/>
                <w:bottom w:val="none" w:sz="0" w:space="0" w:color="auto"/>
                <w:right w:val="none" w:sz="0" w:space="0" w:color="auto"/>
              </w:divBdr>
              <w:divsChild>
                <w:div w:id="18440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157</Words>
  <Characters>896</Characters>
  <Application>Microsoft Office Word</Application>
  <DocSecurity>0</DocSecurity>
  <Lines>7</Lines>
  <Paragraphs>2</Paragraphs>
  <ScaleCrop>false</ScaleCrop>
  <Company>Microsoft</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2</cp:revision>
  <dcterms:created xsi:type="dcterms:W3CDTF">2015-03-03T11:54:00Z</dcterms:created>
  <dcterms:modified xsi:type="dcterms:W3CDTF">2015-03-03T11:58:00Z</dcterms:modified>
</cp:coreProperties>
</file>