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Твердые тела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Твердые тела бывают кристаллическими и аморфными.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Кристаллы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Кристаллы имеют правильную геометрическую форму, которая является результатом упорядоченного расположения частиц (атомов, ионов, молекул), составляющих кристалл.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Структура, для которой характерно  регулярное расположение частиц с периодической повторяемостью в трех измерениях,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кристаллической решеткой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Точки, в которых расположены частицы, называются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узлами кристаллической решетк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Если твердое тело образует единую кристаллическую решетку, то оно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монокристаллом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Характерной особенностью монокристаллов является 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анизотропность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- зависимость физических свойств от направления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(анизотропия монокристаллов объясняется тем, что в кристаллической решетке различно число частиц, приходящихся на одинаковые по длине, но  разные по направлению отрезки).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Если твердое тело состоит из множества беспорядоченно ориентированных мелких кристаллов, то оно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поликристаллом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Всякая пространственная решетка может быть составлена повторением в трех различных направлениях одного и того же структурного элемента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элементарной ячейки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808605" cy="1430655"/>
            <wp:effectExtent b="0" l="0" r="0" t="0"/>
            <wp:docPr id="10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143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Классификация кристаллов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зависимости от рода частиц в узлах решетки и характера химической связи между ними кристаллы разделяются на четыре типа: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ионные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(в узлах находятся ионы, силы взаимодействия между ионами являются электростатическими(кулоновскими), химическая связь носит ионный характер, типичный пример - кристалл NaCl),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атомные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(в узлах располагаются нейтральные атомы, химическая связь носит ковалентный характер, типичный пример - кристалл кремния),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металлические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(в узлах располагаются положительные ионы металла, а валентные электроны принадлежат всему кристаллу, образуя электронный газ, химическая связь носит металлический характер, типичный пример - кристаллы всех металлов),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молекулярные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(в узлах располагаются нейтральные молекулы, силы взаимодействия между ними обусловлены незначительным взаимным смещением электронов в атомах (Ван-дер-ваальсовы силы), типичный пример - кристаллы благородных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газов и большинство органических веществ).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Расположение атомов в кристаллах характеризуют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координационным числом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числом ближайших однотипных с данным атомом соседних атомов.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 Дефекты кристаллов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реальных кристаллах всегда имеются отклонения от упорядоченного расположения частиц в узлах решетки, которые называются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дефектами кристаллической решетки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Дефекты бывают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макроскопическими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(трещины, поры, инородные макровключения)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микроскопическими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Микродефекты делятся на: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вакансия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 отсутствие атома в узле решетки;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междоузельный атом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 - атом, внедрившийся в междоузельное пространство;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примесный атом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атом примеси либо в узле решетки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примесь замещения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), либо в междоузельном пространстве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примесь внедрения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линейные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краевая дислокация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когда одна атомная плоскость обрывается внутри кристалла;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винтовая дислокация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когда атомные плоскости лишь приблизительно параллельны, так что кристалл состоит из одной атомной плоскости, изогнутой по винтовой поверхности).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5.4. Фазовые переходы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Фаза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- это термодинамически равновесное состояние вещества, отличающееся по физическим свойствам от других возможных равновесных состояний того же вещества.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система является однокомпонентной (т.е. состоит из химически однородного вещества), то понятие фазы совпадает с понятием агрегатного состояния.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 если в закрытом сосуде находится вода, то эта система является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двухфазной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жидкая фаза - вода, газообразная фаза - водяной пар.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 воду бросить кусок льда, то эта система станет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трехфазной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Переход вещества из одной фазы в другую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фазовый переход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всегда связан с качественными изменениями свойств вещества.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Примером фазового перехода служат изменения агрегатного состояния вещества (испарение, плавление) или переходы, связанные с изменением строения (переход кристаллического вещества из одной модификации в другую) или свойства вещества (переход металла в сверхпроводящее состояние).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Фазовый переход I рода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сопровождается поглощением (выделением) теплоты (теплоты фазового перехода) и характеризуются постоянством температуры, изменениями энтропии и объема.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Типичные примеры - плавление, кристаллизация.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Фазовый переход II рода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не связан с поглощением (выделением) теплоты и изменением объема, для него характерно постоянство объема и энтропии, но зато скачкообразно меняется теплоемкость.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Фазовые переходы II рода связаны с изменением симметрии; выше точки перехода система, как правило, обладает более высокой симметрией, чем ниже точки перехода.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Типичные примеры - переход ферромагнитных веществ (железо, никель) при определенной температуре и давлении в парамагнитное состояние; переход некоторых веществ при некоторой температуре в сверхпроводящее состояние.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наглядного изображения фазовых превращений в однокомпонентной системе используется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диаграмма состояния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на которой задается зависимость между температурой фазового перехода и давлением в виде кривых испарения (КИ), плавления (КП) и сублимации (КС), разделяющих диаграмму на три области, соответствующих условиям существования твердой, жидкой и газообразной фаз.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525270" cy="1480185"/>
            <wp:effectExtent b="0" l="0" r="0" t="0"/>
            <wp:docPr id="10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148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Кривые на диаграмме называются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кривыми фазового равновесия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каждая точка на них соответствует условиям равновесия двух сосуществующих фаз:  КП- твердого тела и жидкости,  КИ - жидкости и газа,  КС - твердого тела и газа.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Точка, в которой пересекаются эти кривые и которая определяет условия одновременного равновесного сосуществования трех фаз,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тройной точкой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Каждое вещество имеет только одну тройную точку (тройная точка воды соответствует температуре 273.16К = 0.01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 Плавление, испарение, конденсация, кристаллизация, сублимация.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5.5.1. Испарение и сублимация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жидкостях и в твердых телах всегда имеется некоторое число молекул, энергия которых достаточна для преодоления притяжения к другим молекулам и которые способны оторваться от поверхности жидкости или твердого тела и перейти в окружающее пространство.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Этот процесс для жидкостей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испарением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, а для твердых тел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сублимацией (возгонкой)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Испарение и сублимация идут при любой температуре, но их интенсивность возрастает с повышением температуры.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5.5.2. Плавление и кипение.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рисунке показана температура тела в зависимости от количества теплоты, получаемой телом: по мере сообщения телу теплоты его температура повышается, а при температуре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пл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начинается переход тела из твердого состояния в жидкое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плавление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743075" cy="1093470"/>
            <wp:effectExtent b="0" l="0" r="0" t="0"/>
            <wp:docPr id="10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9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процессе плавления теплота, сообщаемая веществу, идет на совершение работы по разрушению кристаллической решетки, а поэтому температура остается постоянной  вплоть до расплавления всего кристалла.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Затем температура жидкости начнет повышаться: подводимая теплота пойдет опять на увеличение энергии частиц жидкости.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достижении температуры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кип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температура вновь остается постоянной, а подводимая теплота идет на совершение работы по разрушению структурной сетки жидкости - идет 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кипения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теплоты,  необходимое для расплавления (испарения) 1 кг вещества называется удельной теплотой плавления (испарения).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5.5.3. Конденсация и кристаллизация.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Если газ охлаждать, то процесс протекает в обратном направлении: сначала температура газа понижается; затем при постоянной температуре, равной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subscript"/>
          <w:rtl w:val="0"/>
        </w:rPr>
        <w:t xml:space="preserve">кип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, начинается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конденсация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пара в жидкость с выделением теплоты конденсации; после полной конденсации пара в жидкость температура жидкости начинает понижаться; при достижении температуры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subscript"/>
          <w:rtl w:val="0"/>
        </w:rPr>
        <w:t xml:space="preserve">пл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 начинает 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кристаллизации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, который протекает при постоянной температуре с выделением теплоты кристаллизации; наконец, после завершения процесса кристаллизации температура кристалла начнет понижаться.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5.5.4. Тепловые характеристики фазовых переходов I рода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теплоты, необходимое для плавления или парообразования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Q = λ m,     Q = r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–масса вещества,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λ, r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удельная теплота плавления и парообразования (Дж/кг)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кристаллизации и конденсации теплота выделяется.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теплоты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выделяющееся при сгорании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кг топлива: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= q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удельная теплота  сгорания топлива (Дж/кг)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Физическая величина, показывающая, какое количество теплоты требуется для нагревания 1 кг вещества на 1 °С, называется удельной теплоемкостью этого вещества.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теплоты, необходимое для нагревания тела или выделяемое им при охлаждении: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Q = cm(t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–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- количество теплоты,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- удельная теплоемкость,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- масса тела,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- начальная температура.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- конечная температура.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5.6. Аморфные твердые тела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Если очень быстро охлаждать жидкость, переводя ее в переохлажденное состояние, то она теряет вязкость, сохраняя, как и твердые тела, свою форму.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Такие тела называются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аморфными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аморфных тел отсутствует температура плавления - при нагревании они переходят в жидкое состояние с непрерывным повышением температуры.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Типичные примеры - стекло, смолы, сургуч.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Аморфные тела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изотропны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их свойства во всех направлениях одинаковы.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и для жидкостей, для аморфных тел характерен ближний порядок в расположении частиц.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в отличие от жидкостей для аморфных тел подвижность частиц мала.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Длительный нагрев аморфного тела приводит к его кристаллизации.</w:t>
      </w:r>
    </w:p>
    <w:sectPr>
      <w:headerReference r:id="rId9" w:type="default"/>
      <w:headerReference r:id="rId10" w:type="even"/>
      <w:pgSz w:h="16840" w:w="11907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1" w:lineRule="atLeast"/>
      <w:ind w:leftChars="-1" w:rightChars="0" w:firstLine="284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Chars="-1" w:rightChars="0" w:firstLine="284" w:firstLineChars="-1"/>
      <w:jc w:val="both"/>
      <w:textDirection w:val="btLr"/>
      <w:textAlignment w:val="top"/>
      <w:outlineLvl w:val="0"/>
    </w:pPr>
    <w:rPr>
      <w:w w:val="100"/>
      <w:position w:val="-1"/>
      <w:sz w:val="36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w w:val="100"/>
      <w:position w:val="-1"/>
      <w:sz w:val="36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2018-12-05T16:32:00Z</dcterms:created>
  <dc:creator>Серегин</dc:creator>
</cp:coreProperties>
</file>