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aa;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const g=9.81; // ускорение свободного падения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var x2, y2, a, t, d, v, x1, y1, vist, h: real;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write('Введите угол наклона ствола в градусах '); readln(a); // угол, при котором производится стрельба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a:=a*pi/180; // угол в радианах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write('Введите скорость полета пули в м/с '); readln(v);// скорость полета пули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write('Введите высоту мишени в метрах '); readln(d); // высота мишени, расстояние от нижней границы до верхней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write('Введите расстояние до мишени в метрах '); readln(x1); // расстояние до мишени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write('Введите высоту до нижней границы мишени в метрах '); readln(y1); // нижняя граница мишени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write('Введите длину мишени в метрах '); readln(vist); // длина мишени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t:=0; //начальное время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repeat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x2:=v*cos(a)*t; // координаты пули по x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y2:=v*sin(a)*t-(g*t*t)/2; // координаты пули по y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if (x2&gt;=x1) and (x2&lt;=(x1+vist)) then begin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writeln;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writeln('нужное расстояние ', x1 ,' м. с погрешностью равной длине мишени ',vist,' м. достигается на дистанции ', x2:5, ' с расстоянием от начала мишени ', abs(x1-x2):2:2, ' м.'); 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if (y2&gt;=(y1+d)) then writeln('нет попадания, т.к траектория проходит выше верхней границы мишени равной ', y1+d, ' м. на значение равное в метрах ', y2-y1+d)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else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if (y2&lt;=y1) then writeln('нет попадания, т.к траектория проходит ниже нижней границы мишени равной ', y1:5, ' м. на значение равное в метрах ', y1-y2)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else if (y2&gt;=y1) and (y2&lt;=(y1+d))then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begin  writeln('полное попадание при высоте мишени ' ,y1, ' м. и высоте попадания ',y2:2:10,' м. с учетом расстояния от нижней границы ', abs(y1-y2):2:2, ' м.');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break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end;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end;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t:=t+0.0001; //изменение времени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until y2&lt;0; //условие выхода из цикла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writeln();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if y2&lt;=0 then begin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writeln ('попадание в мишень невозможно при данных параметрах');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h:=(v*v)/2*g;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writeln('дальность полета равна ', x2,' м. максимальная высота полета составляет ',h,' м. время полета пули равно ', t:4:5, ' мил.сек');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