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9"/>
        <w:gridCol w:w="1415"/>
        <w:gridCol w:w="3794"/>
        <w:gridCol w:w="9906"/>
      </w:tblGrid>
      <w:tr w:rsidR="00F166CC" w:rsidRPr="00AB1336" w:rsidTr="00F166CC">
        <w:tc>
          <w:tcPr>
            <w:tcW w:w="534" w:type="dxa"/>
            <w:vAlign w:val="center"/>
          </w:tcPr>
          <w:p w:rsidR="00F166CC" w:rsidRPr="00AB1336" w:rsidRDefault="00F166CC" w:rsidP="00AB133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336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126" w:type="dxa"/>
            <w:vAlign w:val="center"/>
          </w:tcPr>
          <w:p w:rsidR="00F166CC" w:rsidRPr="00AB1336" w:rsidRDefault="00F166CC" w:rsidP="00AB133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336"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  <w:tc>
          <w:tcPr>
            <w:tcW w:w="6520" w:type="dxa"/>
            <w:vAlign w:val="center"/>
          </w:tcPr>
          <w:p w:rsidR="00F166CC" w:rsidRPr="00AB1336" w:rsidRDefault="00F166CC" w:rsidP="00AB133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336">
              <w:rPr>
                <w:rFonts w:ascii="Times New Roman" w:hAnsi="Times New Roman" w:cs="Times New Roman"/>
                <w:sz w:val="28"/>
                <w:szCs w:val="28"/>
              </w:rPr>
              <w:t>Аннотация</w:t>
            </w:r>
          </w:p>
        </w:tc>
        <w:tc>
          <w:tcPr>
            <w:tcW w:w="6434" w:type="dxa"/>
            <w:vAlign w:val="center"/>
          </w:tcPr>
          <w:p w:rsidR="00F166CC" w:rsidRPr="00AB1336" w:rsidRDefault="00F166CC" w:rsidP="00AB133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336">
              <w:rPr>
                <w:rFonts w:ascii="Times New Roman" w:hAnsi="Times New Roman" w:cs="Times New Roman"/>
                <w:sz w:val="28"/>
                <w:szCs w:val="28"/>
              </w:rPr>
              <w:t>Скриншот</w:t>
            </w:r>
          </w:p>
        </w:tc>
      </w:tr>
      <w:tr w:rsidR="00F166CC" w:rsidRPr="00AB1336" w:rsidTr="00F166CC">
        <w:tc>
          <w:tcPr>
            <w:tcW w:w="534" w:type="dxa"/>
            <w:vAlign w:val="center"/>
          </w:tcPr>
          <w:p w:rsidR="00F166CC" w:rsidRPr="00AB1336" w:rsidRDefault="00F166CC" w:rsidP="00AB133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33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26" w:type="dxa"/>
            <w:vAlign w:val="center"/>
          </w:tcPr>
          <w:p w:rsidR="00F166CC" w:rsidRPr="00AB1336" w:rsidRDefault="00F166CC" w:rsidP="00AB133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" w:history="1">
              <w:r w:rsidRPr="00AB1336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Ссылка</w:t>
              </w:r>
            </w:hyperlink>
          </w:p>
        </w:tc>
        <w:tc>
          <w:tcPr>
            <w:tcW w:w="6520" w:type="dxa"/>
            <w:vAlign w:val="center"/>
          </w:tcPr>
          <w:p w:rsidR="00F166CC" w:rsidRPr="00AB1336" w:rsidRDefault="00436ED8" w:rsidP="00AB133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AB1336">
              <w:rPr>
                <w:rFonts w:ascii="Times New Roman" w:hAnsi="Times New Roman" w:cs="Times New Roman"/>
                <w:sz w:val="28"/>
                <w:szCs w:val="28"/>
              </w:rPr>
              <w:t>Бесплатные</w:t>
            </w:r>
            <w:proofErr w:type="gramEnd"/>
            <w:r w:rsidRPr="00AB1336">
              <w:rPr>
                <w:rFonts w:ascii="Times New Roman" w:hAnsi="Times New Roman" w:cs="Times New Roman"/>
                <w:sz w:val="28"/>
                <w:szCs w:val="28"/>
              </w:rPr>
              <w:t xml:space="preserve"> некоммерческие онлайн-курсы с поддержкой таких языков как </w:t>
            </w:r>
            <w:proofErr w:type="spellStart"/>
            <w:r w:rsidRPr="00AB1336">
              <w:rPr>
                <w:rFonts w:ascii="Times New Roman" w:hAnsi="Times New Roman" w:cs="Times New Roman"/>
                <w:sz w:val="28"/>
                <w:szCs w:val="28"/>
              </w:rPr>
              <w:t>html</w:t>
            </w:r>
            <w:proofErr w:type="spellEnd"/>
            <w:r w:rsidRPr="00AB133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B1336">
              <w:rPr>
                <w:rFonts w:ascii="Times New Roman" w:hAnsi="Times New Roman" w:cs="Times New Roman"/>
                <w:sz w:val="28"/>
                <w:szCs w:val="28"/>
              </w:rPr>
              <w:t>css</w:t>
            </w:r>
            <w:proofErr w:type="spellEnd"/>
            <w:r w:rsidRPr="00AB133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B1336">
              <w:rPr>
                <w:rFonts w:ascii="Times New Roman" w:hAnsi="Times New Roman" w:cs="Times New Roman"/>
                <w:sz w:val="28"/>
                <w:szCs w:val="28"/>
              </w:rPr>
              <w:t>js</w:t>
            </w:r>
            <w:proofErr w:type="spellEnd"/>
            <w:r w:rsidRPr="00AB133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B1336">
              <w:rPr>
                <w:rFonts w:ascii="Times New Roman" w:hAnsi="Times New Roman" w:cs="Times New Roman"/>
                <w:sz w:val="28"/>
                <w:szCs w:val="28"/>
              </w:rPr>
              <w:t>git</w:t>
            </w:r>
            <w:proofErr w:type="spellEnd"/>
            <w:r w:rsidRPr="00AB133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B1336">
              <w:rPr>
                <w:rFonts w:ascii="Times New Roman" w:hAnsi="Times New Roman" w:cs="Times New Roman"/>
                <w:sz w:val="28"/>
                <w:szCs w:val="28"/>
              </w:rPr>
              <w:t>angular</w:t>
            </w:r>
            <w:proofErr w:type="spellEnd"/>
            <w:r w:rsidRPr="00AB1336">
              <w:rPr>
                <w:rFonts w:ascii="Times New Roman" w:hAnsi="Times New Roman" w:cs="Times New Roman"/>
                <w:sz w:val="28"/>
                <w:szCs w:val="28"/>
              </w:rPr>
              <w:t xml:space="preserve">. Обучение включает в себя теорию и практику и занимает в среднем 1600 часов.  </w:t>
            </w:r>
          </w:p>
        </w:tc>
        <w:tc>
          <w:tcPr>
            <w:tcW w:w="6434" w:type="dxa"/>
            <w:vAlign w:val="center"/>
          </w:tcPr>
          <w:p w:rsidR="00F166CC" w:rsidRPr="00AB1336" w:rsidRDefault="00436ED8" w:rsidP="00AB133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33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3719408" wp14:editId="1748F2FE">
                  <wp:extent cx="6152515" cy="3519805"/>
                  <wp:effectExtent l="0" t="0" r="635" b="444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51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6CC" w:rsidRPr="00AB1336" w:rsidTr="00F166CC">
        <w:tc>
          <w:tcPr>
            <w:tcW w:w="534" w:type="dxa"/>
            <w:vAlign w:val="center"/>
          </w:tcPr>
          <w:p w:rsidR="00F166CC" w:rsidRPr="00AB1336" w:rsidRDefault="00F166CC" w:rsidP="00AB133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33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2126" w:type="dxa"/>
            <w:vAlign w:val="center"/>
          </w:tcPr>
          <w:p w:rsidR="00F166CC" w:rsidRPr="00AB1336" w:rsidRDefault="00436ED8" w:rsidP="00AB133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7" w:history="1">
              <w:r w:rsidR="00F166CC" w:rsidRPr="00AB1336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Ссылка</w:t>
              </w:r>
            </w:hyperlink>
          </w:p>
        </w:tc>
        <w:tc>
          <w:tcPr>
            <w:tcW w:w="6520" w:type="dxa"/>
            <w:vAlign w:val="center"/>
          </w:tcPr>
          <w:p w:rsidR="00F166CC" w:rsidRPr="00AB1336" w:rsidRDefault="00436ED8" w:rsidP="00AB133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336">
              <w:rPr>
                <w:rFonts w:ascii="Times New Roman" w:hAnsi="Times New Roman" w:cs="Times New Roman"/>
                <w:sz w:val="28"/>
                <w:szCs w:val="28"/>
              </w:rPr>
              <w:t>Codecademy</w:t>
            </w:r>
            <w:proofErr w:type="spellEnd"/>
            <w:r w:rsidRPr="00AB1336">
              <w:rPr>
                <w:rFonts w:ascii="Times New Roman" w:hAnsi="Times New Roman" w:cs="Times New Roman"/>
                <w:sz w:val="28"/>
                <w:szCs w:val="28"/>
              </w:rPr>
              <w:t xml:space="preserve"> делает ставку на обучение веб-программированию. Вы читаете теорию, после чего выполняете задания в интерактивном редакторе кода. К услугам пользователя отдельные курсы, посвящённые разным технологиям. Основная часть каждого из них доступна бесплатно, но проверочные тесты и задания по разработке проектов открываются после оформления подписки.</w:t>
            </w:r>
          </w:p>
        </w:tc>
        <w:tc>
          <w:tcPr>
            <w:tcW w:w="6434" w:type="dxa"/>
            <w:vAlign w:val="center"/>
          </w:tcPr>
          <w:p w:rsidR="00F166CC" w:rsidRPr="00AB1336" w:rsidRDefault="00436ED8" w:rsidP="00AB133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33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49EA5F4" wp14:editId="35517DDF">
                  <wp:extent cx="6152515" cy="4304665"/>
                  <wp:effectExtent l="0" t="0" r="63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30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6CC" w:rsidRPr="00AB1336" w:rsidTr="00F166CC">
        <w:tc>
          <w:tcPr>
            <w:tcW w:w="534" w:type="dxa"/>
            <w:vAlign w:val="center"/>
          </w:tcPr>
          <w:p w:rsidR="00F166CC" w:rsidRPr="00AB1336" w:rsidRDefault="00F166CC" w:rsidP="00AB133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33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2126" w:type="dxa"/>
            <w:vAlign w:val="center"/>
          </w:tcPr>
          <w:p w:rsidR="00F166CC" w:rsidRPr="00AB1336" w:rsidRDefault="00436ED8" w:rsidP="00AB133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9" w:history="1">
              <w:r w:rsidR="00F166CC" w:rsidRPr="00AB1336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Ссылка</w:t>
              </w:r>
            </w:hyperlink>
          </w:p>
        </w:tc>
        <w:tc>
          <w:tcPr>
            <w:tcW w:w="6520" w:type="dxa"/>
            <w:vAlign w:val="center"/>
          </w:tcPr>
          <w:p w:rsidR="00436ED8" w:rsidRPr="00AB1336" w:rsidRDefault="00436ED8" w:rsidP="00AB133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166CC" w:rsidRPr="00AB1336" w:rsidRDefault="00436ED8" w:rsidP="00AB133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336">
              <w:rPr>
                <w:rFonts w:ascii="Times New Roman" w:hAnsi="Times New Roman" w:cs="Times New Roman"/>
                <w:sz w:val="28"/>
                <w:szCs w:val="28"/>
              </w:rPr>
              <w:t xml:space="preserve">Просматривать теоретический материал, представленный текстами и видео, можно бесплатно. Но большинство тестовых и </w:t>
            </w:r>
            <w:proofErr w:type="gramStart"/>
            <w:r w:rsidRPr="00AB1336">
              <w:rPr>
                <w:rFonts w:ascii="Times New Roman" w:hAnsi="Times New Roman" w:cs="Times New Roman"/>
                <w:sz w:val="28"/>
                <w:szCs w:val="28"/>
              </w:rPr>
              <w:t>практическ</w:t>
            </w:r>
            <w:bookmarkStart w:id="0" w:name="_GoBack"/>
            <w:bookmarkEnd w:id="0"/>
            <w:r w:rsidRPr="00AB1336">
              <w:rPr>
                <w:rFonts w:ascii="Times New Roman" w:hAnsi="Times New Roman" w:cs="Times New Roman"/>
                <w:sz w:val="28"/>
                <w:szCs w:val="28"/>
              </w:rPr>
              <w:t>ий</w:t>
            </w:r>
            <w:proofErr w:type="gramEnd"/>
            <w:r w:rsidRPr="00AB1336">
              <w:rPr>
                <w:rFonts w:ascii="Times New Roman" w:hAnsi="Times New Roman" w:cs="Times New Roman"/>
                <w:sz w:val="28"/>
                <w:szCs w:val="28"/>
              </w:rPr>
              <w:t xml:space="preserve"> заданий, которые требуют проверки преподавателем или другими пользователями, доступны лишь по платной подписке.</w:t>
            </w:r>
          </w:p>
        </w:tc>
        <w:tc>
          <w:tcPr>
            <w:tcW w:w="6434" w:type="dxa"/>
            <w:vAlign w:val="center"/>
          </w:tcPr>
          <w:p w:rsidR="00F166CC" w:rsidRPr="00AB1336" w:rsidRDefault="00436ED8" w:rsidP="00AB133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33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256B3FF" wp14:editId="23440B44">
                  <wp:extent cx="6152515" cy="4324985"/>
                  <wp:effectExtent l="0" t="0" r="63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32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6CC" w:rsidRPr="00AB1336" w:rsidTr="00F166CC">
        <w:tc>
          <w:tcPr>
            <w:tcW w:w="534" w:type="dxa"/>
            <w:vAlign w:val="center"/>
          </w:tcPr>
          <w:p w:rsidR="00F166CC" w:rsidRPr="00AB1336" w:rsidRDefault="00F166CC" w:rsidP="00AB133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33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2126" w:type="dxa"/>
            <w:vAlign w:val="center"/>
          </w:tcPr>
          <w:p w:rsidR="00F166CC" w:rsidRPr="00AB1336" w:rsidRDefault="00436ED8" w:rsidP="00AB133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" w:history="1">
              <w:r w:rsidR="00F166CC" w:rsidRPr="00AB1336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Ссылка</w:t>
              </w:r>
            </w:hyperlink>
          </w:p>
        </w:tc>
        <w:tc>
          <w:tcPr>
            <w:tcW w:w="6520" w:type="dxa"/>
            <w:vAlign w:val="center"/>
          </w:tcPr>
          <w:p w:rsidR="00F166CC" w:rsidRPr="00AB1336" w:rsidRDefault="00155727" w:rsidP="00AB133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336">
              <w:rPr>
                <w:rFonts w:ascii="Times New Roman" w:hAnsi="Times New Roman" w:cs="Times New Roman"/>
                <w:sz w:val="28"/>
                <w:szCs w:val="28"/>
              </w:rPr>
              <w:t xml:space="preserve">Онлайн академия с поддержкой языков </w:t>
            </w:r>
            <w:r w:rsidRPr="00AB1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html</w:t>
            </w:r>
            <w:r w:rsidRPr="00AB133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B1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css</w:t>
            </w:r>
            <w:proofErr w:type="spellEnd"/>
            <w:r w:rsidRPr="00AB1336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 w:rsidRPr="00AB1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</w:t>
            </w:r>
            <w:r w:rsidRPr="00AB133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155727" w:rsidRPr="00AB1336" w:rsidRDefault="00155727" w:rsidP="00AB133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336">
              <w:rPr>
                <w:rFonts w:ascii="Times New Roman" w:hAnsi="Times New Roman" w:cs="Times New Roman"/>
                <w:sz w:val="28"/>
                <w:szCs w:val="28"/>
              </w:rPr>
              <w:t xml:space="preserve">Бесплатно предоставлена 21 глава, после </w:t>
            </w:r>
            <w:proofErr w:type="gramStart"/>
            <w:r w:rsidRPr="00AB1336">
              <w:rPr>
                <w:rFonts w:ascii="Times New Roman" w:hAnsi="Times New Roman" w:cs="Times New Roman"/>
                <w:sz w:val="28"/>
                <w:szCs w:val="28"/>
              </w:rPr>
              <w:t>прохождения</w:t>
            </w:r>
            <w:proofErr w:type="gramEnd"/>
            <w:r w:rsidRPr="00AB1336">
              <w:rPr>
                <w:rFonts w:ascii="Times New Roman" w:hAnsi="Times New Roman" w:cs="Times New Roman"/>
                <w:sz w:val="28"/>
                <w:szCs w:val="28"/>
              </w:rPr>
              <w:t xml:space="preserve"> которых пользователь осваивает все основы.</w:t>
            </w:r>
          </w:p>
        </w:tc>
        <w:tc>
          <w:tcPr>
            <w:tcW w:w="6434" w:type="dxa"/>
            <w:vAlign w:val="center"/>
          </w:tcPr>
          <w:p w:rsidR="00F166CC" w:rsidRPr="00AB1336" w:rsidRDefault="00155727" w:rsidP="00AB133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33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470EA14" wp14:editId="7AD0A17B">
                  <wp:extent cx="6152515" cy="4363085"/>
                  <wp:effectExtent l="0" t="0" r="63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36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6CC" w:rsidRPr="00AB1336" w:rsidTr="00F166CC">
        <w:tc>
          <w:tcPr>
            <w:tcW w:w="534" w:type="dxa"/>
            <w:vAlign w:val="center"/>
          </w:tcPr>
          <w:p w:rsidR="00F166CC" w:rsidRPr="00AB1336" w:rsidRDefault="00F166CC" w:rsidP="00AB133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33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2126" w:type="dxa"/>
            <w:vAlign w:val="center"/>
          </w:tcPr>
          <w:p w:rsidR="00F166CC" w:rsidRPr="00AB1336" w:rsidRDefault="00155727" w:rsidP="00AB133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3" w:history="1">
              <w:r w:rsidR="00F166CC" w:rsidRPr="00AB1336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Ссылка</w:t>
              </w:r>
            </w:hyperlink>
          </w:p>
        </w:tc>
        <w:tc>
          <w:tcPr>
            <w:tcW w:w="6520" w:type="dxa"/>
            <w:vAlign w:val="center"/>
          </w:tcPr>
          <w:p w:rsidR="00F166CC" w:rsidRPr="00AB1336" w:rsidRDefault="00155727" w:rsidP="00AB133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336">
              <w:rPr>
                <w:rFonts w:ascii="Times New Roman" w:hAnsi="Times New Roman" w:cs="Times New Roman"/>
                <w:sz w:val="28"/>
                <w:szCs w:val="28"/>
              </w:rPr>
              <w:t xml:space="preserve">Некоммерческая площадка, курсы для которой создают российские компании и вузы. Хотя на </w:t>
            </w:r>
            <w:proofErr w:type="spellStart"/>
            <w:r w:rsidRPr="00AB1336">
              <w:rPr>
                <w:rFonts w:ascii="Times New Roman" w:hAnsi="Times New Roman" w:cs="Times New Roman"/>
                <w:sz w:val="28"/>
                <w:szCs w:val="28"/>
              </w:rPr>
              <w:t>Stepic</w:t>
            </w:r>
            <w:proofErr w:type="spellEnd"/>
            <w:r w:rsidRPr="00AB1336">
              <w:rPr>
                <w:rFonts w:ascii="Times New Roman" w:hAnsi="Times New Roman" w:cs="Times New Roman"/>
                <w:sz w:val="28"/>
                <w:szCs w:val="28"/>
              </w:rPr>
              <w:t xml:space="preserve"> не так много материала о конкретных языках программирования, здесь можно почерпнуть фундаментальные знания из области математики и теории алгоритмов, которые пригодятся каждому разработчику.</w:t>
            </w:r>
          </w:p>
        </w:tc>
        <w:tc>
          <w:tcPr>
            <w:tcW w:w="6434" w:type="dxa"/>
            <w:vAlign w:val="center"/>
          </w:tcPr>
          <w:p w:rsidR="00F166CC" w:rsidRPr="00AB1336" w:rsidRDefault="00155727" w:rsidP="00AB133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33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CFEFEF" wp14:editId="34346E3B">
                  <wp:extent cx="6152515" cy="4249420"/>
                  <wp:effectExtent l="0" t="0" r="63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24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7418" w:rsidRPr="00AB1336" w:rsidRDefault="00967418" w:rsidP="00AB133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967418" w:rsidRPr="00AB1336" w:rsidSect="00B722F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67C6"/>
    <w:rsid w:val="00155727"/>
    <w:rsid w:val="00436ED8"/>
    <w:rsid w:val="00967418"/>
    <w:rsid w:val="00AB1336"/>
    <w:rsid w:val="00B722F7"/>
    <w:rsid w:val="00DF67C6"/>
    <w:rsid w:val="00F16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16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F166CC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436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36ED8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AB133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16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F166CC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436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36ED8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AB13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elcome.stepik.org/ru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codecademy.com/" TargetMode="External"/><Relationship Id="rId12" Type="http://schemas.openxmlformats.org/officeDocument/2006/relationships/image" Target="media/image4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htmlacademy.ru/" TargetMode="External"/><Relationship Id="rId5" Type="http://schemas.openxmlformats.org/officeDocument/2006/relationships/hyperlink" Target="https://www.freecodecamp.org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coursera.org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2018-11-09T08:49:00Z</dcterms:created>
  <dcterms:modified xsi:type="dcterms:W3CDTF">2018-11-09T09:30:00Z</dcterms:modified>
</cp:coreProperties>
</file>