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/>
      </w:pPr>
      <w:bookmarkStart w:colFirst="0" w:colLast="0" w:name="_dqemfxtsb8n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240" w:lineRule="auto"/>
        <w:jc w:val="center"/>
        <w:rPr/>
      </w:pPr>
      <w:bookmarkStart w:colFirst="0" w:colLast="0" w:name="_5gn8alf1lw8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line="240" w:lineRule="auto"/>
        <w:jc w:val="center"/>
        <w:rPr/>
      </w:pPr>
      <w:bookmarkStart w:colFirst="0" w:colLast="0" w:name="_op3kv23ohpw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spacing w:line="240" w:lineRule="auto"/>
        <w:jc w:val="center"/>
        <w:rPr/>
      </w:pPr>
      <w:bookmarkStart w:colFirst="0" w:colLast="0" w:name="_p0339mugg5e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line="240" w:lineRule="auto"/>
        <w:jc w:val="center"/>
        <w:rPr/>
      </w:pPr>
      <w:bookmarkStart w:colFirst="0" w:colLast="0" w:name="_pbzb30z2suca" w:id="4"/>
      <w:bookmarkEnd w:id="4"/>
      <w:r w:rsidDel="00000000" w:rsidR="00000000" w:rsidRPr="00000000">
        <w:rPr>
          <w:rtl w:val="0"/>
        </w:rPr>
        <w:t xml:space="preserve">Глоссарий по теме “Производные”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ageBreakBefore w:val="0"/>
            <w:tabs>
              <w:tab w:val="right" w:pos="10209.212598425198"/>
            </w:tabs>
            <w:spacing w:after="80"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b0ub6ty15l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_db0ub6ty15lw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line="240" w:lineRule="auto"/>
        <w:rPr/>
      </w:pPr>
      <w:bookmarkStart w:colFirst="0" w:colLast="0" w:name="_db0ub6ty15lw" w:id="5"/>
      <w:bookmarkEnd w:id="5"/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om7jvyaoonoj" w:id="6"/>
      <w:bookmarkEnd w:id="6"/>
      <w:r w:rsidDel="00000000" w:rsidR="00000000" w:rsidRPr="00000000">
        <w:rPr>
          <w:rtl w:val="0"/>
        </w:rPr>
        <w:t xml:space="preserve">П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Производная функции </w:t>
      </w:r>
      <m:oMath>
        <m:r>
          <w:rPr/>
          <m:t xml:space="preserve">f(x) в точке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- это предел приращения </w:t>
      </w:r>
      <m:oMath>
        <m:r>
          <m:t>Δ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функции в этой точке (если он существует) к приращению </w:t>
      </w:r>
      <m:oMath>
        <m:r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аргумента, когда </w:t>
      </w:r>
      <m:oMath>
        <m:r>
          <m:t>Δ</m:t>
        </m:r>
        <m:r>
          <w:rPr/>
          <m:t xml:space="preserve">x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m:oMath>
        <m:r>
          <w:rPr>
            <w:sz w:val="28"/>
            <w:szCs w:val="28"/>
          </w:rPr>
          <m:t xml:space="preserve">f'(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 = 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y</m:t>
            </m:r>
          </m:num>
          <m:den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</m:t>
            </m:r>
          </m:den>
        </m:f>
        <m:r>
          <w:rPr>
            <w:sz w:val="28"/>
            <w:szCs w:val="28"/>
          </w:rPr>
          <m:t xml:space="preserve">=</m:t>
        </m:r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w:rPr>
                <w:sz w:val="28"/>
                <w:szCs w:val="28"/>
              </w:rPr>
              <m:t>lim</m:t>
            </m:r>
          </m:e>
          <m:lim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f(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x)-f(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  <m:sup/>
            </m:sSub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3.8582677165355" w:top="1417.3228346456694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jc w:val="right"/>
      <w:rPr/>
    </w:pPr>
    <w:r w:rsidDel="00000000" w:rsidR="00000000" w:rsidRPr="00000000">
      <w:rPr>
        <w:rtl w:val="0"/>
      </w:rPr>
      <w:t xml:space="preserve">Подготовила студентка 2 курса ИВТ 3 подгруппы Логинова Софья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