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hd w:fill="ffffff" w:val="clear"/>
        <w:spacing w:after="0" w:afterAutospacing="0"/>
        <w:ind w:left="0" w:hanging="425.19685039370086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Охарактеризуйте понятие «Электронный бизнес». Охарактеризуйте основные различия аграрной, индустриальной и цифровой экономик: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Электронный  бизнес — это комплексная  или  локальная  автоматизация  бизнес-процессов  на  основе  интеграции  передовых  достижений  в  области  экономики,  математики,  физики, информационных и телекоммуникационных технологий, систем и сетей.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hd w:fill="ffffff" w:val="clear"/>
        <w:spacing w:after="0" w:afterAutospacing="0"/>
        <w:ind w:left="0" w:hanging="425.19685039370086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Понятие бизнес-модели и эволюция концепции бизнес-модели.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Потребительская ценность и подходы к ее формированию. Основные элементы бизнес-модели.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Подходы к классификации и построению бизнес-моделей.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Инновации и построение бизнес-моделей.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Формирование ценности и трансформация бизнес-моделей в условиях цифровизации экономики.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Модели бизнеса и бизнес-модели в digital-среде (Интернет и мобильные коммерческие сети).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Структура интернет-рынка и основные бизнес модели.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Электронная коммерция. Охарактеризуйте основные этапы развития Интернет и опишите открывшиеся возможности, которые дал каждый этап для электронной коммерции.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br w:type="textWrapping"/>
        <w:t xml:space="preserve">Электронная коммерция - совокупность большого числа бизнес-моделей, декларирующих в качестве цели получение прямой экономической выгоды от реализации товаров или оказания услуг и обладающих общей существенной чертой: основные бизнес-операции осуществляются путем передачи данных посредством телекоммуникационных сетей, включая Интернет. Под это определение попадают все финансовые и торговые транзакции, совершенные при непосредственном участии компьютерных сетей, и все вспомогательные бизнес-процессы, поддерживающие их исполнение.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Роль электронной коммерции в современном мире. Что понимается под электронной коммерцией?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Что понимается под электронной торговлей и каковы ее отличия от электронной коммерции?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Охарактеризуйте основные элементы инфраструктуры электронной коммерции. Охарактеризуйте основные модели электронной коммерции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Охарактеризуйте субъекты и объекты электронной коммерции. Охарактеризуйте основные процессы и бизнес-операции электронной коммерции.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Основные направления интернет–торговли и уровень их развития в России.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B2C (бизнес-клиенту)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br w:type="textWrapping"/>
        <w:t xml:space="preserve">B2C(Business-to-Consumer) – вид электронной коммерции, подразумевающий осуществление сделок между юридическими и физическими лицами. Чаще всего речь идет о розничной торговле через Интернет. Это могут быть специализированные порталы продавцов, электронные торговые площадки или адресные рассылки. В результате клиенты получают возможность, не выходя из дома, выбирать и оплачивать товары на основе конкурентных предложений продавцов. Продавцы сокращают товарные запасы и ускоряют оборот, уходя от затрат на содержание торговых помещений и персонала, а также напрямую получают информацию о потребительских предпочтениях.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B2B (бизнес-бизнесу)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br w:type="textWrapping"/>
        <w:t xml:space="preserve">B2B(Business-to-Business) – подразумевает осуществление сделок между предприятиями (юридическими лицами и предпринимателями). Технически такое взаимодействие обычно осуществляется на базе специализированных открытых интернет-платформ со стандартным набором инструментов и правил. Интерактивные базы данных позволяют не только обеспечить большой объём предложения, но и отслеживать процесс исполнения заказа. К сделкам «B2B» часто относят организацию оптовых поставок товара и размещение заказов на производственных предприятиях.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B2G (бизнес-государству)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br w:type="textWrapping"/>
        <w:t xml:space="preserve">B2G (Business-to-Government) – подразумевает осуществление сделок между экономическими субъектами (юридическими лицами) с одной стороны и государственными (муниципальными) органами управления с другой. В широком смысле данное понятие включает в себя любые платные услуги, оказываемые экономическими субъектами государственным или муниципальным учреждениям с использованием электронного обмена данными. Примером может служить портал госзакупок РФ.</w:t>
        <w:br w:type="textWrapping"/>
        <w:t xml:space="preserve">Согласно нормам действующего законодательства сделки B2G осуществляются в форме конкурсов, тендеров или котировок. В качестве преимуществ B2G можно выделить крупные размеры сделок, высокую платежеспособность покупателя и имиджевость заключаемых контрактов. Для этого вида бизнеса существуют довольно высокие входные барьеры, преодолеть которые под силу только очень крупным компаниям.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0"/>
          <w:szCs w:val="20"/>
          <w:rtl w:val="0"/>
        </w:rPr>
        <w:t xml:space="preserve">C2C (клиент-клиенту).</w:t>
      </w: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br w:type="textWrapping"/>
        <w:t xml:space="preserve">С2С (Consumer-to-Consumer) – вид электронной коммерции, подразумевающий осуществление сделок между физическими лицами. Обычно это связано с торговлей через электронные доски объявлений ( «Avito» и др.) или на электронных торговых площадках («Meshok», «eBay», «Delcampe» и др.).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Интернет-аукционы. Электронные платежные площадки.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Охарактеризуйте основные типы мобильных приложений. Приведите примеры их реализации для электронной коммерции.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Охарактеризуйте понятие «электронная социальная сеть». К какому поколению Интернет эти ресурсы относятся? Приведите примеры использования социальных сетей в электронной коммерции.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Влияние информационной системы на организацию. Информационная интенсивность организации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Стратегические информационные системы.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Корпоративные информационные системы.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0" w:right="0" w:hanging="425.19685039370086"/>
        <w:jc w:val="left"/>
        <w:rPr>
          <w:color w:val="55555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555555"/>
          <w:sz w:val="20"/>
          <w:szCs w:val="20"/>
          <w:rtl w:val="0"/>
        </w:rPr>
        <w:t xml:space="preserve">Аналитические информационные системы.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425.19685039370086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