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Разбор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статьи 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из ScienceDaily.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Глоссарий.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compounds - соединений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harness - упряжь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usher - капельдинер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 - подход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arguably - спорно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silico - силикомарганца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prohibitively - запретительно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treatment - лечение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ciprofloxacin - ципрофлоксацин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dozens - десятки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halicin - глицин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Preliminary - предварительный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алгоритмы машинного обучения, исследователи нашли новый мощный антибиотик. В лабораторных тестах, лекарство убивало многие из наиболее проблематичных болезнетворных бактерий, включая некоторые штаммы, ранее устойчивые к известным видам антибиотиков. Он также показал результаты в избавлении от инфекций у двух разных групп мышей.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aily.com/releases/2020/02/20022014174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