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№3. Исходные отношения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sz w:val="28"/>
          <w:szCs w:val="28"/>
          <w:rtl w:val="0"/>
        </w:rPr>
        <w:t xml:space="preserve"> Определите адреса клиентов, заказывающих игры с доставкой. 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1</w:t>
      </w:r>
      <w:r w:rsidDel="00000000" w:rsidR="00000000" w:rsidRPr="00000000">
        <w:rPr>
          <w:sz w:val="28"/>
          <w:szCs w:val="28"/>
          <w:rtl w:val="0"/>
        </w:rPr>
        <w:t xml:space="preserve">. Для определения адреса клиентов, заказывающих игры с доставкой, требуется выделить заказы, в которых в качестве способа доставки была указана доставка: информация об этом хранится в отношении З (Заказ).</w:t>
      </w:r>
    </w:p>
    <w:p w:rsidR="00000000" w:rsidDel="00000000" w:rsidP="00000000" w:rsidRDefault="00000000" w:rsidRPr="00000000" w14:paraId="0000000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Избавимся от атрибутов, которые не нужны в анализе, при помощи операции проекции: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 = П </w:t>
      </w:r>
      <w:r w:rsidDel="00000000" w:rsidR="00000000" w:rsidRPr="00000000">
        <w:rPr>
          <w:sz w:val="20"/>
          <w:szCs w:val="20"/>
          <w:rtl w:val="0"/>
        </w:rPr>
        <w:t xml:space="preserve">номер, получение, ид клиента(ак)</w:t>
      </w:r>
      <w:r w:rsidDel="00000000" w:rsidR="00000000" w:rsidRPr="00000000">
        <w:rPr>
          <w:sz w:val="28"/>
          <w:szCs w:val="28"/>
          <w:rtl w:val="0"/>
        </w:rPr>
        <w:t xml:space="preserve">(З)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R1: </w:t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315"/>
        <w:gridCol w:w="5535"/>
        <w:tblGridChange w:id="0">
          <w:tblGrid>
            <w:gridCol w:w="780"/>
            <w:gridCol w:w="331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 клиента (АК)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Самовывоз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Самовывоз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Шаг 2.</w:t>
      </w:r>
      <w:r w:rsidDel="00000000" w:rsidR="00000000" w:rsidRPr="00000000">
        <w:rPr>
          <w:sz w:val="28"/>
          <w:szCs w:val="28"/>
          <w:rtl w:val="0"/>
        </w:rPr>
        <w:t xml:space="preserve"> В отношении К(клиент) избавимся от атрибутов, которые не хранят информацию об адресе клиента или его ИД: </w:t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 = П </w:t>
      </w:r>
      <w:r w:rsidDel="00000000" w:rsidR="00000000" w:rsidRPr="00000000">
        <w:rPr>
          <w:sz w:val="20"/>
          <w:szCs w:val="20"/>
          <w:rtl w:val="0"/>
        </w:rPr>
        <w:t xml:space="preserve">ид клиента, адрес</w:t>
      </w:r>
      <w:r w:rsidDel="00000000" w:rsidR="00000000" w:rsidRPr="00000000">
        <w:rPr>
          <w:sz w:val="28"/>
          <w:szCs w:val="28"/>
          <w:rtl w:val="0"/>
        </w:rPr>
        <w:t xml:space="preserve">(К)</w:t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R2:</w:t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5535"/>
        <w:tblGridChange w:id="0">
          <w:tblGrid>
            <w:gridCol w:w="3840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 клиента (АК)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Адрес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ул. Пионерская, 26-58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ул. Васи Зайцева, 14-6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3. </w:t>
      </w:r>
      <w:r w:rsidDel="00000000" w:rsidR="00000000" w:rsidRPr="00000000">
        <w:rPr>
          <w:sz w:val="28"/>
          <w:szCs w:val="28"/>
          <w:rtl w:val="0"/>
        </w:rPr>
        <w:t xml:space="preserve">Теперь соединим получившиеся отношения по совпадению уникальных Ид клиента: </w:t>
      </w:r>
    </w:p>
    <w:p w:rsidR="00000000" w:rsidDel="00000000" w:rsidP="00000000" w:rsidRDefault="00000000" w:rsidRPr="00000000" w14:paraId="0000001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 = R1</w:t>
      </w: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⋈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R1.Ид клиента = R2. ИД клиента</w:t>
      </w:r>
      <w:r w:rsidDel="00000000" w:rsidR="00000000" w:rsidRPr="00000000">
        <w:rPr>
          <w:sz w:val="28"/>
          <w:szCs w:val="28"/>
          <w:rtl w:val="0"/>
        </w:rPr>
        <w:t xml:space="preserve"> R2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R3:</w:t>
      </w:r>
    </w:p>
    <w:tbl>
      <w:tblPr>
        <w:tblStyle w:val="Table3"/>
        <w:tblW w:w="9642.2834645669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.94336316269073"/>
        <w:gridCol w:w="2107.7592934414356"/>
        <w:gridCol w:w="3519.2904039814016"/>
        <w:gridCol w:w="3519.2904039814016"/>
        <w:tblGridChange w:id="0">
          <w:tblGrid>
            <w:gridCol w:w="495.94336316269073"/>
            <w:gridCol w:w="2107.7592934414356"/>
            <w:gridCol w:w="3519.2904039814016"/>
            <w:gridCol w:w="3519.29040398140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Адрес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 клиента (АК)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Самовывоз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ул. Пионерская, 26-58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Самовывоз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ул. Васи Зайцева, 14-6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ул. Васи Зайцева, 14-6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Шаг 4. </w:t>
      </w:r>
      <w:r w:rsidDel="00000000" w:rsidR="00000000" w:rsidRPr="00000000">
        <w:rPr>
          <w:sz w:val="28"/>
          <w:szCs w:val="28"/>
          <w:rtl w:val="0"/>
        </w:rPr>
        <w:t xml:space="preserve">Из соотношения R3 при помощи операции выборки получим отношение R4, в котором будет хранится информация об ИД клиента, способе доставки и адресе клиента.</w:t>
      </w:r>
    </w:p>
    <w:p w:rsidR="00000000" w:rsidDel="00000000" w:rsidP="00000000" w:rsidRDefault="00000000" w:rsidRPr="00000000" w14:paraId="0000003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R4 = δ</w:t>
      </w:r>
      <w:r w:rsidDel="00000000" w:rsidR="00000000" w:rsidRPr="00000000">
        <w:rPr>
          <w:sz w:val="20"/>
          <w:szCs w:val="20"/>
          <w:rtl w:val="0"/>
        </w:rPr>
        <w:t xml:space="preserve"> Получение = Доставка</w:t>
      </w:r>
      <w:r w:rsidDel="00000000" w:rsidR="00000000" w:rsidRPr="00000000">
        <w:rPr>
          <w:sz w:val="28"/>
          <w:szCs w:val="28"/>
          <w:rtl w:val="0"/>
        </w:rPr>
        <w:t xml:space="preserve"> (R3)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R4:</w:t>
      </w:r>
    </w:p>
    <w:tbl>
      <w:tblPr>
        <w:tblStyle w:val="Table4"/>
        <w:tblW w:w="9642.28346456692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.94336316269073"/>
        <w:gridCol w:w="2107.7592934414356"/>
        <w:gridCol w:w="3519.2904039814016"/>
        <w:gridCol w:w="3519.2904039814016"/>
        <w:tblGridChange w:id="0">
          <w:tblGrid>
            <w:gridCol w:w="495.94336316269073"/>
            <w:gridCol w:w="2107.7592934414356"/>
            <w:gridCol w:w="3519.2904039814016"/>
            <w:gridCol w:w="3519.29040398140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Получение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Адрес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Ид клиента (АК)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Доставка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ул. Васи Зайцева, 14-6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К2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5 (Ответ). </w:t>
      </w:r>
      <w:r w:rsidDel="00000000" w:rsidR="00000000" w:rsidRPr="00000000">
        <w:rPr>
          <w:sz w:val="28"/>
          <w:szCs w:val="28"/>
          <w:rtl w:val="0"/>
        </w:rPr>
        <w:t xml:space="preserve">Исключим ненужные атрибуты из отношения R4: </w:t>
      </w:r>
    </w:p>
    <w:p w:rsidR="00000000" w:rsidDel="00000000" w:rsidP="00000000" w:rsidRDefault="00000000" w:rsidRPr="00000000" w14:paraId="0000003E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R5 = П</w:t>
      </w:r>
      <w:r w:rsidDel="00000000" w:rsidR="00000000" w:rsidRPr="00000000">
        <w:rPr>
          <w:sz w:val="20"/>
          <w:szCs w:val="20"/>
          <w:rtl w:val="0"/>
        </w:rPr>
        <w:t xml:space="preserve">Адрес </w:t>
      </w:r>
      <w:r w:rsidDel="00000000" w:rsidR="00000000" w:rsidRPr="00000000">
        <w:rPr>
          <w:sz w:val="28"/>
          <w:szCs w:val="28"/>
          <w:rtl w:val="0"/>
        </w:rPr>
        <w:t xml:space="preserve">(R4)</w:t>
      </w:r>
    </w:p>
    <w:tbl>
      <w:tblPr>
        <w:tblStyle w:val="Table5"/>
        <w:tblW w:w="14051.34010140424" w:type="dxa"/>
        <w:jc w:val="left"/>
        <w:tblInd w:w="2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05"/>
        <w:gridCol w:w="2107.7592934414356"/>
        <w:gridCol w:w="3519.2904039814016"/>
        <w:gridCol w:w="3519.2904039814016"/>
        <w:tblGridChange w:id="0">
          <w:tblGrid>
            <w:gridCol w:w="4905"/>
            <w:gridCol w:w="2107.7592934414356"/>
            <w:gridCol w:w="3519.2904039814016"/>
            <w:gridCol w:w="3519.29040398140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Адрес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ул. Васи Зайцева, 14-6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sz w:val="28"/>
          <w:szCs w:val="28"/>
          <w:rtl w:val="0"/>
        </w:rPr>
        <w:t xml:space="preserve"> Определите название и производителя игры (игр), в которую можно играть самой большой компанией.</w:t>
      </w:r>
    </w:p>
    <w:p w:rsidR="00000000" w:rsidDel="00000000" w:rsidP="00000000" w:rsidRDefault="00000000" w:rsidRPr="00000000" w14:paraId="00000043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1.</w:t>
      </w:r>
      <w:r w:rsidDel="00000000" w:rsidR="00000000" w:rsidRPr="00000000">
        <w:rPr>
          <w:sz w:val="28"/>
          <w:szCs w:val="28"/>
          <w:rtl w:val="0"/>
        </w:rPr>
        <w:t xml:space="preserve"> Исключим из отношения И (игра) ненужный атрибут, создав при этом новое отношение R1, при помощи операции проекции: </w:t>
      </w:r>
    </w:p>
    <w:p w:rsidR="00000000" w:rsidDel="00000000" w:rsidP="00000000" w:rsidRDefault="00000000" w:rsidRPr="00000000" w14:paraId="0000004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R1=П </w:t>
      </w:r>
      <w:r w:rsidDel="00000000" w:rsidR="00000000" w:rsidRPr="00000000">
        <w:rPr>
          <w:sz w:val="20"/>
          <w:szCs w:val="20"/>
          <w:rtl w:val="0"/>
        </w:rPr>
        <w:t xml:space="preserve">название, производитель, макс игроков</w:t>
      </w:r>
      <w:r w:rsidDel="00000000" w:rsidR="00000000" w:rsidRPr="00000000">
        <w:rPr>
          <w:sz w:val="28"/>
          <w:szCs w:val="28"/>
          <w:rtl w:val="0"/>
        </w:rPr>
        <w:t xml:space="preserve"> (И)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отношения R1: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Макс.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Libellud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Монополия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Hasbro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Барбосики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2.</w:t>
      </w:r>
      <w:r w:rsidDel="00000000" w:rsidR="00000000" w:rsidRPr="00000000">
        <w:rPr>
          <w:sz w:val="28"/>
          <w:szCs w:val="28"/>
          <w:rtl w:val="0"/>
        </w:rPr>
        <w:t xml:space="preserve"> Извлекаем отношение R2, в котором находятся значение с атрибутом Макс. Игроков и Название при помощи операции проекции: </w:t>
      </w:r>
    </w:p>
    <w:p w:rsidR="00000000" w:rsidDel="00000000" w:rsidP="00000000" w:rsidRDefault="00000000" w:rsidRPr="00000000" w14:paraId="0000005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R2 = П </w:t>
      </w:r>
      <w:r w:rsidDel="00000000" w:rsidR="00000000" w:rsidRPr="00000000">
        <w:rPr>
          <w:sz w:val="20"/>
          <w:szCs w:val="20"/>
          <w:rtl w:val="0"/>
        </w:rPr>
        <w:t xml:space="preserve">Название, макс.игроков </w:t>
      </w:r>
      <w:r w:rsidDel="00000000" w:rsidR="00000000" w:rsidRPr="00000000">
        <w:rPr>
          <w:sz w:val="28"/>
          <w:szCs w:val="28"/>
          <w:rtl w:val="0"/>
        </w:rPr>
        <w:t xml:space="preserve">(R1)</w:t>
      </w:r>
    </w:p>
    <w:p w:rsidR="00000000" w:rsidDel="00000000" w:rsidP="00000000" w:rsidRDefault="00000000" w:rsidRPr="00000000" w14:paraId="00000058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отношений R2: </w:t>
      </w:r>
    </w:p>
    <w:tbl>
      <w:tblPr>
        <w:tblStyle w:val="Table7"/>
        <w:tblW w:w="6565.0" w:type="dxa"/>
        <w:jc w:val="left"/>
        <w:tblInd w:w="3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995"/>
        <w:gridCol w:w="0"/>
        <w:gridCol w:w="0"/>
        <w:tblGridChange w:id="0">
          <w:tblGrid>
            <w:gridCol w:w="1815"/>
            <w:gridCol w:w="1995"/>
            <w:gridCol w:w="0"/>
            <w:gridCol w:w="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Макс.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Монополия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Барбосики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3. </w:t>
      </w:r>
      <w:r w:rsidDel="00000000" w:rsidR="00000000" w:rsidRPr="00000000">
        <w:rPr>
          <w:sz w:val="28"/>
          <w:szCs w:val="28"/>
          <w:rtl w:val="0"/>
        </w:rPr>
        <w:t xml:space="preserve">Выполним операцию Декартово произведение отношений для атрибутов, попадающих под условие операции выборки.</w:t>
      </w:r>
    </w:p>
    <w:p w:rsidR="00000000" w:rsidDel="00000000" w:rsidP="00000000" w:rsidRDefault="00000000" w:rsidRPr="00000000" w14:paraId="0000006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R3 = R1 x R2 WHERE R1.</w:t>
      </w:r>
      <w:r w:rsidDel="00000000" w:rsidR="00000000" w:rsidRPr="00000000">
        <w:rPr>
          <w:sz w:val="20"/>
          <w:szCs w:val="20"/>
          <w:rtl w:val="0"/>
        </w:rPr>
        <w:t xml:space="preserve">Макс.игроков</w:t>
      </w:r>
      <w:r w:rsidDel="00000000" w:rsidR="00000000" w:rsidRPr="00000000">
        <w:rPr>
          <w:sz w:val="28"/>
          <w:szCs w:val="28"/>
          <w:rtl w:val="0"/>
        </w:rPr>
        <w:t xml:space="preserve"> &lt; R2</w:t>
      </w:r>
      <w:r w:rsidDel="00000000" w:rsidR="00000000" w:rsidRPr="00000000">
        <w:rPr>
          <w:sz w:val="20"/>
          <w:szCs w:val="20"/>
          <w:rtl w:val="0"/>
        </w:rPr>
        <w:t xml:space="preserve">.Макс.игроков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line="24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отношений R3: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0"/>
        <w:gridCol w:w="2410"/>
        <w:gridCol w:w="2410"/>
        <w:gridCol w:w="2410"/>
        <w:tblGridChange w:id="0">
          <w:tblGrid>
            <w:gridCol w:w="2410"/>
            <w:gridCol w:w="2410"/>
            <w:gridCol w:w="241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R1 Макс. Игроков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R2 Макс.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Барбосики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Барбосики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Барбосики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4. </w:t>
      </w:r>
      <w:r w:rsidDel="00000000" w:rsidR="00000000" w:rsidRPr="00000000">
        <w:rPr>
          <w:sz w:val="28"/>
          <w:szCs w:val="28"/>
          <w:rtl w:val="0"/>
        </w:rPr>
        <w:t xml:space="preserve">Извлекаем отношение R4, в котором находятся значение с атрибутами Название, Производитель и R1 Макс.Игроков  при помощи операции проекции: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R4 = П </w:t>
      </w:r>
      <w:r w:rsidDel="00000000" w:rsidR="00000000" w:rsidRPr="00000000">
        <w:rPr>
          <w:sz w:val="20"/>
          <w:szCs w:val="20"/>
          <w:rtl w:val="0"/>
        </w:rPr>
        <w:t xml:space="preserve">Название.Производитель,R1 Макс.Игроков </w:t>
      </w:r>
      <w:r w:rsidDel="00000000" w:rsidR="00000000" w:rsidRPr="00000000">
        <w:rPr>
          <w:sz w:val="28"/>
          <w:szCs w:val="28"/>
          <w:rtl w:val="0"/>
        </w:rPr>
        <w:t xml:space="preserve">(R3)</w:t>
      </w:r>
    </w:p>
    <w:p w:rsidR="00000000" w:rsidDel="00000000" w:rsidP="00000000" w:rsidRDefault="00000000" w:rsidRPr="00000000" w14:paraId="0000007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отношений R4: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R1 Макс.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Барбосики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Шаг 5 (Ответ).  </w:t>
      </w:r>
      <w:r w:rsidDel="00000000" w:rsidR="00000000" w:rsidRPr="00000000">
        <w:rPr>
          <w:sz w:val="28"/>
          <w:szCs w:val="28"/>
          <w:rtl w:val="0"/>
        </w:rPr>
        <w:t xml:space="preserve">При помощи операции разности получим отношение R5, в которое будет входить результат вычитания отношения R4 из отношения R1:</w:t>
      </w:r>
    </w:p>
    <w:p w:rsidR="00000000" w:rsidDel="00000000" w:rsidP="00000000" w:rsidRDefault="00000000" w:rsidRPr="00000000" w14:paraId="0000008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R5 = R1 MINUS R4</w:t>
      </w:r>
    </w:p>
    <w:p w:rsidR="00000000" w:rsidDel="00000000" w:rsidP="00000000" w:rsidRDefault="00000000" w:rsidRPr="00000000" w14:paraId="0000008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Состояние отношений R5: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Производитель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Макс. Игроков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Libellud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Диксит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Asmodee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Монополия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Hasbro Inc.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jc w:val="left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</w:p>
    <w:p w:rsidR="00000000" w:rsidDel="00000000" w:rsidP="00000000" w:rsidRDefault="00000000" w:rsidRPr="00000000" w14:paraId="00000091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sz w:val="28"/>
          <w:szCs w:val="28"/>
          <w:rtl w:val="0"/>
        </w:rPr>
        <w:t xml:space="preserve"> Определить табельный номер сотрудника, назначенного ответственным только за один заказ (на момент выполнения заказа).</w:t>
      </w:r>
    </w:p>
    <w:p w:rsidR="00000000" w:rsidDel="00000000" w:rsidP="00000000" w:rsidRDefault="00000000" w:rsidRPr="00000000" w14:paraId="0000009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