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Вариативная самостоятельная работа №2.2 (2).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Справочник по математическим объектам и их представлению в Scilab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Операторы.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Арифметические операторы: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30278" cy="18384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0278" cy="183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spacing w:line="276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Логические операторы и операторы сравнения: 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57727" cy="181938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727" cy="181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Константы.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Предопределенные математические константы:</w:t>
      </w:r>
    </w:p>
    <w:p w:rsidR="00000000" w:rsidDel="00000000" w:rsidP="00000000" w:rsidRDefault="00000000" w:rsidRPr="00000000" w14:paraId="00000009">
      <w:pPr>
        <w:pageBreakBefore w:val="0"/>
        <w:ind w:left="144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38625" cy="838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Вещественные числа:</w:t>
      </w:r>
    </w:p>
    <w:p w:rsidR="00000000" w:rsidDel="00000000" w:rsidP="00000000" w:rsidRDefault="00000000" w:rsidRPr="00000000" w14:paraId="0000000B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SciLab не делается различия между целыми и вещественными числами. Система поддерживает различные способы записи вещественных чисел, например: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2; -5.2; 32e3; -19; 7.8e-5; -12E-10; -12D-10</w:t>
      </w:r>
      <w:r w:rsidDel="00000000" w:rsidR="00000000" w:rsidRPr="00000000">
        <w:rPr>
          <w:sz w:val="28"/>
          <w:szCs w:val="28"/>
          <w:rtl w:val="0"/>
        </w:rPr>
        <w:t xml:space="preserve">. Разделителем между мантиссой и порядком при вводе могут служить символы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i w:val="1"/>
          <w:sz w:val="28"/>
          <w:szCs w:val="28"/>
          <w:rtl w:val="0"/>
        </w:rPr>
        <w:t xml:space="preserve">,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E</w:t>
      </w:r>
      <w:r w:rsidDel="00000000" w:rsidR="00000000" w:rsidRPr="00000000">
        <w:rPr>
          <w:i w:val="1"/>
          <w:sz w:val="28"/>
          <w:szCs w:val="28"/>
          <w:rtl w:val="0"/>
        </w:rPr>
        <w:t xml:space="preserve">,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d</w:t>
      </w:r>
      <w:r w:rsidDel="00000000" w:rsidR="00000000" w:rsidRPr="00000000">
        <w:rPr>
          <w:i w:val="1"/>
          <w:sz w:val="28"/>
          <w:szCs w:val="28"/>
          <w:rtl w:val="0"/>
        </w:rPr>
        <w:t xml:space="preserve">,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D</w:t>
      </w:r>
      <w:r w:rsidDel="00000000" w:rsidR="00000000" w:rsidRPr="00000000">
        <w:rPr>
          <w:sz w:val="28"/>
          <w:szCs w:val="28"/>
          <w:rtl w:val="0"/>
        </w:rPr>
        <w:t xml:space="preserve">. При выводе на экран используется символ D. Отделение дробной части осуществляется при помощи символа “точка”, а не запятая. 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Мнимые числа:</w:t>
      </w:r>
    </w:p>
    <w:p w:rsidR="00000000" w:rsidDel="00000000" w:rsidP="00000000" w:rsidRDefault="00000000" w:rsidRPr="00000000" w14:paraId="0000000D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задания мнимых (комплексных) чисел используется предопределенная константа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%i, </w:t>
      </w:r>
      <w:r w:rsidDel="00000000" w:rsidR="00000000" w:rsidRPr="00000000">
        <w:rPr>
          <w:sz w:val="28"/>
          <w:szCs w:val="28"/>
          <w:rtl w:val="0"/>
        </w:rPr>
        <w:t xml:space="preserve">обозначающая мнимую единицу </w:t>
      </w:r>
      <m:oMath>
        <m:r>
          <w:rPr>
            <w:sz w:val="28"/>
            <w:szCs w:val="28"/>
          </w:rPr>
          <m:t xml:space="preserve">i = </m:t>
        </m:r>
        <m:rad>
          <m:radPr>
            <m:degHide m:val="1"/>
            <m:ctrlPr>
              <w:rPr>
                <w:sz w:val="28"/>
                <w:szCs w:val="28"/>
              </w:rPr>
            </m:ctrlPr>
          </m:radPr>
          <m:e>
            <m:r>
              <w:rPr>
                <w:sz w:val="28"/>
                <w:szCs w:val="28"/>
              </w:rPr>
              <m:t xml:space="preserve">-1</m:t>
            </m:r>
          </m:e>
        </m:rad>
      </m:oMath>
      <w:r w:rsidDel="00000000" w:rsidR="00000000" w:rsidRPr="00000000">
        <w:rPr>
          <w:sz w:val="28"/>
          <w:szCs w:val="28"/>
          <w:rtl w:val="0"/>
        </w:rPr>
        <w:t xml:space="preserve">, например: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43*%i</w:t>
      </w:r>
      <w:r w:rsidDel="00000000" w:rsidR="00000000" w:rsidRPr="00000000">
        <w:rPr>
          <w:sz w:val="28"/>
          <w:szCs w:val="28"/>
          <w:rtl w:val="0"/>
        </w:rPr>
        <w:t xml:space="preserve">;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5-3*%i </w:t>
      </w:r>
      <w:r w:rsidDel="00000000" w:rsidR="00000000" w:rsidRPr="00000000">
        <w:rPr>
          <w:sz w:val="28"/>
          <w:szCs w:val="28"/>
          <w:rtl w:val="0"/>
        </w:rPr>
        <w:t xml:space="preserve">будут соответствовать числам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43i</w:t>
      </w:r>
      <w:r w:rsidDel="00000000" w:rsidR="00000000" w:rsidRPr="00000000">
        <w:rPr>
          <w:sz w:val="28"/>
          <w:szCs w:val="28"/>
          <w:rtl w:val="0"/>
        </w:rPr>
        <w:t xml:space="preserve">;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5 - 3i. </w:t>
      </w:r>
      <w:r w:rsidDel="00000000" w:rsidR="00000000" w:rsidRPr="00000000">
        <w:rPr>
          <w:sz w:val="28"/>
          <w:szCs w:val="28"/>
          <w:rtl w:val="0"/>
        </w:rPr>
        <w:t xml:space="preserve">Для извлечения вещественной и мнимой части числа используются функции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real()</w:t>
      </w:r>
      <w:r w:rsidDel="00000000" w:rsidR="00000000" w:rsidRPr="00000000">
        <w:rPr>
          <w:sz w:val="28"/>
          <w:szCs w:val="28"/>
          <w:rtl w:val="0"/>
        </w:rPr>
        <w:t xml:space="preserve"> и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imag()</w:t>
      </w:r>
      <w:r w:rsidDel="00000000" w:rsidR="00000000" w:rsidRPr="00000000">
        <w:rPr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Стандартные константы:</w:t>
      </w:r>
    </w:p>
    <w:p w:rsidR="00000000" w:rsidDel="00000000" w:rsidP="00000000" w:rsidRDefault="00000000" w:rsidRPr="00000000" w14:paraId="0000000F">
      <w:pPr>
        <w:pageBreakBefore w:val="0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63638" cy="1758688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3638" cy="1758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Матрицы.</w:t>
      </w:r>
    </w:p>
    <w:p w:rsidR="00000000" w:rsidDel="00000000" w:rsidP="00000000" w:rsidRDefault="00000000" w:rsidRPr="00000000" w14:paraId="00000011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 точки зрения синтаксиса такие математические объекты, как векторы и матрицы представляются массивами с одним или двумя измерениями соответственно. Для задания массивов через значения их элементов, используются квадратные скобки, например массив Х будет задаваться следующим образом: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X = [1 2 3 4 5 6 7].</w:t>
      </w:r>
      <w:r w:rsidDel="00000000" w:rsidR="00000000" w:rsidRPr="00000000">
        <w:rPr>
          <w:sz w:val="28"/>
          <w:szCs w:val="28"/>
          <w:rtl w:val="0"/>
        </w:rPr>
        <w:t xml:space="preserve"> Обращение к элементам массива производится через круглые скобки, например: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x=X(2)</w:t>
      </w:r>
      <w:r w:rsidDel="00000000" w:rsidR="00000000" w:rsidRPr="00000000">
        <w:rPr>
          <w:sz w:val="28"/>
          <w:szCs w:val="28"/>
          <w:rtl w:val="0"/>
        </w:rPr>
        <w:t xml:space="preserve">. В результате получим значение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x = 2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Списки</w:t>
      </w:r>
    </w:p>
    <w:p w:rsidR="00000000" w:rsidDel="00000000" w:rsidP="00000000" w:rsidRDefault="00000000" w:rsidRPr="00000000" w14:paraId="00000013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отличие от массива список может содержать элементы различных типов. Список - это упорядоченная последовательность элементов, каждый из которых, в свою очередь, может быть либо списком, либо атомарным неделимым элементов. Список может использоваться для группировки разнотипных объектов в единых объект данных. Для создания списка используется оператор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list</w:t>
      </w:r>
      <w:r w:rsidDel="00000000" w:rsidR="00000000" w:rsidRPr="00000000">
        <w:rPr>
          <w:i w:val="1"/>
          <w:sz w:val="28"/>
          <w:szCs w:val="28"/>
          <w:rtl w:val="0"/>
        </w:rPr>
        <w:t xml:space="preserve">. </w:t>
      </w:r>
      <w:r w:rsidDel="00000000" w:rsidR="00000000" w:rsidRPr="00000000">
        <w:rPr>
          <w:sz w:val="28"/>
          <w:szCs w:val="28"/>
          <w:rtl w:val="0"/>
        </w:rPr>
        <w:t xml:space="preserve">Элементы списка могут быть разных типов. </w:t>
      </w:r>
      <m:oMath>
        <m:r>
          <w:rPr>
            <w:sz w:val="28"/>
            <w:szCs w:val="28"/>
          </w:rPr>
          <m:t xml:space="preserve">Например из выражения: L = list(a,-(1:5), Mp, ['this','is';'a','list'])</m:t>
        </m:r>
      </m:oMath>
      <w:r w:rsidDel="00000000" w:rsidR="00000000" w:rsidRPr="00000000">
        <w:rPr>
          <w:sz w:val="28"/>
          <w:szCs w:val="28"/>
          <w:rtl w:val="0"/>
        </w:rPr>
        <w:t xml:space="preserve">, мы получим следующий список:</w:t>
      </w:r>
    </w:p>
    <w:p w:rsidR="00000000" w:rsidDel="00000000" w:rsidP="00000000" w:rsidRDefault="00000000" w:rsidRPr="00000000" w14:paraId="00000014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46774" cy="25813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6774" cy="2581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Создадим теперь типизированный список, с помощью которого можно описывать новые абстрактные типы данных в SciLab. Название класса и его полей задаются с помощью вектора-строки в первом элементе типизированного списка. </w:t>
      </w:r>
      <m:oMath>
        <m:r>
          <w:rPr>
            <w:sz w:val="28"/>
            <w:szCs w:val="28"/>
          </w:rPr>
          <m:t xml:space="preserve">Например: Lt=tlist(['mylist','color','position','weight'],'blue',[0,1],10)</m:t>
        </m:r>
      </m:oMath>
      <w:r w:rsidDel="00000000" w:rsidR="00000000" w:rsidRPr="00000000">
        <w:rPr>
          <w:sz w:val="28"/>
          <w:szCs w:val="28"/>
          <w:rtl w:val="0"/>
        </w:rPr>
        <w:t xml:space="preserve">Первый элемент аргумента функции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list </w:t>
      </w:r>
      <w:r w:rsidDel="00000000" w:rsidR="00000000" w:rsidRPr="00000000">
        <w:rPr>
          <w:sz w:val="28"/>
          <w:szCs w:val="28"/>
          <w:rtl w:val="0"/>
        </w:rPr>
        <w:t xml:space="preserve">- вектор строк, первый элемент которого которого описывает сам список, а последующие определяют типы элементов списка: </w:t>
      </w:r>
    </w:p>
    <w:p w:rsidR="00000000" w:rsidDel="00000000" w:rsidP="00000000" w:rsidRDefault="00000000" w:rsidRPr="00000000" w14:paraId="00000016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02076" cy="1943213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076" cy="194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Многочлены.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системе SciLab также есть возможность создания многочленов. Например поместим выражение в переменную W: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W = 5-2*z+1.1*z^2;, </w:t>
      </w:r>
      <w:r w:rsidDel="00000000" w:rsidR="00000000" w:rsidRPr="00000000">
        <w:rPr>
          <w:sz w:val="28"/>
          <w:szCs w:val="28"/>
          <w:rtl w:val="0"/>
        </w:rPr>
        <w:t xml:space="preserve">а после перемножим его с некоторым многочленом P: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 = P*W</w:t>
      </w:r>
      <w:r w:rsidDel="00000000" w:rsidR="00000000" w:rsidRPr="00000000">
        <w:rPr>
          <w:sz w:val="28"/>
          <w:szCs w:val="28"/>
          <w:rtl w:val="0"/>
        </w:rPr>
        <w:t xml:space="preserve">. В результате пользователь получит многочлен вида: </w:t>
      </w:r>
    </w:p>
    <w:p w:rsidR="00000000" w:rsidDel="00000000" w:rsidP="00000000" w:rsidRDefault="00000000" w:rsidRPr="00000000" w14:paraId="00000019">
      <w:pPr>
        <w:pageBreakBefore w:val="0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15762" cy="73271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5762" cy="732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нахождения корней многочлена следует использовать функцию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roots</w:t>
      </w:r>
      <w:r w:rsidDel="00000000" w:rsidR="00000000" w:rsidRPr="00000000">
        <w:rPr>
          <w:sz w:val="28"/>
          <w:szCs w:val="28"/>
          <w:rtl w:val="0"/>
        </w:rPr>
        <w:t xml:space="preserve">. Например команда: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 = roots(S)</w:t>
      </w:r>
      <w:r w:rsidDel="00000000" w:rsidR="00000000" w:rsidRPr="00000000">
        <w:rPr>
          <w:sz w:val="28"/>
          <w:szCs w:val="28"/>
          <w:rtl w:val="0"/>
        </w:rPr>
        <w:t xml:space="preserve"> найдет корми многочлена S.</w:t>
      </w:r>
    </w:p>
    <w:p w:rsidR="00000000" w:rsidDel="00000000" w:rsidP="00000000" w:rsidRDefault="00000000" w:rsidRPr="00000000" w14:paraId="0000001B">
      <w:pPr>
        <w:pageBreakBefore w:val="0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487112" cy="105447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7112" cy="1054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Функции.</w:t>
      </w:r>
    </w:p>
    <w:p w:rsidR="00000000" w:rsidDel="00000000" w:rsidP="00000000" w:rsidRDefault="00000000" w:rsidRPr="00000000" w14:paraId="0000001D">
      <w:pPr>
        <w:pageBreakBefore w:val="0"/>
        <w:spacing w:after="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Простейший синтаксис вызова функции выглядит следующим образом: </w:t>
      </w:r>
    </w:p>
    <w:p w:rsidR="00000000" w:rsidDel="00000000" w:rsidP="00000000" w:rsidRDefault="00000000" w:rsidRPr="00000000" w14:paraId="0000001E">
      <w:pPr>
        <w:pageBreakBefore w:val="0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outvar = myfunction (invar),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где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myfunction </w:t>
      </w:r>
      <w:r w:rsidDel="00000000" w:rsidR="00000000" w:rsidRPr="00000000">
        <w:rPr>
          <w:sz w:val="28"/>
          <w:szCs w:val="28"/>
          <w:rtl w:val="0"/>
        </w:rPr>
        <w:t xml:space="preserve">- наименование вызываемой функции,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invar </w:t>
      </w:r>
      <w:r w:rsidDel="00000000" w:rsidR="00000000" w:rsidRPr="00000000">
        <w:rPr>
          <w:sz w:val="28"/>
          <w:szCs w:val="28"/>
          <w:rtl w:val="0"/>
        </w:rPr>
        <w:t xml:space="preserve">- входные аргументы,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outvar </w:t>
      </w:r>
      <w:r w:rsidDel="00000000" w:rsidR="00000000" w:rsidRPr="00000000">
        <w:rPr>
          <w:sz w:val="28"/>
          <w:szCs w:val="28"/>
          <w:rtl w:val="0"/>
        </w:rPr>
        <w:t xml:space="preserve">- соответствует выходным аргументам.</w:t>
      </w:r>
    </w:p>
    <w:p w:rsidR="00000000" w:rsidDel="00000000" w:rsidP="00000000" w:rsidRDefault="00000000" w:rsidRPr="00000000" w14:paraId="00000020">
      <w:pPr>
        <w:pageBreakBefore w:val="0"/>
        <w:spacing w:after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Значение переменных, указанных при вызове в качестве фактических параметров, функция изменить не может. Количество входных и выходных аргументов функции не ограничено. Синтаксис вызова функции с фиксированным числом аргументов таков: </w:t>
      </w:r>
    </w:p>
    <w:p w:rsidR="00000000" w:rsidDel="00000000" w:rsidP="00000000" w:rsidRDefault="00000000" w:rsidRPr="00000000" w14:paraId="00000021">
      <w:pPr>
        <w:pageBreakBefore w:val="0"/>
        <w:ind w:left="0" w:firstLine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[o1, …, on] = myfunction (i1, …, in)</w:t>
      </w:r>
    </w:p>
    <w:p w:rsidR="00000000" w:rsidDel="00000000" w:rsidP="00000000" w:rsidRDefault="00000000" w:rsidRPr="00000000" w14:paraId="00000022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Список входных аргументов ограничивается круглыми скобками, а выходными квадратными. </w:t>
      </w:r>
    </w:p>
    <w:p w:rsidR="00000000" w:rsidDel="00000000" w:rsidP="00000000" w:rsidRDefault="00000000" w:rsidRPr="00000000" w14:paraId="00000023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Элементарные математические функции:</w:t>
      </w:r>
    </w:p>
    <w:p w:rsidR="00000000" w:rsidDel="00000000" w:rsidP="00000000" w:rsidRDefault="00000000" w:rsidRPr="00000000" w14:paraId="00000024">
      <w:pPr>
        <w:pageBreakBefore w:val="0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19382" cy="3238612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382" cy="3238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