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Технологии компьютерного моделирования</w:t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ID: 1939</w:t>
        <w:br w:type="textWrapping"/>
        <w:t xml:space="preserve">Password:</w:t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Зонтик улетает до 11.02. Возможно, лабы во вторник не будет </w:t>
        <w:br w:type="textWrapping"/>
        <w:t xml:space="preserve">Лекция от 10.02 на дом. </w:t>
        <w:br w:type="textWrapping"/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Если можно что-то упростить даже на бумаге!!!</w:t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начале процедуры прямого хода, открыть цикл по i = 1..n-1 и сразу же ввести переменную p = a[i,i] и после этого a[i,i]=1</w:t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Вычисления лучше делать до 5 цифры после запятой (будет норм, если будет 0,9999999)</w:t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Все лабы будут состоять из решения системы уравнений разными методами!!!</w:t>
        <w:br w:type="textWrapping"/>
        <w:t xml:space="preserve">Постановка задачи: разработать и отладить программу, используя различные численные методы.</w:t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=</w:t>
      </w:r>
    </w:p>
    <w:tbl>
      <w:tblPr>
        <w:tblStyle w:val="Table1"/>
        <w:tblW w:w="235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750"/>
        <w:gridCol w:w="600"/>
        <w:gridCol w:w="510"/>
        <w:tblGridChange w:id="0">
          <w:tblGrid>
            <w:gridCol w:w="495"/>
            <w:gridCol w:w="750"/>
            <w:gridCol w:w="600"/>
            <w:gridCol w:w="5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19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line="24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 = </w:t>
      </w:r>
    </w:p>
    <w:tbl>
      <w:tblPr>
        <w:tblStyle w:val="Table2"/>
        <w:tblW w:w="75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tblGridChange w:id="0">
          <w:tblGrid>
            <w:gridCol w:w="7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31</w:t>
            </w:r>
          </w:p>
        </w:tc>
      </w:tr>
    </w:tbl>
    <w:p w:rsidR="00000000" w:rsidDel="00000000" w:rsidP="00000000" w:rsidRDefault="00000000" w:rsidRPr="00000000" w14:paraId="0000001F">
      <w:pPr>
        <w:pageBreakBefore w:val="0"/>
        <w:spacing w:line="24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line="24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