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Тезаурус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AutoCAD — двух- и трёхмерная система автоматизированного проектирования и черчения, разработанная компанией Autodesk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RGB (Red-Green-Blue) — аддитивная цветовая модель получения (задания) характеристик изображения на экране монитора путем сложения трех составляющих его цветов — красного, зеленого и синего.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Альфа-канал — дополнительный канал растровых данных, используемый для хранения сведений о прозрачности изображения (попиксельной, поблочной или для всего изображения)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Анимация — это визуальное отображение изменений свойств одного объекта (например, такого как слой) или набора объектов (например, нескольких слоёв).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Аффинные преобразования — отображение плоскости или пространства в себя, при котором параллельные прямые переходят в параллельные прямые, пересекающиеся — в пересекающиеся, скрещивающиеся — в скрещивающиеся.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Векторная графика — это способ представления объектов и изображений в компьютерной графике, основанный на использовании элементарных геометрических объектов, например: точки, линии, сплайны и многоугольники. 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Виртуальная реальность — созданный техническими средствами мир, передаваемый человеку через его ощущения: зрение, слух, осязание и другие.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Геометрическое моделирование — раздел математического моделирования – позволяет решать разнообразные задачи в двумерном, трехмерном и, в общем случае, в многомерном пространстве. 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Графические коммуникации — это коммуникация с использованием графических элементов.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Графический пользовательский интерфейс — это тип пользовательского интерфейса, который позволяет пользователям перемещаться по компьютеру или устройству и выполнять действия с помощью визуальных индикаторов и графических значков.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Графические системы — совокупность взаимодействующих графических станций, имеющих общее устройство управления, обеспечивающее связь с ЭВМ.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Деформация — изменение взаимного положения частиц тела, связанное с их перемещением друг относительно друга за счет приложения усилия, при котором тело искажает свои формы.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Ж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Жидкокристаллический индикатор — прибор для визуального воспроизведения информации, действие которого основано на электрооптических эффектах в жидких кристаллах.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Интерактивное моделирование — это особый вид физического моделирования, часто называемый симуляцией человека в цикле, в котором физическое моделирование включает в себя людей-операторов, таких как симулятор полета, симулятор парусного спорта или симулятор вождения.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Каркасная модель — модель объекта в трёхмерной графике, представляющая собой совокупность вершин и рёбер, которая определяет форму отображаемого многогранного объекта.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Компьютерная анимация — вид трёхмерной анимации, создаваемый при помощи трёхмерной компьютерной графики.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Компьютерная графика — это наука, предметом изучения которой является создание, хранение и обработка моделей и их изображений с помощью ЭВМ, т.е. это раздел информатики, который занимается проблемами получения различных изображений (рисунков, чертежей, мультипликации) на компьютере.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Конструкторская графика — это инструмент, с помощью которого инженеры и проектировщики создают новые технические изделия.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Логические элементы — устройства, предназначенные для обработки информации в цифровой форме.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Моделирование — имитация различного рода ситуаций, возникающих, например, при полете самолета или космического аппарата, движении автомобиля и т.п.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Однородные координаты — координаты, обладающие тем свойством, что определяемый ими объект не меняется при умножении всех координат на одно и то же число.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Палитра цвета — фиксированный набор (диапазон) цветов и оттенков, имеющий физическую или цифровую реализацию в том или ином виде.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Полигональная сетка —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Пользовательский интерфейс —э то набор программных и аппаратных средств, обеспечивающих взаимодействие пользователя с компьютером.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Примитив — элементарный графический объект (линия, прямоугольник, треугольник, окружность, конус, тор, куб), используемый в графической системе в качестве шаблона для построения более сложных графических объектов. 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Растр — дискретное изображение, представленное в виде матрицы «точечных» элементов — пикселей.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Растровая графика — вид компьютерной графики, используемой в приложениях, в частности, для рисования, близкого по технике к традиционному процессу (на бумаге или холсте). 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Растровое изображение — это изображение, состоящее из сетки пикселей или цветных точек (обычно в виде прямоугольника) на мониторе, бумаге и других отображающих устройствах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— термин в компьютерной графике, обозначающий процесс получения изображения по модели с помощью компьютерной программы.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САПР — система автоматизированного проектирования.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Сегментация — это процесс присвоения таких меток каждому пикселю изображения, что пиксели с одинаковыми метками имеют общие визуальные характеристики.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Синтез изображений — область компьютерной графики, объединяющая методы построения реалистических изображений трехмерного мира, включая математическое моделирование.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виртуальной реальности — это комплекс технических средств, погружающих человека в виртуальную 3D-сцену, модель которой создается с помощью компьютера. 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Трассировка лучей — один из методов геометрической оптики — исследование оптических систем путём отслеживания взаимодействия отдельных лучей с поверхностями.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Тесселяция — геометрическое преобразование сложных объектов на совокупность более простых, называемых также примитивами.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Фрактал — неравномерная форма или поверхность, получаемая в результате процедуры повторяющегося деления.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Цветовой канал — изображение в градациях серого, содержащее распределение яркости для какого-либо базисного цвета.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Цветовая модель — способ распределения и задания цвета в конкретной программе или системе.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Цветовой охват — количество цветовых оттенков, которое способен различать человек либо воспроизводить то или иное устройство.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