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8. Сетевая безопасность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Сертификат Secure Socket Layer (SSL)</w:t>
      </w:r>
      <w:r w:rsidDel="00000000" w:rsidR="00000000" w:rsidRPr="00000000">
        <w:rPr>
          <w:sz w:val="28"/>
          <w:szCs w:val="28"/>
          <w:rtl w:val="0"/>
        </w:rPr>
        <w:t xml:space="preserve"> - это протокол безопасности, который защищает данные между двумя компьютерами с использованием шифрования, т.е то файл данных, который в цифровом виде связывает криптографический ключ с сервером или доменом, а также с названием и местонахождением организации.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 браузере в адресной строке загорелся зеленый значок замка, а протокол соединения - это https, то это значит, что веб-сайт защищен с использованием шифрования SSL. Если щелкнуть информационную панель сайта, появится дополнительная информация о подключении, а также информация о самом сертификате SSL.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5775" cy="3152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 представляет собой защищенный вариант HTTP протокола (hypertext transfer protocol – протокола передачи гипертекста), который первоначально использовался для передачи гипертекстовых документов. Со временем его стали применять и для передачи любых данных через Интернет. HTTP построен на принципе отношений «клиент- сервер»: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0" w:firstLine="708.6614173228347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клиент инициирует соединение, для чего посылает запрос серверу;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Rule="auto"/>
        <w:ind w:left="0" w:firstLine="708.6614173228347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сервер получает запрос, обрабатывает его и отправляет клиенту полученные результаты.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HTTP данные передаются без шифрования, в открытом виде. На пути от клиента к серверу информация проходит через десятки и сотни узлов, и доступ к ней может получить кто угодно на любом этапе передачи. То же самое может случиться при подключении к Интернету через незащищенную сеть Wi-Fi в общественном месте – баре, клубе, на улице или в метро.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постороннего доступа необходимо защищать банковские, коммерческие, юридические и любые персональные данные – паспортные, медицинские, налоговые, судебные и пр. В этих случаях для передачи конфиденциальной информации используется соединение HTTPS (HTTP Secure) – безопасная версия стандартного HTTP соединения. Оно подходит для любых устройств с выходом в Интернет – планшетов, мобильных телефонов, смартфонов, настольных ПК и ноутбуков. HTTPS не требует настроек со стороны пользователя – он автоматически начинает работать в нужный момент.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Включим для начала telnet клиент.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07273" cy="2531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273" cy="2531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21338" cy="23560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338" cy="235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сожалению дальше не удалось сделать задание из-за ошибков в доступе. 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99369" cy="34180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369" cy="3418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Дальше необходимо было использовать команду DATA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Сервер предложит ввести текст письма, выдав в ответ на DATA сообщение с номером 354: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708.6614173228347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354 Please start mail input.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можно вводить любой текст на английском языке: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708.6614173228347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Hello,Me!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708.6614173228347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ind w:left="0" w:firstLine="708.6614173228347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Good Bye!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0" w:firstLine="708.6614173228347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ввода точки письмо будет принято к доставке получателю, о чем сервер сообщит кодом 250: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250 Mail queued for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завершения SMTP - сессии используется команда QUIT Письмо будет доставлено получателю, и в качестве адреса отправителя, в почтовом клиенте, будет отображаться введенная почта.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0" w:firstLine="708.661417322834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В связи с проблемой спама и несовершенством протокола SMTP, подавляющее большинство почтовых серверов настраивается таким образом, что обойтись 3-мя вышеупомянутыми командами наверняка не получится, что и не получилось сделать((</w:t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