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Опрос объективной удовлетворенности (на базе составленных заданий)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Первое задание связано с проверкой удобства и функциональности сервиса при использовании основных возможностей работы с категориями и оформлением заказа. Серьезных недостатков в основных функциях интернет-магазина выявлены не были.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Второе задание проверяло работу системы рекомендаций "похожие товары". При помощи элементов анализа данных было выявлено следующее: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Недостаточную интуитивность интерфейса характеризует высокое среднее число неудачных попаданий (9.25 со среднеквадратичным в 4.65)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Низкую эффективность работы рекомендаций показывает время выполнения задания варьируется от 183 до 661 секунды (424.25 в среднем).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 этом следует учитывать, что ни один из испытуемых не выполнил задание до конца, что выявляет недостаточную функциональность системы рекомендаций.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Для решения вышеперечисленных проблем предлагаем: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Исключить из интерфейса лишние элементы.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Улучшить алгоритмы поиска похожих товаров.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Третье задание должно было показать корректность работы системы фильтров и удобства поиска товара определенной категории. В результате, гипотеза об удобстве и полноте фильтров для сортировки подтвердилась: система удобна.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Четвёртое задание проверяло удобство поиска товара в определенном магазине сервиса. Гипотеза об удобстве поиск товара в определенном магазине подтверждена: сервис достаточно удобен.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Опрос субъективной удовлетворенности (на базе анкет)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Опрос показал, что, несмотря на то, что большинству веб-приложение показалось непоследовательным и ощущалось не до конца понятным, по их мнению оно оказалось также и простым в освоении, довольно удобным и интуитивным.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По результатам анализа опроса было решено, что структура интерфейса нуждается в переработке и переосмыслении. Несмотря на то, что она воспринимается достаточно удобной, опрашиваемые также отметили возникающую периодически путанницу и в целом непоследовательность интерфейса.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