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Суть архитектурного подхода, характеристика разных архитектурных моделей. 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Концепция архитектурного подхода:</w:t>
      </w:r>
      <w:r w:rsidDel="00000000" w:rsidR="00000000" w:rsidRPr="00000000">
        <w:rPr>
          <w:sz w:val="28"/>
          <w:szCs w:val="28"/>
          <w:rtl w:val="0"/>
        </w:rPr>
        <w:t xml:space="preserve"> рассмотрение предприятия как единой системы со множеством взаимосвязанных элементов, а также внешнего окружения.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Построение архитектурного процесса</w:t>
      </w:r>
      <w:r w:rsidDel="00000000" w:rsidR="00000000" w:rsidRPr="00000000">
        <w:rPr>
          <w:sz w:val="28"/>
          <w:szCs w:val="28"/>
          <w:rtl w:val="0"/>
        </w:rPr>
        <w:t xml:space="preserve">: очень часто выделяют в отдельный проект, аналогичный проекту внедрения информационных систем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Определения правил и границ проекта;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Бизнес обоснование реализации проекта;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административного ресурса (поддержки руководства);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состава рабочей группы;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необходимого набора высокоуровневых «стартовых» документов;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Создание рабочих групп по разным направлениям деятельности (EBA, EIA, ESA, ETA).</w:t>
      </w:r>
    </w:p>
    <w:p w:rsidR="00000000" w:rsidDel="00000000" w:rsidP="00000000" w:rsidRDefault="00000000" w:rsidRPr="00000000" w14:paraId="0000000A">
      <w:pPr>
        <w:pageBreakBefore w:val="0"/>
        <w:spacing w:after="0" w:lineRule="auto"/>
        <w:ind w:left="-141.73228346456688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элементы архитектурного процесса::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среды бизнес деятельности и технологических тенденций;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after="0" w:before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Анализ влияния конкретных информационных систем;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Концептуальная архитектура описывает состояние «идеального» предприятия с точки зрения бизнеса;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GAP – анализ - это определение различий между существующей архитектурой и «идеальной», и выработка списка необходимых изменений.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Модель Захмана: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методика создает контекст описания различных архитектурных представлений в соответствии с требованиями заказчика в виде нескольких различных аспектов.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Столбцы таблицы: </w:t>
      </w:r>
      <w:r w:rsidDel="00000000" w:rsidR="00000000" w:rsidRPr="00000000">
        <w:rPr>
          <w:sz w:val="28"/>
          <w:szCs w:val="28"/>
          <w:rtl w:val="0"/>
        </w:rPr>
        <w:t xml:space="preserve">описывают основные аспекты, отражающие все сферы деятельности организации, отвечающие на простые вопросы: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Данные (DATA) - что?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 (FUNCTION) – как?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Место (NETWORK) – где?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Люди (PEOPLE) - кто?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Время (TIME) - когда?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</w:rPr>
        <w:sectPr>
          <w:headerReference r:id="rId6" w:type="default"/>
          <w:pgSz w:h="16838" w:w="11906" w:orient="portrait"/>
          <w:pgMar w:bottom="1133.8582677165355" w:top="1417.3228346456694" w:left="1700.7874015748032" w:right="566.9291338582677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Мотивация (MOTIVATION) - почему? 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Строки в таблице: </w:t>
      </w:r>
      <w:r w:rsidDel="00000000" w:rsidR="00000000" w:rsidRPr="00000000">
        <w:rPr>
          <w:sz w:val="28"/>
          <w:szCs w:val="28"/>
          <w:rtl w:val="0"/>
        </w:rPr>
        <w:t xml:space="preserve">соответствуют уровню абстракции, в соответствии с которым описывается предприятие.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Достоинства модели Захмана: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Простота;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Целостность в отношении предприятия;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применения для планирования;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НЕтехнических понятий;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Независимость от различных инструментов.</w:t>
      </w:r>
    </w:p>
    <w:p w:rsidR="00000000" w:rsidDel="00000000" w:rsidP="00000000" w:rsidRDefault="00000000" w:rsidRPr="00000000" w14:paraId="0000001E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Meta Group: </w:t>
      </w:r>
      <w:r w:rsidDel="00000000" w:rsidR="00000000" w:rsidRPr="00000000">
        <w:rPr>
          <w:sz w:val="28"/>
          <w:szCs w:val="28"/>
          <w:rtl w:val="0"/>
        </w:rPr>
        <w:t xml:space="preserve">структурированное описание информационных технологий предприятия и поддерживаемые ими бизнес-процессы.</w:t>
      </w:r>
    </w:p>
    <w:p w:rsidR="00000000" w:rsidDel="00000000" w:rsidP="00000000" w:rsidRDefault="00000000" w:rsidRPr="00000000" w14:paraId="0000001F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Процесс разработки архитектуры: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1: Инициирование процесса разработки;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2: Разработка целевой архитектуры;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3: Управление портфелем.</w:t>
      </w:r>
    </w:p>
    <w:p w:rsidR="00000000" w:rsidDel="00000000" w:rsidP="00000000" w:rsidRDefault="00000000" w:rsidRPr="00000000" w14:paraId="00000023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Gartner Enterprise Architecture Framework (GEAF): </w:t>
      </w:r>
      <w:r w:rsidDel="00000000" w:rsidR="00000000" w:rsidRPr="00000000">
        <w:rPr>
          <w:sz w:val="28"/>
          <w:szCs w:val="28"/>
          <w:rtl w:val="0"/>
        </w:rPr>
        <w:t xml:space="preserve">рассматривает архитектуру предприятия, как неотъемлемый элемент бизнес - стратегии, позволяющий соединить информационные технологии и требования бизнеса в единое целое.</w:t>
      </w:r>
    </w:p>
    <w:p w:rsidR="00000000" w:rsidDel="00000000" w:rsidP="00000000" w:rsidRDefault="00000000" w:rsidRPr="00000000" w14:paraId="00000024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Полная модель GEAF</w:t>
      </w:r>
      <w:r w:rsidDel="00000000" w:rsidR="00000000" w:rsidRPr="00000000">
        <w:rPr>
          <w:sz w:val="28"/>
          <w:szCs w:val="28"/>
          <w:rtl w:val="0"/>
        </w:rPr>
        <w:t xml:space="preserve"> представляет собой трехмерную комбинацию бизнес архитектуры, технической и информационной архитектур.</w:t>
      </w:r>
    </w:p>
    <w:p w:rsidR="00000000" w:rsidDel="00000000" w:rsidP="00000000" w:rsidRDefault="00000000" w:rsidRPr="00000000" w14:paraId="00000025">
      <w:pPr>
        <w:pageBreakBefore w:val="0"/>
        <w:spacing w:after="0" w:lineRule="auto"/>
        <w:ind w:left="0" w:firstLine="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Архитектурный процесс: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1. Шаг 1. Инициализация: организация архитектурного процесса;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1. Шаг 2. Инициализация: анализ ситуации на предприятии;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2. Шаг 3. Определение целевой архитектуры: Разработка требований;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Фаза 2. Шаг 4. Определение целевой архитектуры: Разработка принципов;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Фаза 2. Шаг 5. Определение целевой архитектуры: Разработка моделей;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Фаза 3. Шаг 6. Разработка текущей архитектуры: Документирование;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Фаза 4. Шаг 7. Проведение GAP-анализа;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Фаза 4. Шаг 8. Проведение GAP-анализа: План миграции;</w:t>
      </w:r>
    </w:p>
    <w:p w:rsidR="00000000" w:rsidDel="00000000" w:rsidP="00000000" w:rsidRDefault="00000000" w:rsidRPr="00000000" w14:paraId="0000002E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TOGAF</w:t>
      </w:r>
      <w:r w:rsidDel="00000000" w:rsidR="00000000" w:rsidRPr="00000000">
        <w:rPr>
          <w:sz w:val="28"/>
          <w:szCs w:val="28"/>
          <w:rtl w:val="0"/>
        </w:rPr>
        <w:t xml:space="preserve">: архитектурная методика, позиционируется как «средство для разработки архитектур информационных систем».</w:t>
      </w:r>
    </w:p>
    <w:p w:rsidR="00000000" w:rsidDel="00000000" w:rsidP="00000000" w:rsidRDefault="00000000" w:rsidRPr="00000000" w14:paraId="0000002F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разработке архитектуры методология TOGAF отталкивается от «программной инфраструктуры информационных систем», т.е. идет снизу «от железа», вверх к приложениям и бизнес-процессам.</w:t>
      </w:r>
    </w:p>
    <w:p w:rsidR="00000000" w:rsidDel="00000000" w:rsidP="00000000" w:rsidRDefault="00000000" w:rsidRPr="00000000" w14:paraId="00000030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Architecture development method: </w:t>
      </w:r>
      <w:r w:rsidDel="00000000" w:rsidR="00000000" w:rsidRPr="00000000">
        <w:rPr>
          <w:sz w:val="28"/>
          <w:szCs w:val="28"/>
          <w:rtl w:val="0"/>
        </w:rPr>
        <w:t xml:space="preserve">методика, описывающая процесс разработки архитектуры.</w:t>
      </w:r>
    </w:p>
    <w:p w:rsidR="00000000" w:rsidDel="00000000" w:rsidP="00000000" w:rsidRDefault="00000000" w:rsidRPr="00000000" w14:paraId="00000031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Включает в себя следующий набор шагов: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Подготовка: уточнение модели под особенности организации, определение принципов реализации проекта.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A: Architecture Vision: определение границ проекта, разработка общего представления архитектуры, утверждение плана работ и подход руководством.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B: Business Architecture: разработка бизнес - архитектуры предприятия.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C: Information System Architectures: разработка архитектуры данных и архитектуры приложений.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D: Technology Architecture: разработка технологической архитектуры предложенных решений.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E: Opportunities and Solutions: проверка возможности реализации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F: Migration Planning: планирование и переход к новой системе. преобразованиями.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G: Implementation Governance: формирование системы управление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Фаза H: Architecture Change Management: управление изменением архитектуры.</w:t>
      </w:r>
    </w:p>
    <w:p w:rsidR="00000000" w:rsidDel="00000000" w:rsidP="00000000" w:rsidRDefault="00000000" w:rsidRPr="00000000" w14:paraId="0000003B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Модель 4+1: </w:t>
      </w:r>
      <w:r w:rsidDel="00000000" w:rsidR="00000000" w:rsidRPr="00000000">
        <w:rPr>
          <w:sz w:val="28"/>
          <w:szCs w:val="28"/>
          <w:rtl w:val="0"/>
        </w:rPr>
        <w:t xml:space="preserve">в основе методики разделение заложено процесса проектирования системы на пять логических уровней соответствующих уровням абстракции при проектировании систем.</w:t>
      </w:r>
    </w:p>
    <w:p w:rsidR="00000000" w:rsidDel="00000000" w:rsidP="00000000" w:rsidRDefault="00000000" w:rsidRPr="00000000" w14:paraId="0000003C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SAM (Strategic Architecture Model):</w:t>
      </w:r>
      <w:r w:rsidDel="00000000" w:rsidR="00000000" w:rsidRPr="00000000">
        <w:rPr>
          <w:sz w:val="28"/>
          <w:szCs w:val="28"/>
          <w:rtl w:val="0"/>
        </w:rPr>
        <w:t xml:space="preserve"> в основе методики заложена нотация “сфер интересов”, которая описывает набор основных объектов, обеспечивающих функционирование предприятий, связанных между собой.</w:t>
      </w:r>
    </w:p>
    <w:p w:rsidR="00000000" w:rsidDel="00000000" w:rsidP="00000000" w:rsidRDefault="00000000" w:rsidRPr="00000000" w14:paraId="0000003D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Методики Microsoft: </w:t>
      </w:r>
      <w:r w:rsidDel="00000000" w:rsidR="00000000" w:rsidRPr="00000000">
        <w:rPr>
          <w:sz w:val="28"/>
          <w:szCs w:val="28"/>
          <w:rtl w:val="0"/>
        </w:rPr>
        <w:t xml:space="preserve"> набор методик ориентирован на разработку конкретных программных прикладных систем и создание технологической инфраструктуры на базе решений в основном самой компании. Их можно рассматривать, как детализированный набор технических методик, обеспечивающих оптимальную архитектуру информационных систем, соответствующую требованиям бизнеса.</w:t>
      </w:r>
    </w:p>
    <w:p w:rsidR="00000000" w:rsidDel="00000000" w:rsidP="00000000" w:rsidRDefault="00000000" w:rsidRPr="00000000" w14:paraId="0000003E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3.8582677165355" w:top="1417.3228346456694" w:left="1700.7874015748032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Логинова Софья Андреевна. Отчет 1.2.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hanging="360"/>
      </w:pPr>
      <w:rPr>
        <w:i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