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Сервис–ориентированная архитектура.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Использование XML </w:t>
      </w:r>
      <w:r w:rsidDel="00000000" w:rsidR="00000000" w:rsidRPr="00000000">
        <w:rPr>
          <w:sz w:val="28"/>
          <w:szCs w:val="28"/>
          <w:rtl w:val="0"/>
        </w:rPr>
        <w:t xml:space="preserve">решает проблему работы с различными форматами данных в различных приложениях, работающих на разных платформах.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Преимущество XML </w:t>
      </w:r>
      <w:r w:rsidDel="00000000" w:rsidR="00000000" w:rsidRPr="00000000">
        <w:rPr>
          <w:sz w:val="28"/>
          <w:szCs w:val="28"/>
          <w:rtl w:val="0"/>
        </w:rPr>
        <w:t xml:space="preserve">заключается в простоте представления, являющегося по своей природе текстовым, гибким и расширяемым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SOAP</w:t>
      </w:r>
      <w:r w:rsidDel="00000000" w:rsidR="00000000" w:rsidRPr="00000000">
        <w:rPr>
          <w:sz w:val="28"/>
          <w:szCs w:val="28"/>
          <w:rtl w:val="0"/>
        </w:rPr>
        <w:t xml:space="preserve"> – основанный на XML протокол позволяет приложениям обмениваться информацией по транспортным протоколам, таким как HTTP.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Благодаря использованию XML протокол</w:t>
      </w:r>
      <w:r w:rsidDel="00000000" w:rsidR="00000000" w:rsidRPr="00000000">
        <w:rPr>
          <w:i w:val="1"/>
          <w:sz w:val="28"/>
          <w:szCs w:val="28"/>
          <w:rtl w:val="0"/>
        </w:rPr>
        <w:t xml:space="preserve"> SOAP является: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Платформенно–независимым.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Пригодным для использования в Интернете.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Читабельным, структурированным и текстовым.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WSDL – </w:t>
      </w:r>
      <w:r w:rsidDel="00000000" w:rsidR="00000000" w:rsidRPr="00000000">
        <w:rPr>
          <w:sz w:val="28"/>
          <w:szCs w:val="28"/>
          <w:rtl w:val="0"/>
        </w:rPr>
        <w:t xml:space="preserve">документ, написанный на XML и описывающий web–сервис. Он определяет месторасположение сервиса и отображаемые им операции (или методы), позволяющие обращаться к этому сервису. WSDL–файл описывает четыре главные вещи: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Сервисы, доступные через интерфейс web–сервиса, такие как список имен методов и сообщений–атрибутов.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данных сообщений.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 сервиса, используемый для его вызова.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бизнес–процесса: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Входные данные (input)</w:t>
      </w:r>
      <w:r w:rsidDel="00000000" w:rsidR="00000000" w:rsidRPr="00000000">
        <w:rPr>
          <w:sz w:val="28"/>
          <w:szCs w:val="28"/>
          <w:rtl w:val="0"/>
        </w:rPr>
        <w:t xml:space="preserve"> – информация, необходимая процессу для формирования результата.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Выходные данные (output) –  </w:t>
      </w:r>
      <w:r w:rsidDel="00000000" w:rsidR="00000000" w:rsidRPr="00000000">
        <w:rPr>
          <w:sz w:val="28"/>
          <w:szCs w:val="28"/>
          <w:rtl w:val="0"/>
        </w:rPr>
        <w:t xml:space="preserve">все данные и информация, сгенерированные процессом.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События (events) </w:t>
      </w:r>
      <w:r w:rsidDel="00000000" w:rsidR="00000000" w:rsidRPr="00000000">
        <w:rPr>
          <w:sz w:val="28"/>
          <w:szCs w:val="28"/>
          <w:rtl w:val="0"/>
        </w:rPr>
        <w:t xml:space="preserve">– уведомления о возникновении чего–либо важного например, визуальная индикация.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Подпроцесс (subprocess) </w:t>
      </w:r>
      <w:r w:rsidDel="00000000" w:rsidR="00000000" w:rsidRPr="00000000">
        <w:rPr>
          <w:sz w:val="28"/>
          <w:szCs w:val="28"/>
          <w:rtl w:val="0"/>
        </w:rPr>
        <w:t xml:space="preserve">– более мелкий процесс или этап в рамках процесса.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Действие (activity) </w:t>
      </w:r>
      <w:r w:rsidDel="00000000" w:rsidR="00000000" w:rsidRPr="00000000">
        <w:rPr>
          <w:sz w:val="28"/>
          <w:szCs w:val="28"/>
          <w:rtl w:val="0"/>
        </w:rPr>
        <w:t xml:space="preserve">– наименьший элемент работы в процессе.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Показатели производительности (performance metrics) </w:t>
      </w:r>
      <w:r w:rsidDel="00000000" w:rsidR="00000000" w:rsidRPr="00000000">
        <w:rPr>
          <w:sz w:val="28"/>
          <w:szCs w:val="28"/>
          <w:rtl w:val="0"/>
        </w:rPr>
        <w:t xml:space="preserve">– атрибуты, представляющие эффективность процесса для определения его соответствия необходимой производительности. 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Для решения проблемы транзакций </w:t>
      </w:r>
      <w:r w:rsidDel="00000000" w:rsidR="00000000" w:rsidRPr="00000000">
        <w:rPr>
          <w:sz w:val="28"/>
          <w:szCs w:val="28"/>
          <w:rtl w:val="0"/>
        </w:rPr>
        <w:t xml:space="preserve">был разработан ряд спецификаций web-сервисов. К ним относятся: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WS-Coordination. </w:t>
      </w:r>
      <w:r w:rsidDel="00000000" w:rsidR="00000000" w:rsidRPr="00000000">
        <w:rPr>
          <w:sz w:val="28"/>
          <w:szCs w:val="28"/>
          <w:rtl w:val="0"/>
        </w:rPr>
        <w:t xml:space="preserve">Позволяет зарегистрированным процессам принимать участие в создании общего контекста, ответственного за хранение текущих данных и распространяемой между ними информации.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WS-AtomicTransaction. </w:t>
      </w:r>
      <w:r w:rsidDel="00000000" w:rsidR="00000000" w:rsidRPr="00000000">
        <w:rPr>
          <w:sz w:val="28"/>
          <w:szCs w:val="28"/>
          <w:rtl w:val="0"/>
        </w:rPr>
        <w:t xml:space="preserve">Используется в краткосрочных распределенных действиях.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WS-BusinessActivity. </w:t>
      </w:r>
      <w:r w:rsidDel="00000000" w:rsidR="00000000" w:rsidRPr="00000000">
        <w:rPr>
          <w:sz w:val="28"/>
          <w:szCs w:val="28"/>
          <w:rtl w:val="0"/>
        </w:rPr>
        <w:t xml:space="preserve">Этот протокол используется с долго работающими транзакциями.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Базовая архитектура</w:t>
      </w:r>
      <w:r w:rsidDel="00000000" w:rsidR="00000000" w:rsidRPr="00000000">
        <w:rPr>
          <w:sz w:val="28"/>
          <w:szCs w:val="28"/>
          <w:rtl w:val="0"/>
        </w:rPr>
        <w:t xml:space="preserve"> SOA состоит из провайдера сервисов, сервиса и (необязательного) каталога сервисов. Для обмена информацией используется механизм обмена сообщениями типа "приложение к приложению".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57650" cy="219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Enterprise Service Bus (сервисная шина предприятия) </w:t>
      </w:r>
      <w:r w:rsidDel="00000000" w:rsidR="00000000" w:rsidRPr="00000000">
        <w:rPr>
          <w:sz w:val="28"/>
          <w:szCs w:val="28"/>
          <w:rtl w:val="0"/>
        </w:rPr>
        <w:t xml:space="preserve">– подход к построению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распределѐнных корпоративных информационных систем.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Роли ESB</w:t>
      </w:r>
      <w:r w:rsidDel="00000000" w:rsidR="00000000" w:rsidRPr="00000000">
        <w:rPr>
          <w:sz w:val="28"/>
          <w:szCs w:val="28"/>
          <w:rtl w:val="0"/>
        </w:rPr>
        <w:t xml:space="preserve"> в информационной системе: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Предоставляет интеграционную инфраструктуру, соответствующую принципам SOA: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Устанавливает явные независимые от реализации интерфейсы для организации слабого связывания.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 коммуникационные протоколы, независимые от расположения взаимодействующих сторон.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spacing w:after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Способствует определению сервисов, инкапсулирующих повторно используемые бизнес-функции.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Предоставляет средства для управления инфраструктурой сервисов.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Функционирует в распределенной гетерогенной среде через поддержку синхронных и асинхронных взаимодействий, а также использование стандартных интерфейсов.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Централизует управление и распределяет обработку.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Реализует защиту и обеспечение качества сервиса в проектах SOA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Недостатки ESB: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Rule="auto"/>
        <w:ind w:left="566.929133858267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Требует достаточно больших трудозатрат и специфических знаний для реализации;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Rule="auto"/>
        <w:ind w:left="566.929133858267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сравнению с простейшей (точка-точка) интеграцией между системами, вносит задержки, связанные с преобразованием XML-сообщений.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Rule="auto"/>
        <w:ind w:left="566.929133858267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Требует тщательного продумывания и контроля над версионностью сообщений, в противном случае может увеличить связность систем друг с другом (при недостаточной унификации сообщений).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Оркестровка в бизнес-процессах </w:t>
      </w:r>
      <w:r w:rsidDel="00000000" w:rsidR="00000000" w:rsidRPr="00000000">
        <w:rPr>
          <w:sz w:val="28"/>
          <w:szCs w:val="28"/>
          <w:rtl w:val="0"/>
        </w:rPr>
        <w:t xml:space="preserve">– это серия действий в управляемом потоке работ, обычно имеющем одну линию выполнения.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Хореография – </w:t>
      </w:r>
      <w:r w:rsidDel="00000000" w:rsidR="00000000" w:rsidRPr="00000000">
        <w:rPr>
          <w:sz w:val="28"/>
          <w:szCs w:val="28"/>
          <w:rtl w:val="0"/>
        </w:rPr>
        <w:t xml:space="preserve">отражает видимый обмен сообщениями, правила взаимодействий и соглашения между двумя и более сервисами.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Технические требования для оркестровки и хореографии: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Гибкость.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Простые и структурированные действия.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Рекурсивная композиция. 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WSCI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определяет расширение WSDL для взаимодействия сервисов.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PEL4WS</w:t>
      </w:r>
      <w:r w:rsidDel="00000000" w:rsidR="00000000" w:rsidRPr="00000000">
        <w:rPr>
          <w:i w:val="1"/>
          <w:sz w:val="28"/>
          <w:szCs w:val="28"/>
          <w:rtl w:val="0"/>
        </w:rPr>
        <w:t xml:space="preserve"> поддерживает как абстрактные бизнес-протоколы, так и выполняемые бизнес-процессы: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Бизнес-протокол </w:t>
      </w:r>
      <w:r w:rsidDel="00000000" w:rsidR="00000000" w:rsidRPr="00000000">
        <w:rPr>
          <w:sz w:val="28"/>
          <w:szCs w:val="28"/>
          <w:rtl w:val="0"/>
        </w:rPr>
        <w:t xml:space="preserve">поддерживает публичный обмен сообщениями между участниками обмена. Его нельзя выполнить и он не определяет внутреннее выполнение процесса.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Выполняемый процесс </w:t>
      </w:r>
      <w:r w:rsidDel="00000000" w:rsidR="00000000" w:rsidRPr="00000000">
        <w:rPr>
          <w:sz w:val="28"/>
          <w:szCs w:val="28"/>
          <w:rtl w:val="0"/>
        </w:rPr>
        <w:t xml:space="preserve">моделирует выполнение действий. Он обеспечивает оркестровку, в то время как бизнес-протоколы сфокусированы на хореографии.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Процесс в BPEL4WS состоит из: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Действий (activities);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Ссылок на партнеров;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Переменных;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Корреляционных наборов (correlation sets);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Обработчиков неисправностей (fault handlers);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Обработчиков событий (event handlers);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Корректирующих обработчиков (compensation handlers.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2.2.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