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 на вопросы по Лекции №1.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Какие учёные дали название зонам языка человеческого мозга?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Поль Брока и Карл Вернике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Вопрос: </w:t>
      </w:r>
      <w:r w:rsidDel="00000000" w:rsidR="00000000" w:rsidRPr="00000000">
        <w:rPr>
          <w:sz w:val="28"/>
          <w:szCs w:val="28"/>
          <w:rtl w:val="0"/>
        </w:rPr>
        <w:t xml:space="preserve">Как называется расстройство грамматики у человека?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sz w:val="28"/>
          <w:szCs w:val="28"/>
          <w:rtl w:val="0"/>
        </w:rPr>
        <w:t xml:space="preserve">Аграмматизм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Вопрос: </w:t>
      </w:r>
      <w:r w:rsidDel="00000000" w:rsidR="00000000" w:rsidRPr="00000000">
        <w:rPr>
          <w:sz w:val="28"/>
          <w:szCs w:val="28"/>
          <w:rtl w:val="0"/>
        </w:rPr>
        <w:t xml:space="preserve">Сколько человек в мире выучили Англ.язык как Иностранный?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sz w:val="28"/>
          <w:szCs w:val="28"/>
          <w:rtl w:val="0"/>
        </w:rPr>
        <w:t xml:space="preserve">по меньшим меркам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700 млн. человек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темы , затронутые в Лекции: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Главное эволюционное приобретение человека - мозг;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Зоны и отделы отвечающие за речь человека;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Расстройства грамматики у человека;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Статистика изучения иностранных языков.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