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№8. Работа с реестром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открыть реестр в меню «‎Пуск» выбираем «Выполнить...» и вводим команду  </w:t>
      </w:r>
      <w:r w:rsidDel="00000000" w:rsidR="00000000" w:rsidRPr="00000000">
        <w:rPr>
          <w:i w:val="1"/>
          <w:sz w:val="28"/>
          <w:szCs w:val="28"/>
          <w:rtl w:val="0"/>
        </w:rPr>
        <w:t xml:space="preserve">regedit</w:t>
      </w:r>
      <w:r w:rsidDel="00000000" w:rsidR="00000000" w:rsidRPr="00000000">
        <w:rPr>
          <w:sz w:val="28"/>
          <w:szCs w:val="28"/>
          <w:rtl w:val="0"/>
        </w:rPr>
        <w:t xml:space="preserve">. Открывается «‎Редактор реестра».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30709" cy="4533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0709" cy="453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Находим в ветви HKEY_LOCAL_MACHINE Software\ Microsoft\WindowsNT\CurrentVersion\Winlogon. В правой половине окна появится список ключей для данной ветви. Находим ключ Userinit и проверяем его содержимое. Так как ключ задан по умолчанию, нужды удалять вредоносные файл нет — их нет.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84111" cy="194018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4111" cy="1940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Открываем следующий раздел HKEY_CURRENT_USER\Software\Microsoft\Windows\CurrentVersion\Run и правой кнопкой мыши выбираем «‎Создать» =&gt; «‎Строковый параметр». 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85900" cy="43680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5900" cy="436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задаем ему имя: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781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задаем ему значение — копируем путь приложения Paint и вставляем.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48100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перезапуска Paint снова автоматически откроется (в прошлой лабораторной работе данная функция была отключена)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40000" cy="435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