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Classwork U.15 30.03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ex 1C, 1D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ex 2A, 2B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ex 4A, 4B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appliances — приборы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