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Отчет к лабораторной работе №1.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Анализ этапов создания: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Выбор темы. — сделано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Поиск готовых работ на данную тему. — сделано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Поиск информации. — сделано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Сортировка и анализ информации. — сделано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Подбор графических элементов. — сделано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Создание макета. — не было, потому что инфографика представляет собой линейный дизайн.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Создание инфографики (не забыть про авторство) — сделано</w:t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Публикация готовой работы. — сделано: 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ссылка на инфографику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Анализ онлайн-инструментов для создания инфографики и их возможностей</w:t>
      </w:r>
    </w:p>
    <w:tbl>
      <w:tblPr>
        <w:tblStyle w:val="Table1"/>
        <w:tblW w:w="1057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1695"/>
        <w:gridCol w:w="1740"/>
        <w:gridCol w:w="1875"/>
        <w:gridCol w:w="1815"/>
        <w:gridCol w:w="1770"/>
        <w:tblGridChange w:id="0">
          <w:tblGrid>
            <w:gridCol w:w="1680"/>
            <w:gridCol w:w="1695"/>
            <w:gridCol w:w="1740"/>
            <w:gridCol w:w="1875"/>
            <w:gridCol w:w="1815"/>
            <w:gridCol w:w="1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piktochart.com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easel.ly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venngage.com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canva.com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snappa.com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Ссылка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hyperlink r:id="rId7">
              <w:r w:rsidDel="00000000" w:rsidR="00000000" w:rsidRPr="00000000">
                <w:rPr>
                  <w:rFonts w:ascii="Arial" w:cs="Arial" w:eastAsia="Arial" w:hAnsi="Arial"/>
                  <w:color w:val="1155cc"/>
                  <w:sz w:val="22"/>
                  <w:szCs w:val="22"/>
                  <w:u w:val="single"/>
                  <w:rtl w:val="0"/>
                </w:rPr>
                <w:t xml:space="preserve">https://piktochart.com/</w:t>
              </w:r>
            </w:hyperlink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1155cc"/>
                  <w:sz w:val="22"/>
                  <w:szCs w:val="22"/>
                  <w:u w:val="single"/>
                  <w:rtl w:val="0"/>
                </w:rPr>
                <w:t xml:space="preserve">https://www.easel.ly/</w:t>
              </w:r>
            </w:hyperlink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hyperlink r:id="rId9">
              <w:r w:rsidDel="00000000" w:rsidR="00000000" w:rsidRPr="00000000">
                <w:rPr>
                  <w:rFonts w:ascii="Arial" w:cs="Arial" w:eastAsia="Arial" w:hAnsi="Arial"/>
                  <w:color w:val="1155cc"/>
                  <w:sz w:val="22"/>
                  <w:szCs w:val="22"/>
                  <w:u w:val="single"/>
                  <w:rtl w:val="0"/>
                </w:rPr>
                <w:t xml:space="preserve">https://venngage.com/</w:t>
              </w:r>
            </w:hyperlink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hyperlink r:id="rId10">
              <w:r w:rsidDel="00000000" w:rsidR="00000000" w:rsidRPr="00000000">
                <w:rPr>
                  <w:rFonts w:ascii="Arial" w:cs="Arial" w:eastAsia="Arial" w:hAnsi="Arial"/>
                  <w:color w:val="1155cc"/>
                  <w:sz w:val="22"/>
                  <w:szCs w:val="22"/>
                  <w:u w:val="single"/>
                  <w:rtl w:val="0"/>
                </w:rPr>
                <w:t xml:space="preserve">https://www.canva.com</w:t>
              </w:r>
            </w:hyperlink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hyperlink r:id="rId11">
              <w:r w:rsidDel="00000000" w:rsidR="00000000" w:rsidRPr="00000000">
                <w:rPr>
                  <w:rFonts w:ascii="Arial" w:cs="Arial" w:eastAsia="Arial" w:hAnsi="Arial"/>
                  <w:color w:val="1155cc"/>
                  <w:sz w:val="22"/>
                  <w:szCs w:val="22"/>
                  <w:u w:val="single"/>
                  <w:rtl w:val="0"/>
                </w:rPr>
                <w:t xml:space="preserve">https://snappa.com/</w:t>
              </w:r>
            </w:hyperlink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Регистрация (платная/ бесплатная, стоимость)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Бесплатная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Бесплатная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Бесплатная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Бесплатная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Бесплатная 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Способы регистрации и входа (эл. почта, Facebook, Google  и т.д.)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Google</w:t>
            </w:r>
          </w:p>
          <w:p w:rsidR="00000000" w:rsidDel="00000000" w:rsidP="00000000" w:rsidRDefault="00000000" w:rsidRPr="00000000" w14:paraId="0000002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Facebook </w:t>
            </w:r>
          </w:p>
          <w:p w:rsidR="00000000" w:rsidDel="00000000" w:rsidP="00000000" w:rsidRDefault="00000000" w:rsidRPr="00000000" w14:paraId="0000002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электронная почта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Google</w:t>
            </w:r>
          </w:p>
          <w:p w:rsidR="00000000" w:rsidDel="00000000" w:rsidP="00000000" w:rsidRDefault="00000000" w:rsidRPr="00000000" w14:paraId="0000002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Facebook </w:t>
            </w:r>
          </w:p>
          <w:p w:rsidR="00000000" w:rsidDel="00000000" w:rsidP="00000000" w:rsidRDefault="00000000" w:rsidRPr="00000000" w14:paraId="0000002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электронная почта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Google</w:t>
            </w:r>
          </w:p>
          <w:p w:rsidR="00000000" w:rsidDel="00000000" w:rsidP="00000000" w:rsidRDefault="00000000" w:rsidRPr="00000000" w14:paraId="0000002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Facebook </w:t>
            </w:r>
          </w:p>
          <w:p w:rsidR="00000000" w:rsidDel="00000000" w:rsidP="00000000" w:rsidRDefault="00000000" w:rsidRPr="00000000" w14:paraId="0000002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электронная почта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Google</w:t>
            </w:r>
          </w:p>
          <w:p w:rsidR="00000000" w:rsidDel="00000000" w:rsidP="00000000" w:rsidRDefault="00000000" w:rsidRPr="00000000" w14:paraId="0000002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Facebook </w:t>
            </w:r>
          </w:p>
          <w:p w:rsidR="00000000" w:rsidDel="00000000" w:rsidP="00000000" w:rsidRDefault="00000000" w:rsidRPr="00000000" w14:paraId="0000002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электронная почта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Электронная почта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Языки интерфейса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Английский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Испанский, Итальянский, Японский, Немецкий, Французский,</w:t>
            </w:r>
          </w:p>
          <w:p w:rsidR="00000000" w:rsidDel="00000000" w:rsidP="00000000" w:rsidRDefault="00000000" w:rsidRPr="00000000" w14:paraId="0000002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Английский,</w:t>
            </w:r>
          </w:p>
          <w:p w:rsidR="00000000" w:rsidDel="00000000" w:rsidP="00000000" w:rsidRDefault="00000000" w:rsidRPr="00000000" w14:paraId="0000003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Датский,</w:t>
            </w:r>
          </w:p>
          <w:p w:rsidR="00000000" w:rsidDel="00000000" w:rsidP="00000000" w:rsidRDefault="00000000" w:rsidRPr="00000000" w14:paraId="0000003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Голландский,</w:t>
            </w:r>
          </w:p>
          <w:p w:rsidR="00000000" w:rsidDel="00000000" w:rsidP="00000000" w:rsidRDefault="00000000" w:rsidRPr="00000000" w14:paraId="0000003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Арабский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Много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Много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Английский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Мобильное приложение (нет / да, название операционной системы)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веб-сервис, Android, Windows, MacOs, 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Наличие официальной текстовой инструкции (с указанием языка)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Есть на английском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Есть на английском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Есть на английском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Есть на русском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Есть на английском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Наличие официальной видео инструкции (с указанием языка)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Есть на английском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Есть на русском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Есть на английском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Типы создаваемой графики (инфографика, постер, и т.д.)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Инфографика</w:t>
            </w:r>
          </w:p>
          <w:p w:rsidR="00000000" w:rsidDel="00000000" w:rsidP="00000000" w:rsidRDefault="00000000" w:rsidRPr="00000000" w14:paraId="0000004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Презентация</w:t>
            </w:r>
          </w:p>
          <w:p w:rsidR="00000000" w:rsidDel="00000000" w:rsidP="00000000" w:rsidRDefault="00000000" w:rsidRPr="00000000" w14:paraId="0000004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Постер</w:t>
            </w:r>
          </w:p>
          <w:p w:rsidR="00000000" w:rsidDel="00000000" w:rsidP="00000000" w:rsidRDefault="00000000" w:rsidRPr="00000000" w14:paraId="0000004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Отчет</w:t>
            </w:r>
          </w:p>
          <w:p w:rsidR="00000000" w:rsidDel="00000000" w:rsidP="00000000" w:rsidRDefault="00000000" w:rsidRPr="00000000" w14:paraId="0000004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Флаер</w:t>
            </w:r>
          </w:p>
          <w:p w:rsidR="00000000" w:rsidDel="00000000" w:rsidP="00000000" w:rsidRDefault="00000000" w:rsidRPr="00000000" w14:paraId="0000004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Посты в социальные сети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Инфографика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Инфографика</w:t>
            </w:r>
          </w:p>
          <w:p w:rsidR="00000000" w:rsidDel="00000000" w:rsidP="00000000" w:rsidRDefault="00000000" w:rsidRPr="00000000" w14:paraId="0000005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Презентация </w:t>
            </w:r>
          </w:p>
          <w:p w:rsidR="00000000" w:rsidDel="00000000" w:rsidP="00000000" w:rsidRDefault="00000000" w:rsidRPr="00000000" w14:paraId="0000005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Диаграмма</w:t>
            </w:r>
          </w:p>
          <w:p w:rsidR="00000000" w:rsidDel="00000000" w:rsidP="00000000" w:rsidRDefault="00000000" w:rsidRPr="00000000" w14:paraId="0000005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Диаграмма связей </w:t>
            </w:r>
          </w:p>
          <w:p w:rsidR="00000000" w:rsidDel="00000000" w:rsidP="00000000" w:rsidRDefault="00000000" w:rsidRPr="00000000" w14:paraId="0000005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Резюме  </w:t>
            </w:r>
          </w:p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Постер </w:t>
            </w:r>
          </w:p>
          <w:p w:rsidR="00000000" w:rsidDel="00000000" w:rsidP="00000000" w:rsidRDefault="00000000" w:rsidRPr="00000000" w14:paraId="0000005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Буклет </w:t>
            </w:r>
          </w:p>
          <w:p w:rsidR="00000000" w:rsidDel="00000000" w:rsidP="00000000" w:rsidRDefault="00000000" w:rsidRPr="00000000" w14:paraId="0000005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Отчет </w:t>
            </w:r>
          </w:p>
          <w:p w:rsidR="00000000" w:rsidDel="00000000" w:rsidP="00000000" w:rsidRDefault="00000000" w:rsidRPr="00000000" w14:paraId="0000005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Флаер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Инфографика</w:t>
            </w:r>
          </w:p>
          <w:p w:rsidR="00000000" w:rsidDel="00000000" w:rsidP="00000000" w:rsidRDefault="00000000" w:rsidRPr="00000000" w14:paraId="0000005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Презентация </w:t>
            </w:r>
          </w:p>
          <w:p w:rsidR="00000000" w:rsidDel="00000000" w:rsidP="00000000" w:rsidRDefault="00000000" w:rsidRPr="00000000" w14:paraId="0000005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Логотип</w:t>
            </w:r>
          </w:p>
          <w:p w:rsidR="00000000" w:rsidDel="00000000" w:rsidP="00000000" w:rsidRDefault="00000000" w:rsidRPr="00000000" w14:paraId="0000005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Плакат </w:t>
            </w:r>
          </w:p>
          <w:p w:rsidR="00000000" w:rsidDel="00000000" w:rsidP="00000000" w:rsidRDefault="00000000" w:rsidRPr="00000000" w14:paraId="0000005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Флаер </w:t>
            </w:r>
          </w:p>
          <w:p w:rsidR="00000000" w:rsidDel="00000000" w:rsidP="00000000" w:rsidRDefault="00000000" w:rsidRPr="00000000" w14:paraId="0000005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Буклет </w:t>
            </w:r>
          </w:p>
          <w:p w:rsidR="00000000" w:rsidDel="00000000" w:rsidP="00000000" w:rsidRDefault="00000000" w:rsidRPr="00000000" w14:paraId="0000005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Баннер </w:t>
            </w:r>
          </w:p>
          <w:p w:rsidR="00000000" w:rsidDel="00000000" w:rsidP="00000000" w:rsidRDefault="00000000" w:rsidRPr="00000000" w14:paraId="0000006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Диаграмма и тд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Инфографика</w:t>
            </w:r>
          </w:p>
          <w:p w:rsidR="00000000" w:rsidDel="00000000" w:rsidP="00000000" w:rsidRDefault="00000000" w:rsidRPr="00000000" w14:paraId="0000006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Посты в социальные сети</w:t>
            </w:r>
          </w:p>
          <w:p w:rsidR="00000000" w:rsidDel="00000000" w:rsidP="00000000" w:rsidRDefault="00000000" w:rsidRPr="00000000" w14:paraId="0000006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Баннеры</w:t>
            </w:r>
          </w:p>
          <w:p w:rsidR="00000000" w:rsidDel="00000000" w:rsidP="00000000" w:rsidRDefault="00000000" w:rsidRPr="00000000" w14:paraId="0000006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Оформление социальных сетей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Наличие платных элементов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 подписка $14/месяц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 подписка от $2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 подписка от $19/месяц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 подписка от 3990 руб./год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 подписка от $15/мес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Форматы созданной графики (pdf, png и т.д.)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PowerPoint, PNG, PDF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jpeg, PDF, GIF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PNG, PNG HD, PDF, Interactive PDF либо PowerPoint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JPG, PNG, PDF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PNG, JPG (в месяц только 3 загрузки)</w:t>
            </w:r>
          </w:p>
        </w:tc>
      </w:tr>
    </w:tbl>
    <w:p w:rsidR="00000000" w:rsidDel="00000000" w:rsidP="00000000" w:rsidRDefault="00000000" w:rsidRPr="00000000" w14:paraId="0000007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br w:type="textWrapping"/>
        <w:t xml:space="preserve">При создании инфографики использована canva.com потому что это единственный сервис, который позволяет скачать проект в хорошем качестве и формате неограниченное число раз.</w:t>
      </w:r>
    </w:p>
    <w:tbl>
      <w:tblPr>
        <w:tblStyle w:val="Table2"/>
        <w:tblW w:w="10350.0" w:type="dxa"/>
        <w:jc w:val="left"/>
        <w:tblInd w:w="-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5160"/>
        <w:gridCol w:w="3480"/>
        <w:tblGridChange w:id="0">
          <w:tblGrid>
            <w:gridCol w:w="1710"/>
            <w:gridCol w:w="5160"/>
            <w:gridCol w:w="34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Сервис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Скриншот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Впечатление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snappa.com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3199134" cy="2043061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134" cy="20430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Много шаблонов инфографики.Также есть возможность создать проект с нуля. Только англоязычный интерфейс, но в начале предлагают посмотреть краткий видеокурс по работе сервиса. Готовый проект можно загрузить в форматах PNG и JPG, но в месяц доступны всего три загрузки.</w:t>
            </w:r>
          </w:p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Впечатление от сервиса 7/10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piktochart.com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3114675" cy="30861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Нет русского языка. Много шаблонов с разными стилями и темами. Поддерживает добавление видео с YouTube и Vimeo. Можно загружать свои изображения общим весом до 40 МБ.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Впечатление от сервиса 8/10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easel.ly 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3114675" cy="30607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306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Нет русского языка. Есть интересные шаблоны, которые можно использовать и изменять. 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Впечатление от сервиса 5/10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venngage.com 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3114675" cy="30607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306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Есть русский язык и много шаблонов для инфографик. В целом неплохой сервис, но нет возможности скачать готовую работу, что весьма грустно.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Впечатление от сервиса 6/10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canva.com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2856031" cy="2838563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031" cy="28385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Легко можно создавать много разных инфографик. Есть бесплатные шаблоны и возможность конвертации в несколько форматов. Можно загружать свои изображения бесплтано. 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Впечатление от сервиса 10/10</w:t>
            </w:r>
          </w:p>
        </w:tc>
      </w:tr>
    </w:tbl>
    <w:p w:rsidR="00000000" w:rsidDel="00000000" w:rsidP="00000000" w:rsidRDefault="00000000" w:rsidRPr="00000000" w14:paraId="0000009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417.3228346456694" w:left="1133.8582677165355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nappa.com/" TargetMode="External"/><Relationship Id="rId10" Type="http://schemas.openxmlformats.org/officeDocument/2006/relationships/hyperlink" Target="https://www.canva.com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venngage.com/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nPJ37Cc6rfo5v8G_c4fjUplPOONdqMWE/view?usp=sharing" TargetMode="External"/><Relationship Id="rId7" Type="http://schemas.openxmlformats.org/officeDocument/2006/relationships/hyperlink" Target="https://piktochart.com/" TargetMode="External"/><Relationship Id="rId8" Type="http://schemas.openxmlformats.org/officeDocument/2006/relationships/hyperlink" Target="https://www.easel.l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