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Answer the questions on Video 1.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is a common feature of academic writing?</w:t>
        <w:br w:type="textWrapping"/>
        <w:t xml:space="preserve">A common feature of academic writing is logical.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transition signals?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Transition signals is word or phrases used in spoken or written communication to help the reader understand the links between ideas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other names of transition signals are given in the video?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linking adverbials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logical markers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discourse markers/connectors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cohesive devices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Translate the word combination “cause-and-effect” into Russian. Give 2 examples of cause-and-effect relationship in sentences.</w:t>
        <w:br w:type="textWrapping"/>
        <w:t xml:space="preserve">If you drink a lot of alcohol, you can become intoxicated. </w:t>
        <w:br w:type="textWrapping"/>
        <w:t xml:space="preserve">If you love someone, you want to be with them forever.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the types of connectors from a grammatical perspective?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Sentence connectors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Clause Connectors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 words/phrases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can sentence connectors link apart from sentences?</w:t>
        <w:br w:type="textWrapping"/>
        <w:t xml:space="preserve">They can be used to connect sentences or paragraphs together.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Translate “full stop (period)” and “semicolon” into Russian.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Полная остановка (точка)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точка с запятой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Do sentence connectors always have the same position in the sentence? If no, why are they placed in different positions?</w:t>
        <w:br w:type="textWrapping"/>
        <w:t xml:space="preserve">The position may be different to add emphasis to different parts in the sentence.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clause connectors called?</w:t>
        <w:br w:type="textWrapping"/>
        <w:t xml:space="preserve">Conjunctions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10.Can the position of clause connectors vary?</w:t>
        <w:br w:type="textWrapping"/>
        <w:t xml:space="preserve">Positions in sentence cannot vary.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11.Clause connectors are used within a sentence aren`t they?</w:t>
        <w:br w:type="textWrapping"/>
        <w:t xml:space="preserve">Yes, they are.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12.Name the types of transition signals according to their function. Write 3 sentences using transition signals with different functions.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Signals for additions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for comparison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for contrast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for concession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for cause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for effect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to give example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to alternative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to clarification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to generalisation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to chronological order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to order of importance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to emphasis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Signals to conclusion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stood in the cold for a long time and got sick.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water was boiling fast like her nerves.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She didn't like the weather but liked walking around in company.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13.Do foreign students use transition signals more or less often than native speakers?</w:t>
        <w:br w:type="textWrapping"/>
        <w:t xml:space="preserve">Student writers use transition signals more than native speakers.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14.Can they sometimes underuse transition signals?</w:t>
        <w:br w:type="textWrapping"/>
        <w:t xml:space="preserve">Yes, they can.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