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Практическая работа №1. 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Массовая информация — предназначенные для неограниченного круга лиц печатные, аудио-, аудиовизуальные и иные сообщения и материалы.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 массовой информации — периодическое печатное издание, сетевое издание, телеканал, радиоканал, телепрограмма, радиопрограмма, видеопрограмма, кинохроникальная программа, иная форма периодического распространения массовой информации под постоянным наименованием (названием).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Виды средств массовой информации — печатное издание, сетевое издание, телеканал, радиоканал, телепрограмма, радиопрограмма, видеопрограмма, кинохроникальная программа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