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406" w:rsidRPr="00872DAD" w:rsidRDefault="004E64CE" w:rsidP="00B421E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DA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ab/>
      </w:r>
      <w:r w:rsidRPr="00872DAD">
        <w:rPr>
          <w:rFonts w:ascii="Times New Roman" w:hAnsi="Times New Roman" w:cs="Times New Roman"/>
          <w:sz w:val="24"/>
          <w:szCs w:val="24"/>
        </w:rPr>
        <w:tab/>
        <w:t xml:space="preserve">: Sony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Adi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Adriko</w:t>
      </w:r>
      <w:proofErr w:type="spellEnd"/>
    </w:p>
    <w:p w:rsidR="004E64CE" w:rsidRPr="00872DAD" w:rsidRDefault="004E64CE" w:rsidP="00B421E6">
      <w:pPr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 xml:space="preserve">NPM </w:t>
      </w:r>
      <w:r w:rsidRPr="00872DAD">
        <w:rPr>
          <w:rFonts w:ascii="Times New Roman" w:hAnsi="Times New Roman" w:cs="Times New Roman"/>
          <w:sz w:val="24"/>
          <w:szCs w:val="24"/>
        </w:rPr>
        <w:tab/>
      </w:r>
      <w:r w:rsidRPr="00872DAD">
        <w:rPr>
          <w:rFonts w:ascii="Times New Roman" w:hAnsi="Times New Roman" w:cs="Times New Roman"/>
          <w:sz w:val="24"/>
          <w:szCs w:val="24"/>
        </w:rPr>
        <w:tab/>
        <w:t>: 13.2019.1.00819</w:t>
      </w:r>
    </w:p>
    <w:p w:rsidR="004E64CE" w:rsidRPr="00872DAD" w:rsidRDefault="004E64CE" w:rsidP="00B421E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E64CE" w:rsidRPr="00872DAD" w:rsidRDefault="004E64CE" w:rsidP="00B421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DAD">
        <w:rPr>
          <w:rFonts w:ascii="Times New Roman" w:hAnsi="Times New Roman" w:cs="Times New Roman"/>
          <w:b/>
          <w:sz w:val="24"/>
          <w:szCs w:val="24"/>
        </w:rPr>
        <w:t xml:space="preserve">Model Ward and </w:t>
      </w:r>
      <w:proofErr w:type="spellStart"/>
      <w:r w:rsidRPr="00872DAD">
        <w:rPr>
          <w:rFonts w:ascii="Times New Roman" w:hAnsi="Times New Roman" w:cs="Times New Roman"/>
          <w:b/>
          <w:sz w:val="24"/>
          <w:szCs w:val="24"/>
        </w:rPr>
        <w:t>Peppard</w:t>
      </w:r>
      <w:proofErr w:type="spellEnd"/>
    </w:p>
    <w:p w:rsidR="004E64CE" w:rsidRPr="00872DAD" w:rsidRDefault="004E64CE" w:rsidP="00B421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72DAD">
        <w:rPr>
          <w:rFonts w:ascii="Times New Roman" w:hAnsi="Times New Roman" w:cs="Times New Roman"/>
          <w:sz w:val="24"/>
          <w:szCs w:val="24"/>
        </w:rPr>
        <w:t xml:space="preserve">Ward and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Peppard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TI.</w:t>
      </w:r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2DAD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SI/TI di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keunggulan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kompetitif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SI/TI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Ward and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Peppard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2D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1E2169">
        <w:rPr>
          <w:rFonts w:ascii="Times New Roman" w:hAnsi="Times New Roman" w:cs="Times New Roman"/>
          <w:sz w:val="24"/>
          <w:szCs w:val="24"/>
        </w:rPr>
        <w:t xml:space="preserve"> </w:t>
      </w:r>
      <w:r w:rsidRPr="00872D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E64CE" w:rsidRPr="00872DAD" w:rsidRDefault="00ED00AC" w:rsidP="00B421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8.05pt;height:195.95pt">
            <v:imagedata r:id="rId6" o:title="Ward-Peppard-IS-IS-strategic-plan-Frameworks"/>
          </v:shape>
        </w:pict>
      </w:r>
    </w:p>
    <w:p w:rsidR="004E64CE" w:rsidRPr="00872DAD" w:rsidRDefault="004E64CE" w:rsidP="00B421E6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IS/IT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="00872DAD">
        <w:rPr>
          <w:rFonts w:ascii="Times New Roman" w:hAnsi="Times New Roman" w:cs="Times New Roman"/>
          <w:sz w:val="24"/>
          <w:szCs w:val="24"/>
        </w:rPr>
        <w:t xml:space="preserve"> </w:t>
      </w:r>
      <w:r w:rsidRPr="00872DAD">
        <w:rPr>
          <w:rFonts w:ascii="Times New Roman" w:hAnsi="Times New Roman" w:cs="Times New Roman"/>
          <w:sz w:val="24"/>
          <w:szCs w:val="24"/>
        </w:rPr>
        <w:t xml:space="preserve">(input)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esternal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IT.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(output)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proses-proses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2DAD">
        <w:rPr>
          <w:rFonts w:ascii="Times New Roman" w:hAnsi="Times New Roman" w:cs="Times New Roman"/>
          <w:sz w:val="24"/>
          <w:szCs w:val="24"/>
        </w:rPr>
        <w:t>IS,</w:t>
      </w:r>
      <w:proofErr w:type="gramEnd"/>
      <w:r w:rsid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IT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 w:rsid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direncanakan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>.</w:t>
      </w:r>
    </w:p>
    <w:p w:rsidR="00B421E6" w:rsidRPr="00872DAD" w:rsidRDefault="00B421E6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 xml:space="preserve">a. </w:t>
      </w:r>
      <w:r w:rsidR="004E64CE" w:rsidRPr="00872DAD">
        <w:rPr>
          <w:rFonts w:ascii="Times New Roman" w:hAnsi="Times New Roman" w:cs="Times New Roman"/>
          <w:sz w:val="24"/>
          <w:szCs w:val="24"/>
        </w:rPr>
        <w:t>Input</w:t>
      </w:r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input model IT/IS strategic planning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. Input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dianalisa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IT/</w:t>
      </w:r>
      <w:r w:rsidRPr="00872DAD">
        <w:rPr>
          <w:rFonts w:ascii="Times New Roman" w:hAnsi="Times New Roman" w:cs="Times New Roman"/>
          <w:sz w:val="24"/>
          <w:szCs w:val="24"/>
        </w:rPr>
        <w:t xml:space="preserve">IS strategic planning,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4CE" w:rsidRPr="00872DA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E64CE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E64CE" w:rsidRPr="00872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r w:rsidR="004E64CE" w:rsidRPr="00872DAD">
        <w:rPr>
          <w:rFonts w:ascii="Times New Roman" w:hAnsi="Times New Roman" w:cs="Times New Roman"/>
          <w:sz w:val="24"/>
          <w:szCs w:val="24"/>
        </w:rPr>
        <w:t>:</w:t>
      </w:r>
      <w:proofErr w:type="gramEnd"/>
    </w:p>
    <w:p w:rsidR="004E64CE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 xml:space="preserve">-External business environment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72DA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politik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pangsa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pasar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E2169">
        <w:rPr>
          <w:rFonts w:ascii="Times New Roman" w:hAnsi="Times New Roman" w:cs="Times New Roman"/>
          <w:sz w:val="24"/>
          <w:szCs w:val="24"/>
        </w:rPr>
        <w:t>.</w:t>
      </w:r>
    </w:p>
    <w:p w:rsidR="004E64CE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lastRenderedPageBreak/>
        <w:t xml:space="preserve">- Internal business environment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872DA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E64CE" w:rsidRPr="00872DAD" w:rsidRDefault="004E64CE" w:rsidP="00B421E6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DAD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>,</w:t>
      </w:r>
    </w:p>
    <w:p w:rsidR="004E64CE" w:rsidRPr="00872DAD" w:rsidRDefault="004E64CE" w:rsidP="00B421E6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DA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Generic Porter).</w:t>
      </w:r>
    </w:p>
    <w:p w:rsidR="004E64CE" w:rsidRPr="00872DAD" w:rsidRDefault="004E64CE" w:rsidP="00B421E6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</w:p>
    <w:p w:rsidR="004E64CE" w:rsidRPr="00872DAD" w:rsidRDefault="004E64CE" w:rsidP="00B421E6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dibutuhkan</w:t>
      </w:r>
      <w:proofErr w:type="spellEnd"/>
    </w:p>
    <w:p w:rsidR="004E64CE" w:rsidRPr="00872DAD" w:rsidRDefault="004E64CE" w:rsidP="00B421E6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SWOT</w:t>
      </w:r>
    </w:p>
    <w:p w:rsidR="00B421E6" w:rsidRPr="00872DAD" w:rsidRDefault="004E64CE" w:rsidP="00B421E6">
      <w:pPr>
        <w:pStyle w:val="ListParagraph"/>
        <w:numPr>
          <w:ilvl w:val="0"/>
          <w:numId w:val="3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 xml:space="preserve"> Diagram Value chain</w:t>
      </w:r>
    </w:p>
    <w:p w:rsidR="00B421E6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 xml:space="preserve">- External IS/IT environment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IS/IT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2DA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didunia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pesaing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1E2169">
        <w:rPr>
          <w:rFonts w:ascii="Times New Roman" w:hAnsi="Times New Roman" w:cs="Times New Roman"/>
          <w:sz w:val="24"/>
          <w:szCs w:val="24"/>
        </w:rPr>
        <w:t>.</w:t>
      </w:r>
    </w:p>
    <w:p w:rsidR="00B421E6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>- Internal IS/IT environment\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internal di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IS/IT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2DAD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strategic grid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McFarlan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portfolio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penyebaran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penempatan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>.</w:t>
      </w:r>
    </w:p>
    <w:p w:rsidR="00B421E6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>b. Proses</w:t>
      </w:r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</w:t>
      </w:r>
      <w:r w:rsidRPr="00872D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input, </w:t>
      </w:r>
      <w:proofErr w:type="spellStart"/>
      <w:proofErr w:type="gramStart"/>
      <w:r w:rsidRPr="00872D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</w:t>
      </w:r>
      <w:r w:rsidRPr="00872DA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>.</w:t>
      </w:r>
    </w:p>
    <w:p w:rsidR="00B421E6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>c. Output</w:t>
      </w:r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ouput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input di </w:t>
      </w:r>
      <w:proofErr w:type="spellStart"/>
      <w:r w:rsidR="00872DAD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A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A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>,</w:t>
      </w:r>
      <w:r w:rsid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2DA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421E6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>- Business IS Strategies</w:t>
      </w:r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2DA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Perspektif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internal (Business Model Canvas),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="004B5E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4B5ED3">
        <w:rPr>
          <w:rFonts w:ascii="Times New Roman" w:hAnsi="Times New Roman" w:cs="Times New Roman"/>
          <w:sz w:val="24"/>
          <w:szCs w:val="24"/>
        </w:rPr>
        <w:t>.</w:t>
      </w:r>
    </w:p>
    <w:p w:rsidR="00B421E6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>- IS/IT Management Strategy</w:t>
      </w:r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r w:rsidRPr="00872DAD">
        <w:rPr>
          <w:rFonts w:ascii="Times New Roman" w:hAnsi="Times New Roman" w:cs="Times New Roman"/>
          <w:sz w:val="24"/>
          <w:szCs w:val="24"/>
        </w:rPr>
        <w:t xml:space="preserve">IS/IT Management Strategy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unsur-unsur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872DAD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pengalokasian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IS/IT,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vendor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finansial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>,</w:t>
      </w:r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1E6" w:rsidRPr="00872D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1E6"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1E6" w:rsidRPr="00872DAD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1E6" w:rsidRPr="00872DA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B5ED3">
        <w:rPr>
          <w:rFonts w:ascii="Times New Roman" w:hAnsi="Times New Roman" w:cs="Times New Roman"/>
          <w:sz w:val="24"/>
          <w:szCs w:val="24"/>
        </w:rPr>
        <w:t>.</w:t>
      </w:r>
    </w:p>
    <w:p w:rsidR="00B421E6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>- IT Strategy</w:t>
      </w:r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r w:rsidRPr="00872DAD">
        <w:rPr>
          <w:rFonts w:ascii="Times New Roman" w:hAnsi="Times New Roman" w:cs="Times New Roman"/>
          <w:sz w:val="24"/>
          <w:szCs w:val="24"/>
        </w:rPr>
        <w:t xml:space="preserve">IT Strategy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72DAD">
        <w:rPr>
          <w:rFonts w:ascii="Times New Roman" w:hAnsi="Times New Roman" w:cs="Times New Roman"/>
          <w:sz w:val="24"/>
          <w:szCs w:val="24"/>
        </w:rPr>
        <w:t>lain :</w:t>
      </w:r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Topologi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>,</w:t>
      </w:r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telekomunikasi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kerasserta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pemeliharaannya</w:t>
      </w:r>
      <w:proofErr w:type="spellEnd"/>
      <w:r w:rsidR="004B5ED3">
        <w:rPr>
          <w:rFonts w:ascii="Times New Roman" w:hAnsi="Times New Roman" w:cs="Times New Roman"/>
          <w:sz w:val="24"/>
          <w:szCs w:val="24"/>
        </w:rPr>
        <w:t>.</w:t>
      </w:r>
    </w:p>
    <w:p w:rsidR="00B421E6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lastRenderedPageBreak/>
        <w:t>- Future Application Portfolio</w:t>
      </w:r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diusulkan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72DA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>.</w:t>
      </w:r>
    </w:p>
    <w:p w:rsidR="004E64CE" w:rsidRPr="00872DAD" w:rsidRDefault="004E64CE" w:rsidP="00B421E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2DAD">
        <w:rPr>
          <w:rFonts w:ascii="Times New Roman" w:hAnsi="Times New Roman" w:cs="Times New Roman"/>
          <w:sz w:val="24"/>
          <w:szCs w:val="24"/>
        </w:rPr>
        <w:t>- Current Application Portfolio</w:t>
      </w:r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sertanya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IT</w:t>
      </w:r>
      <w:r w:rsidR="00B421E6" w:rsidRPr="00872DAD">
        <w:rPr>
          <w:rFonts w:ascii="Times New Roman" w:hAnsi="Times New Roman" w:cs="Times New Roman"/>
          <w:sz w:val="24"/>
          <w:szCs w:val="24"/>
        </w:rPr>
        <w:t xml:space="preserve"> </w:t>
      </w:r>
      <w:r w:rsidRPr="00872DAD">
        <w:rPr>
          <w:rFonts w:ascii="Times New Roman" w:hAnsi="Times New Roman" w:cs="Times New Roman"/>
          <w:sz w:val="24"/>
          <w:szCs w:val="24"/>
        </w:rPr>
        <w:t xml:space="preserve">strategic planning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872DAD">
        <w:rPr>
          <w:rFonts w:ascii="Times New Roman" w:hAnsi="Times New Roman" w:cs="Times New Roman"/>
          <w:sz w:val="24"/>
          <w:szCs w:val="24"/>
        </w:rPr>
        <w:t>.</w:t>
      </w:r>
    </w:p>
    <w:p w:rsidR="004E64CE" w:rsidRDefault="004E64CE" w:rsidP="00B421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DAD">
        <w:rPr>
          <w:rFonts w:ascii="Times New Roman" w:hAnsi="Times New Roman" w:cs="Times New Roman"/>
          <w:b/>
          <w:sz w:val="24"/>
          <w:szCs w:val="24"/>
        </w:rPr>
        <w:t>Framework TOGAF-ADM</w:t>
      </w:r>
    </w:p>
    <w:p w:rsidR="0062194C" w:rsidRDefault="0062194C" w:rsidP="00F87B87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2194C">
        <w:rPr>
          <w:rFonts w:ascii="Times New Roman" w:hAnsi="Times New Roman" w:cs="Times New Roman"/>
          <w:sz w:val="24"/>
          <w:szCs w:val="24"/>
        </w:rPr>
        <w:t xml:space="preserve">TOGAF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62194C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extensible yang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seperangkat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generik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Fokus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utama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TOGAF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sendiri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pada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siklus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proses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dijalankan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kunci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TOGAF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adalah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metode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Architecture Development Method (ADM)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mengembangkan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suatu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arsitektur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enterprise yang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membahas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9042F">
        <w:rPr>
          <w:rFonts w:ascii="Times New Roman" w:hAnsi="Times New Roman" w:cs="Times New Roman"/>
          <w:b/>
          <w:sz w:val="24"/>
          <w:szCs w:val="24"/>
        </w:rPr>
        <w:t>bisnis</w:t>
      </w:r>
      <w:proofErr w:type="spellEnd"/>
      <w:r w:rsidRPr="0099042F">
        <w:rPr>
          <w:rFonts w:ascii="Times New Roman" w:hAnsi="Times New Roman" w:cs="Times New Roman"/>
          <w:b/>
          <w:sz w:val="24"/>
          <w:szCs w:val="24"/>
        </w:rPr>
        <w:t>.</w:t>
      </w:r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194C">
        <w:rPr>
          <w:rFonts w:ascii="Times New Roman" w:hAnsi="Times New Roman" w:cs="Times New Roman"/>
          <w:sz w:val="24"/>
          <w:szCs w:val="24"/>
        </w:rPr>
        <w:t xml:space="preserve">TOGAF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open source,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 xml:space="preserve"> vendor </w:t>
      </w:r>
      <w:proofErr w:type="spellStart"/>
      <w:r w:rsidRPr="0062194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62194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219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F87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F87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hAnsi="Times New Roman" w:cs="Times New Roman"/>
          <w:sz w:val="24"/>
          <w:szCs w:val="24"/>
        </w:rPr>
        <w:t xml:space="preserve"> TOGAF </w:t>
      </w:r>
      <w:proofErr w:type="spellStart"/>
      <w:r w:rsidRPr="00F87B8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87B87">
        <w:rPr>
          <w:rFonts w:ascii="Times New Roman" w:hAnsi="Times New Roman" w:cs="Times New Roman"/>
          <w:sz w:val="24"/>
          <w:szCs w:val="24"/>
        </w:rPr>
        <w:t xml:space="preserve"> Architecture Development Method (ADM) yang </w:t>
      </w:r>
      <w:proofErr w:type="spellStart"/>
      <w:r w:rsidRPr="00F87B8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F87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F87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87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87B8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F87B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hAnsi="Times New Roman" w:cs="Times New Roman"/>
          <w:sz w:val="24"/>
          <w:szCs w:val="24"/>
        </w:rPr>
        <w:t>arsitekturenterprise</w:t>
      </w:r>
      <w:proofErr w:type="spellEnd"/>
      <w:r w:rsidRPr="00F87B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87B87" w:rsidRDefault="00F87B87" w:rsidP="00F87B8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883010" cy="3892764"/>
            <wp:effectExtent l="0" t="0" r="0" b="0"/>
            <wp:docPr id="2" name="Picture 2" descr="https://blogger.googleusercontent.com/img/a/AVvXsEgBe-7TdjxTUmH_K9mSwsgkjh2EoOgWkE80b1dGLJHFXtEzL4DVuVhqTMLM5D5n7mjK5Tq6abafn0LDfrg4GVigjiRt7HRNKowhEGdaHII_K05dJwWOId8se1hSx-j-9G0NJneKJKNYXM97hIaoVAnI5S47Gjpqpsayu6kUgoJkvmP5gtNMZLSKktvQgA=s1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blogger.googleusercontent.com/img/a/AVvXsEgBe-7TdjxTUmH_K9mSwsgkjh2EoOgWkE80b1dGLJHFXtEzL4DVuVhqTMLM5D5n7mjK5Tq6abafn0LDfrg4GVigjiRt7HRNKowhEGdaHII_K05dJwWOId8se1hSx-j-9G0NJneKJKNYXM97hIaoVAnI5S47Gjpqpsayu6kUgoJkvmP5gtNMZLSKktvQgA=s122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843" cy="3899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B87" w:rsidRPr="00F87B87" w:rsidRDefault="00F87B87" w:rsidP="00F87B8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TOGAF ADM </w:t>
      </w:r>
      <w:proofErr w:type="spellStart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terdiri</w:t>
      </w:r>
      <w:proofErr w:type="spellEnd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sembilan</w:t>
      </w:r>
      <w:proofErr w:type="spellEnd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akan</w:t>
      </w:r>
      <w:proofErr w:type="spellEnd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dijelaskan</w:t>
      </w:r>
      <w:proofErr w:type="spellEnd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sebagai</w:t>
      </w:r>
      <w:proofErr w:type="spellEnd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F87B87" w:rsidRPr="00F87B87" w:rsidRDefault="00F87B87" w:rsidP="00F87B8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Preliminary</w:t>
      </w: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persiapan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penyusunan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kapabilitas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kustomisasi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TOGAF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pendefinisian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prinsip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B87" w:rsidRPr="00F87B87" w:rsidRDefault="00F87B87" w:rsidP="00F87B8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A :</w:t>
      </w:r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Vision</w:t>
      </w: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ADM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mengidentifikasi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visi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kemampuan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pengkajian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penentuan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lingkup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identifikasi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stakeholder,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manajemen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enterprise.</w:t>
      </w:r>
    </w:p>
    <w:p w:rsidR="00F87B87" w:rsidRPr="00F87B87" w:rsidRDefault="00F87B87" w:rsidP="00F87B8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B :</w:t>
      </w:r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Architecture</w:t>
      </w: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dilanjutkan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mencapai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strategi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B87" w:rsidRPr="00F87B87" w:rsidRDefault="00F87B87" w:rsidP="00F87B8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C :</w:t>
      </w:r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System Architecture</w:t>
      </w: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kombinasi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Tujuannya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(data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) yang </w:t>
      </w:r>
      <w:proofErr w:type="spellStart"/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memenuhi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layanan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menekankan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kebutuhan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aplikasi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dirancang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B87" w:rsidRPr="00F87B87" w:rsidRDefault="00F87B87" w:rsidP="00F87B8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D :</w:t>
      </w:r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Architecture</w:t>
      </w: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dibangun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Technology Portfolio Catalog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kandidat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perangkat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lunak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kajian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F87B87" w:rsidRPr="00F87B87" w:rsidRDefault="00F87B87" w:rsidP="00F87B8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6.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 : </w:t>
      </w:r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Opportunities &amp; Solutions</w:t>
      </w: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berfokus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pendefinisian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manfaat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diperoleh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B, C,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D.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dasar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stakeholder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diimplementasikan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B87" w:rsidRPr="00F87B87" w:rsidRDefault="00F87B87" w:rsidP="00F87B8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7.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F :</w:t>
      </w:r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Migration Planning</w:t>
      </w: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menjelaskan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baseline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menuju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target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Aktivitas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terlibat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lain</w:t>
      </w:r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migrasi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B87" w:rsidRPr="00F87B87" w:rsidRDefault="00F87B87" w:rsidP="00F87B8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8.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G :</w:t>
      </w:r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Governance</w:t>
      </w: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rekomendasi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implementasi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. Proses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meliputi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87B87" w:rsidRPr="00F87B87" w:rsidRDefault="00F87B87" w:rsidP="00F87B87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9.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H :</w:t>
      </w:r>
      <w:proofErr w:type="gram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87B87">
        <w:rPr>
          <w:rFonts w:ascii="Times New Roman" w:eastAsia="Times New Roman" w:hAnsi="Times New Roman" w:cs="Times New Roman"/>
          <w:b/>
          <w:bCs/>
          <w:sz w:val="24"/>
          <w:szCs w:val="24"/>
        </w:rPr>
        <w:t>Architecture Change Management</w:t>
      </w:r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bertujuan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memastikan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dikembangkan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memperoleh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value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ditargetkan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87B87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fase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kelola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 yang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menentukan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siklus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arsitektur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enterprise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perlu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87B87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87B8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E64CE" w:rsidRPr="00872DAD" w:rsidRDefault="004E64CE" w:rsidP="00B421E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72D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Framework </w:t>
      </w:r>
      <w:proofErr w:type="spellStart"/>
      <w:r w:rsidRPr="00872DAD">
        <w:rPr>
          <w:rFonts w:ascii="Times New Roman" w:hAnsi="Times New Roman" w:cs="Times New Roman"/>
          <w:b/>
          <w:sz w:val="24"/>
          <w:szCs w:val="24"/>
        </w:rPr>
        <w:t>framework</w:t>
      </w:r>
      <w:proofErr w:type="spellEnd"/>
      <w:r w:rsidRPr="00872D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DAD">
        <w:rPr>
          <w:rFonts w:ascii="Times New Roman" w:hAnsi="Times New Roman" w:cs="Times New Roman"/>
          <w:b/>
          <w:sz w:val="24"/>
          <w:szCs w:val="24"/>
        </w:rPr>
        <w:t>zachman</w:t>
      </w:r>
      <w:proofErr w:type="spellEnd"/>
    </w:p>
    <w:p w:rsidR="003144B9" w:rsidRPr="004B5ED3" w:rsidRDefault="00E31A63" w:rsidP="00AB0D22">
      <w:pPr>
        <w:ind w:left="72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144B9">
        <w:rPr>
          <w:rFonts w:ascii="Times New Roman" w:hAnsi="Times New Roman" w:cs="Times New Roman"/>
          <w:sz w:val="24"/>
          <w:szCs w:val="24"/>
        </w:rPr>
        <w:t>Zachman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Framework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enterprise yang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mendefenisikan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enterprise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intepretasi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arsitektural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4B9" w:rsidRPr="003144B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3144B9" w:rsidRPr="003144B9">
        <w:rPr>
          <w:rFonts w:ascii="Times New Roman" w:hAnsi="Times New Roman" w:cs="Times New Roman"/>
          <w:sz w:val="24"/>
          <w:szCs w:val="24"/>
        </w:rPr>
        <w:t xml:space="preserve">/enterprise. </w:t>
      </w:r>
      <w:proofErr w:type="gramStart"/>
      <w:r w:rsidR="001E2169" w:rsidRPr="003144B9">
        <w:rPr>
          <w:rFonts w:ascii="Times New Roman" w:hAnsi="Times New Roman" w:cs="Times New Roman"/>
          <w:sz w:val="24"/>
          <w:szCs w:val="24"/>
        </w:rPr>
        <w:t xml:space="preserve">ZF </w:t>
      </w:r>
      <w:proofErr w:type="spellStart"/>
      <w:r w:rsidR="003144B9" w:rsidRPr="003144B9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3144B9"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44B9" w:rsidRPr="003144B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144B9"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69" w:rsidRPr="003144B9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1E2169"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69" w:rsidRPr="003144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E2169"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69" w:rsidRPr="003144B9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1E2169"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69" w:rsidRPr="003144B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1E2169" w:rsidRPr="003144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2169" w:rsidRPr="003144B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="001E2169" w:rsidRPr="003144B9">
        <w:rPr>
          <w:rFonts w:ascii="Times New Roman" w:hAnsi="Times New Roman" w:cs="Times New Roman"/>
          <w:sz w:val="24"/>
          <w:szCs w:val="24"/>
        </w:rPr>
        <w:t xml:space="preserve"> enterprise</w:t>
      </w:r>
      <w:r w:rsidR="00AB0D2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B0D22">
        <w:rPr>
          <w:rFonts w:ascii="Times New Roman" w:hAnsi="Times New Roman" w:cs="Times New Roman"/>
          <w:sz w:val="24"/>
          <w:szCs w:val="24"/>
        </w:rPr>
        <w:t xml:space="preserve"> </w:t>
      </w:r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ZF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hanya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berupa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thingking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tool</w:t>
      </w:r>
      <w:r w:rsidR="00AB0D22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0D22" w:rsidRPr="004B5ED3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AB0D22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0D22" w:rsidRPr="004B5ED3">
        <w:rPr>
          <w:rFonts w:ascii="Times New Roman" w:hAnsi="Times New Roman" w:cs="Times New Roman"/>
          <w:b/>
          <w:sz w:val="24"/>
          <w:szCs w:val="24"/>
        </w:rPr>
        <w:t>membantu</w:t>
      </w:r>
      <w:proofErr w:type="spellEnd"/>
      <w:r w:rsidR="00AB0D22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0D22" w:rsidRPr="004B5ED3">
        <w:rPr>
          <w:rFonts w:ascii="Times New Roman" w:hAnsi="Times New Roman" w:cs="Times New Roman"/>
          <w:b/>
          <w:sz w:val="24"/>
          <w:szCs w:val="24"/>
        </w:rPr>
        <w:t>arsitek</w:t>
      </w:r>
      <w:proofErr w:type="spellEnd"/>
      <w:r w:rsidR="00AB0D22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0D22" w:rsidRPr="004B5ED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AB0D22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0D22" w:rsidRPr="004B5ED3">
        <w:rPr>
          <w:rFonts w:ascii="Times New Roman" w:hAnsi="Times New Roman" w:cs="Times New Roman"/>
          <w:b/>
          <w:sz w:val="24"/>
          <w:szCs w:val="24"/>
        </w:rPr>
        <w:t>manajer</w:t>
      </w:r>
      <w:proofErr w:type="spellEnd"/>
      <w:r w:rsidR="00AB0D22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untuk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mengisolasikan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mengatur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artifak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apa</w:t>
      </w:r>
      <w:proofErr w:type="spellEnd"/>
      <w:proofErr w:type="gram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saja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perlu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dibuat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membangun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E2169" w:rsidRPr="004B5ED3">
        <w:rPr>
          <w:rFonts w:ascii="Times New Roman" w:hAnsi="Times New Roman" w:cs="Times New Roman"/>
          <w:b/>
          <w:sz w:val="24"/>
          <w:szCs w:val="24"/>
        </w:rPr>
        <w:t>informasi</w:t>
      </w:r>
      <w:proofErr w:type="spellEnd"/>
      <w:r w:rsidR="001E2169" w:rsidRPr="004B5ED3">
        <w:rPr>
          <w:rFonts w:ascii="Times New Roman" w:hAnsi="Times New Roman" w:cs="Times New Roman"/>
          <w:b/>
          <w:sz w:val="24"/>
          <w:szCs w:val="24"/>
        </w:rPr>
        <w:t xml:space="preserve"> Enterprise</w:t>
      </w:r>
      <w:r w:rsidR="004B5ED3">
        <w:rPr>
          <w:rFonts w:ascii="Times New Roman" w:hAnsi="Times New Roman" w:cs="Times New Roman"/>
          <w:b/>
          <w:sz w:val="24"/>
          <w:szCs w:val="24"/>
        </w:rPr>
        <w:t>.</w:t>
      </w:r>
    </w:p>
    <w:p w:rsidR="00E31A63" w:rsidRPr="003144B9" w:rsidRDefault="00E31A63" w:rsidP="00EE0FE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144B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992713" wp14:editId="1E7CDEF1">
            <wp:extent cx="5557961" cy="3934187"/>
            <wp:effectExtent l="0" t="0" r="5080" b="9525"/>
            <wp:docPr id="3" name="Picture 3" descr="Framework EA Zachman – School of Information 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ramework EA Zachman – School of Information Syste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178" cy="393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EB" w:rsidRPr="00EE0FEB" w:rsidRDefault="00EE0FEB" w:rsidP="00EE0FEB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E0FEB">
        <w:rPr>
          <w:rFonts w:ascii="Times New Roman" w:eastAsia="Times New Roman" w:hAnsi="Times New Roman" w:cs="Times New Roman"/>
          <w:sz w:val="24"/>
          <w:szCs w:val="24"/>
        </w:rPr>
        <w:t>kolom</w:t>
      </w:r>
      <w:proofErr w:type="spellEnd"/>
      <w:proofErr w:type="gram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Zachman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Framework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pertanyaan-pertanyaan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dikaitkan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enterprise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0FEB" w:rsidRPr="00EE0FEB" w:rsidRDefault="00EE0FEB" w:rsidP="00EE0FE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What: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the business data, business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objek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E0FEB" w:rsidRPr="00EE0FEB" w:rsidRDefault="00EE0FEB" w:rsidP="00EE0FE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How: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business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bagaiman</w:t>
      </w:r>
      <w:r w:rsidR="00ED00AC">
        <w:rPr>
          <w:rFonts w:ascii="Times New Roman" w:eastAsia="Times New Roman" w:hAnsi="Times New Roman" w:cs="Times New Roman"/>
          <w:sz w:val="24"/>
          <w:szCs w:val="24"/>
        </w:rPr>
        <w:t>akah</w:t>
      </w:r>
      <w:proofErr w:type="spellEnd"/>
      <w:r w:rsidR="00ED00AC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="00ED00AC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ED0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00AC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="00ED00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D00AC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="00ED00AC">
        <w:rPr>
          <w:rFonts w:ascii="Times New Roman" w:eastAsia="Times New Roman" w:hAnsi="Times New Roman" w:cs="Times New Roman"/>
          <w:sz w:val="24"/>
          <w:szCs w:val="24"/>
        </w:rPr>
        <w:t>/</w:t>
      </w:r>
      <w:bookmarkStart w:id="0" w:name="_GoBack"/>
      <w:bookmarkEnd w:id="0"/>
      <w:r w:rsidRPr="00EE0FEB">
        <w:rPr>
          <w:rFonts w:ascii="Times New Roman" w:eastAsia="Times New Roman" w:hAnsi="Times New Roman" w:cs="Times New Roman"/>
          <w:sz w:val="24"/>
          <w:szCs w:val="24"/>
        </w:rPr>
        <w:t>business processes?</w:t>
      </w:r>
    </w:p>
    <w:p w:rsidR="00EE0FEB" w:rsidRPr="00EE0FEB" w:rsidRDefault="00EE0FEB" w:rsidP="00EE0FE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Where: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dimanakah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berjalan</w:t>
      </w:r>
      <w:proofErr w:type="spellEnd"/>
    </w:p>
    <w:p w:rsidR="00EE0FEB" w:rsidRPr="00EE0FEB" w:rsidRDefault="00EE0FEB" w:rsidP="00EE0FE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Who: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siapakah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unit-unit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bisnisnya</w:t>
      </w:r>
      <w:proofErr w:type="spellEnd"/>
    </w:p>
    <w:p w:rsidR="00EE0FEB" w:rsidRPr="00EE0FEB" w:rsidRDefault="00EE0FEB" w:rsidP="00EE0FE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When: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kapan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proses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misalkan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bagaimanakan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business schedules</w:t>
      </w:r>
    </w:p>
    <w:p w:rsidR="00EE0FEB" w:rsidRPr="003144B9" w:rsidRDefault="00EE0FEB" w:rsidP="00EE0FE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Why: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proses-proses, orang-orang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lokasi-lokasi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dip</w:t>
      </w:r>
      <w:r w:rsidRPr="003144B9">
        <w:rPr>
          <w:rFonts w:ascii="Times New Roman" w:eastAsia="Times New Roman" w:hAnsi="Times New Roman" w:cs="Times New Roman"/>
          <w:sz w:val="24"/>
          <w:szCs w:val="24"/>
        </w:rPr>
        <w:t>andang</w:t>
      </w:r>
      <w:proofErr w:type="spellEnd"/>
      <w:r w:rsidRPr="00314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314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3144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144B9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3144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0FEB" w:rsidRPr="00EE0FEB" w:rsidRDefault="00EE0FEB" w:rsidP="00EE0FEB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Row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prespektif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audience yang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berbeda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proofErr w:type="gramStart"/>
      <w:r w:rsidRPr="00EE0FEB">
        <w:rPr>
          <w:rFonts w:ascii="Times New Roman" w:eastAsia="Times New Roman" w:hAnsi="Times New Roman" w:cs="Times New Roman"/>
          <w:sz w:val="24"/>
          <w:szCs w:val="24"/>
        </w:rPr>
        <w:t>beda</w:t>
      </w:r>
      <w:proofErr w:type="spellEnd"/>
      <w:proofErr w:type="gram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Baris-baris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dialokasikan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EE0FEB">
        <w:rPr>
          <w:rFonts w:ascii="Times New Roman" w:eastAsia="Times New Roman" w:hAnsi="Times New Roman" w:cs="Times New Roman"/>
          <w:sz w:val="24"/>
          <w:szCs w:val="24"/>
        </w:rPr>
        <w:t>audiences</w:t>
      </w:r>
      <w:proofErr w:type="gram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0FEB" w:rsidRPr="00EE0FEB" w:rsidRDefault="00EE0FEB" w:rsidP="00EE0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Executive Perspective –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business scope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view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kontekstual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enterprise</w:t>
      </w:r>
    </w:p>
    <w:p w:rsidR="00EE0FEB" w:rsidRPr="00EE0FEB" w:rsidRDefault="00EE0FEB" w:rsidP="00EE0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Business Management Perspective –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view conceptual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enterprise.</w:t>
      </w:r>
    </w:p>
    <w:p w:rsidR="00EE0FEB" w:rsidRPr="00EE0FEB" w:rsidRDefault="00EE0FEB" w:rsidP="00EE0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Architect Perspective –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mendevelop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model system yang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logical view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enterprise</w:t>
      </w:r>
    </w:p>
    <w:p w:rsidR="00EE0FEB" w:rsidRPr="00EE0FEB" w:rsidRDefault="00EE0FEB" w:rsidP="00EE0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Engineer Perspective –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Menghasilkan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model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physical view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enterprise</w:t>
      </w:r>
    </w:p>
    <w:p w:rsidR="00EE0FEB" w:rsidRPr="00EE0FEB" w:rsidRDefault="00EE0FEB" w:rsidP="00EE0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Technician Perspective –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representasi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detail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spesifik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item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bisnis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meskipun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out-of-context view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enterprise</w:t>
      </w:r>
    </w:p>
    <w:p w:rsidR="00EE0FEB" w:rsidRPr="00EE0FEB" w:rsidRDefault="00EE0FEB" w:rsidP="00EE0FE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Enterprise Perspective –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menyediakan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view functioning enterprise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perspektif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user (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employee, partner </w:t>
      </w:r>
      <w:proofErr w:type="spellStart"/>
      <w:r w:rsidRPr="00EE0FEB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EE0FEB">
        <w:rPr>
          <w:rFonts w:ascii="Times New Roman" w:eastAsia="Times New Roman" w:hAnsi="Times New Roman" w:cs="Times New Roman"/>
          <w:sz w:val="24"/>
          <w:szCs w:val="24"/>
        </w:rPr>
        <w:t xml:space="preserve"> customer)</w:t>
      </w:r>
    </w:p>
    <w:p w:rsidR="00EE0FEB" w:rsidRPr="00EE0FEB" w:rsidRDefault="00EE0FEB" w:rsidP="00EE0FEB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E0FEB" w:rsidRPr="003144B9" w:rsidRDefault="00EE0FEB" w:rsidP="00EE0FEB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EE0FEB" w:rsidRPr="00314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52B22"/>
    <w:multiLevelType w:val="hybridMultilevel"/>
    <w:tmpl w:val="10C4A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92D34"/>
    <w:multiLevelType w:val="hybridMultilevel"/>
    <w:tmpl w:val="5BB6C00C"/>
    <w:lvl w:ilvl="0" w:tplc="56FC8532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4587B62"/>
    <w:multiLevelType w:val="multilevel"/>
    <w:tmpl w:val="42A666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62D67922"/>
    <w:multiLevelType w:val="hybridMultilevel"/>
    <w:tmpl w:val="1CE6006A"/>
    <w:lvl w:ilvl="0" w:tplc="9CFCE46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3F748E1"/>
    <w:multiLevelType w:val="hybridMultilevel"/>
    <w:tmpl w:val="4AB8E0DA"/>
    <w:lvl w:ilvl="0" w:tplc="D160F9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E640646"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E76A50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534DE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3226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8D429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107479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862D4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01A31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>
    <w:nsid w:val="6F2F351E"/>
    <w:multiLevelType w:val="multilevel"/>
    <w:tmpl w:val="1A8A64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4CE"/>
    <w:rsid w:val="001110DF"/>
    <w:rsid w:val="001E2169"/>
    <w:rsid w:val="003144B9"/>
    <w:rsid w:val="004B5ED3"/>
    <w:rsid w:val="004C1406"/>
    <w:rsid w:val="004E64CE"/>
    <w:rsid w:val="0062194C"/>
    <w:rsid w:val="00872DAD"/>
    <w:rsid w:val="0099042F"/>
    <w:rsid w:val="00AB0D22"/>
    <w:rsid w:val="00B421E6"/>
    <w:rsid w:val="00E31A63"/>
    <w:rsid w:val="00ED00AC"/>
    <w:rsid w:val="00EE0FEB"/>
    <w:rsid w:val="00F8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CE"/>
    <w:pPr>
      <w:ind w:left="720"/>
      <w:contextualSpacing/>
    </w:pPr>
  </w:style>
  <w:style w:type="character" w:customStyle="1" w:styleId="markedcontent">
    <w:name w:val="markedcontent"/>
    <w:basedOn w:val="DefaultParagraphFont"/>
    <w:rsid w:val="004E64CE"/>
  </w:style>
  <w:style w:type="paragraph" w:styleId="BalloonText">
    <w:name w:val="Balloon Text"/>
    <w:basedOn w:val="Normal"/>
    <w:link w:val="BalloonTextChar"/>
    <w:uiPriority w:val="99"/>
    <w:semiHidden/>
    <w:unhideWhenUsed/>
    <w:rsid w:val="00F8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B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4CE"/>
    <w:pPr>
      <w:ind w:left="720"/>
      <w:contextualSpacing/>
    </w:pPr>
  </w:style>
  <w:style w:type="character" w:customStyle="1" w:styleId="markedcontent">
    <w:name w:val="markedcontent"/>
    <w:basedOn w:val="DefaultParagraphFont"/>
    <w:rsid w:val="004E64CE"/>
  </w:style>
  <w:style w:type="paragraph" w:styleId="BalloonText">
    <w:name w:val="Balloon Text"/>
    <w:basedOn w:val="Normal"/>
    <w:link w:val="BalloonTextChar"/>
    <w:uiPriority w:val="99"/>
    <w:semiHidden/>
    <w:unhideWhenUsed/>
    <w:rsid w:val="00F87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B8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0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8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0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161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288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6560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44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7605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8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1575</Words>
  <Characters>8981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</dc:creator>
  <cp:lastModifiedBy>Ollie</cp:lastModifiedBy>
  <cp:revision>7</cp:revision>
  <dcterms:created xsi:type="dcterms:W3CDTF">2022-10-18T23:25:00Z</dcterms:created>
  <dcterms:modified xsi:type="dcterms:W3CDTF">2022-10-19T05:03:00Z</dcterms:modified>
</cp:coreProperties>
</file>