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E737A" w14:textId="77777777" w:rsidR="00933DC3" w:rsidRDefault="00BB2EF4">
      <w:pPr>
        <w:pStyle w:val="Subtitle"/>
        <w:ind w:hanging="274"/>
      </w:pPr>
      <w:r>
        <w:t>UNIT 6 ASSIGNMENT</w:t>
      </w:r>
    </w:p>
    <w:p w14:paraId="5060C498" w14:textId="09B830AF" w:rsidR="00933DC3" w:rsidRDefault="00BB2EF4">
      <w:pPr>
        <w:pStyle w:val="Title"/>
        <w:ind w:hanging="274"/>
        <w:rPr>
          <w:sz w:val="60"/>
          <w:szCs w:val="60"/>
        </w:rPr>
      </w:pPr>
      <w:r>
        <mc:AlternateContent>
          <mc:Choice Requires="wps">
            <w:drawing>
              <wp:anchor distT="0" distB="0" distL="114300" distR="114300" simplePos="0" relativeHeight="251658240" behindDoc="0" locked="0" layoutInCell="1" hidden="0" allowOverlap="1" wp14:anchorId="53FADF53" wp14:editId="5A565BFA">
                <wp:simplePos x="0" y="0"/>
                <wp:positionH relativeFrom="column">
                  <wp:posOffset>-190499</wp:posOffset>
                </wp:positionH>
                <wp:positionV relativeFrom="paragraph">
                  <wp:posOffset>1104900</wp:posOffset>
                </wp:positionV>
                <wp:extent cx="0"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-190499</wp:posOffset>
                </wp:positionH>
                <wp:positionV relativeFrom="paragraph">
                  <wp:posOffset>1104900</wp:posOffset>
                </wp:positionV>
                <wp:extent cx="0" cy="38100"/>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r w:rsidR="004849C4">
        <w:rPr>
          <w:sz w:val="60"/>
          <w:szCs w:val="60"/>
        </w:rPr>
        <w:t>Special Topics: Ensemble Models and Unsupervised Learning</w:t>
      </w:r>
    </w:p>
    <w:p w14:paraId="2B62DAAE" w14:textId="77777777" w:rsidR="00933DC3" w:rsidRDefault="00BB2EF4">
      <w:pPr>
        <w:pStyle w:val="Heading2"/>
        <w:spacing w:before="360" w:after="90"/>
        <w:ind w:hanging="274"/>
      </w:pPr>
      <w:r>
        <w:t>Instructions</w:t>
      </w:r>
    </w:p>
    <w:p w14:paraId="0A6C086D"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14:paraId="6D8BEE73"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Except as indicated, use this document to record all your assignment work and responses to any questions. At a minimum, you will need to turn in a digital copy of this document to your facilitator </w:t>
      </w:r>
      <w:r>
        <w:rPr>
          <w:rFonts w:ascii="Arial" w:eastAsia="Arial" w:hAnsi="Arial" w:cs="Arial"/>
          <w:color w:val="373F47"/>
        </w:rPr>
        <w:br/>
        <w:t xml:space="preserve">as part of your assignment completion. You may also have additional supporting documents that </w:t>
      </w:r>
      <w:r>
        <w:rPr>
          <w:rFonts w:ascii="Arial" w:eastAsia="Arial" w:hAnsi="Arial" w:cs="Arial"/>
          <w:color w:val="373F47"/>
        </w:rPr>
        <w:br/>
        <w:t>you will need to submit. Your facilitator will provide feedback to help you work through your findings.</w:t>
      </w:r>
    </w:p>
    <w:p w14:paraId="2C479C1A"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 xml:space="preserve">Note: </w:t>
      </w:r>
      <w:r>
        <w:rPr>
          <w:rFonts w:ascii="Arial" w:eastAsia="Arial" w:hAnsi="Arial" w:cs="Arial"/>
          <w:color w:val="373F47"/>
        </w:rPr>
        <w:t>Though your work will only be seen by those grading the course and will not be used or shared outside the course, you should take care to obscure any information you feel might be of a sensitive or confidential nature.</w:t>
      </w:r>
    </w:p>
    <w:p w14:paraId="523C61B1" w14:textId="77777777" w:rsidR="00933DC3" w:rsidRDefault="00BB2EF4">
      <w:pPr>
        <w:pStyle w:val="Title"/>
        <w:ind w:hanging="274"/>
      </w:pPr>
      <w:r>
        <w:rPr>
          <w:i/>
          <w:color w:val="373F47"/>
          <w:sz w:val="24"/>
          <w:szCs w:val="24"/>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br w:type="page"/>
      </w:r>
    </w:p>
    <w:p w14:paraId="717CB1BE" w14:textId="77777777" w:rsidR="00933DC3" w:rsidRDefault="00BB2EF4">
      <w:pPr>
        <w:pStyle w:val="Subtitle"/>
        <w:ind w:hanging="274"/>
      </w:pPr>
      <w:r>
        <w:lastRenderedPageBreak/>
        <w:t>Week 6 Written Portion</w:t>
      </w:r>
    </w:p>
    <w:p w14:paraId="57BBBC2F" w14:textId="201F97B4" w:rsidR="00933DC3" w:rsidRDefault="004849C4">
      <w:pPr>
        <w:pStyle w:val="Heading1"/>
        <w:spacing w:after="240"/>
        <w:ind w:hanging="274"/>
      </w:pPr>
      <w:r>
        <w:t>Implementing Ensemble Models and Unsupervised Clustering</w:t>
      </w:r>
    </w:p>
    <w:p w14:paraId="582F4225" w14:textId="6F3B14F6" w:rsidR="00933DC3" w:rsidRDefault="00BB2EF4">
      <w:pPr>
        <w:pBdr>
          <w:top w:val="nil"/>
          <w:left w:val="nil"/>
          <w:bottom w:val="nil"/>
          <w:right w:val="nil"/>
          <w:between w:val="nil"/>
        </w:pBdr>
        <w:spacing w:before="60" w:after="240" w:line="288" w:lineRule="auto"/>
        <w:ind w:left="-274" w:right="-446"/>
        <w:rPr>
          <w:rFonts w:ascii="Arial" w:eastAsia="Arial" w:hAnsi="Arial" w:cs="Arial"/>
          <w:color w:val="373F47"/>
        </w:rPr>
      </w:pPr>
      <w:r>
        <w:rPr>
          <w:rFonts w:ascii="Arial" w:eastAsia="Arial" w:hAnsi="Arial" w:cs="Arial"/>
          <w:color w:val="373F47"/>
        </w:rPr>
        <w:t xml:space="preserve">Answer the questions below about ensemble </w:t>
      </w:r>
      <w:r w:rsidR="004849C4">
        <w:rPr>
          <w:rFonts w:ascii="Arial" w:eastAsia="Arial" w:hAnsi="Arial" w:cs="Arial"/>
          <w:color w:val="373F47"/>
        </w:rPr>
        <w:t>models and unsupervised learning</w:t>
      </w:r>
      <w:r>
        <w:rPr>
          <w:rFonts w:ascii="Arial" w:eastAsia="Arial" w:hAnsi="Arial" w:cs="Arial"/>
          <w:color w:val="373F47"/>
        </w:rPr>
        <w:t>.</w:t>
      </w:r>
    </w:p>
    <w:p w14:paraId="280974F0" w14:textId="77777777" w:rsidR="00933DC3" w:rsidRDefault="00BB2EF4">
      <w:pPr>
        <w:numPr>
          <w:ilvl w:val="0"/>
          <w:numId w:val="1"/>
        </w:numPr>
        <w:pBdr>
          <w:top w:val="nil"/>
          <w:left w:val="nil"/>
          <w:bottom w:val="nil"/>
          <w:right w:val="nil"/>
          <w:between w:val="nil"/>
        </w:pBdr>
        <w:spacing w:before="60" w:after="120" w:line="288" w:lineRule="auto"/>
        <w:ind w:right="-446"/>
      </w:pPr>
      <w:bookmarkStart w:id="0" w:name="OLE_LINK1"/>
      <w:r>
        <w:rPr>
          <w:rFonts w:ascii="Arial" w:eastAsia="Arial" w:hAnsi="Arial" w:cs="Arial"/>
          <w:color w:val="373F47"/>
        </w:rPr>
        <w:t>Explain ensemble modeling. What is the advantage of using this technique?</w:t>
      </w:r>
      <w:bookmarkEnd w:id="0"/>
    </w:p>
    <w:tbl>
      <w:tblPr>
        <w:tblStyle w:val="a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2CBE0ECF" w14:textId="77777777">
        <w:trPr>
          <w:trHeight w:val="745"/>
        </w:trPr>
        <w:tc>
          <w:tcPr>
            <w:tcW w:w="9900" w:type="dxa"/>
            <w:shd w:val="clear" w:color="auto" w:fill="auto"/>
            <w:tcMar>
              <w:top w:w="216" w:type="dxa"/>
              <w:left w:w="216" w:type="dxa"/>
              <w:bottom w:w="216" w:type="dxa"/>
              <w:right w:w="216" w:type="dxa"/>
            </w:tcMar>
          </w:tcPr>
          <w:p w14:paraId="0DD7D975" w14:textId="5D5EB7CC" w:rsidR="00933DC3" w:rsidRDefault="003429A8">
            <w:pPr>
              <w:pBdr>
                <w:top w:val="nil"/>
                <w:left w:val="nil"/>
                <w:bottom w:val="nil"/>
                <w:right w:val="nil"/>
                <w:between w:val="nil"/>
              </w:pBdr>
              <w:spacing w:line="288" w:lineRule="auto"/>
              <w:rPr>
                <w:rFonts w:ascii="Arial" w:eastAsia="Arial" w:hAnsi="Arial" w:cs="Arial"/>
                <w:color w:val="373F47"/>
              </w:rPr>
            </w:pPr>
            <w:bookmarkStart w:id="1" w:name="_Hlk171258972"/>
            <w:bookmarkStart w:id="2" w:name="OLE_LINK2"/>
            <w:r>
              <w:rPr>
                <w:rFonts w:ascii="Arial" w:eastAsia="Arial" w:hAnsi="Arial" w:cs="Arial"/>
                <w:color w:val="373F47"/>
              </w:rPr>
              <w:t xml:space="preserve">Ensemble Modeling combines different models and average out the errors that individual models might have. It can leverage the strengths of various models and mitigate their weakness. </w:t>
            </w:r>
            <w:bookmarkEnd w:id="1"/>
            <w:bookmarkEnd w:id="2"/>
            <w:r>
              <w:rPr>
                <w:rFonts w:ascii="Arial" w:eastAsia="Arial" w:hAnsi="Arial" w:cs="Arial"/>
                <w:color w:val="373F47"/>
              </w:rPr>
              <w:t>This increases robustness and reduces overfitting.</w:t>
            </w:r>
          </w:p>
        </w:tc>
      </w:tr>
    </w:tbl>
    <w:p w14:paraId="124AE29C" w14:textId="77777777" w:rsidR="00933DC3" w:rsidRDefault="00BB2EF4">
      <w:pPr>
        <w:numPr>
          <w:ilvl w:val="0"/>
          <w:numId w:val="1"/>
        </w:numPr>
        <w:pBdr>
          <w:top w:val="nil"/>
          <w:left w:val="nil"/>
          <w:bottom w:val="nil"/>
          <w:right w:val="nil"/>
          <w:between w:val="nil"/>
        </w:pBdr>
        <w:spacing w:before="240" w:after="120" w:line="288" w:lineRule="auto"/>
        <w:ind w:right="-446"/>
      </w:pPr>
      <w:bookmarkStart w:id="3" w:name="OLE_LINK3"/>
      <w:r>
        <w:rPr>
          <w:rFonts w:ascii="Arial" w:eastAsia="Arial" w:hAnsi="Arial" w:cs="Arial"/>
          <w:color w:val="373F47"/>
        </w:rPr>
        <w:t>Explain what bias and variance are, along with the bias-variance tradeoff.</w:t>
      </w:r>
    </w:p>
    <w:tbl>
      <w:tblPr>
        <w:tblStyle w:val="a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166392A0" w14:textId="77777777">
        <w:trPr>
          <w:trHeight w:val="736"/>
        </w:trPr>
        <w:tc>
          <w:tcPr>
            <w:tcW w:w="9900" w:type="dxa"/>
            <w:shd w:val="clear" w:color="auto" w:fill="auto"/>
            <w:tcMar>
              <w:top w:w="216" w:type="dxa"/>
              <w:left w:w="216" w:type="dxa"/>
              <w:bottom w:w="216" w:type="dxa"/>
              <w:right w:w="216" w:type="dxa"/>
            </w:tcMar>
          </w:tcPr>
          <w:p w14:paraId="5DE4321E" w14:textId="5D49F2D9" w:rsidR="00933DC3" w:rsidRDefault="003429A8">
            <w:pPr>
              <w:pBdr>
                <w:top w:val="nil"/>
                <w:left w:val="nil"/>
                <w:bottom w:val="nil"/>
                <w:right w:val="nil"/>
                <w:between w:val="nil"/>
              </w:pBdr>
              <w:spacing w:line="288" w:lineRule="auto"/>
              <w:rPr>
                <w:rFonts w:ascii="Arial" w:eastAsia="Arial" w:hAnsi="Arial" w:cs="Arial"/>
                <w:color w:val="373F47"/>
              </w:rPr>
            </w:pPr>
            <w:bookmarkStart w:id="4" w:name="OLE_LINK4"/>
            <w:bookmarkStart w:id="5" w:name="OLE_LINK5"/>
            <w:bookmarkEnd w:id="3"/>
            <w:r>
              <w:rPr>
                <w:rFonts w:ascii="Arial" w:eastAsia="Arial" w:hAnsi="Arial" w:cs="Arial"/>
                <w:color w:val="373F47"/>
              </w:rPr>
              <w:t>Model error is the sum of estimation bias and estimation variance. Estimation bias refers to model rigidity that prevents adaptation data, and estimation variance refers to model flexibility that causes the estimated model to be sensitive to data.</w:t>
            </w:r>
            <w:bookmarkEnd w:id="4"/>
            <w:bookmarkEnd w:id="5"/>
            <w:r>
              <w:rPr>
                <w:rFonts w:ascii="Arial" w:eastAsia="Arial" w:hAnsi="Arial" w:cs="Arial"/>
                <w:color w:val="373F47"/>
              </w:rPr>
              <w:t xml:space="preserve"> As you decrease bias, variance tends to increase and vice versa. </w:t>
            </w:r>
            <w:proofErr w:type="gramStart"/>
            <w:r>
              <w:rPr>
                <w:rFonts w:ascii="Arial" w:eastAsia="Arial" w:hAnsi="Arial" w:cs="Arial"/>
                <w:color w:val="373F47"/>
              </w:rPr>
              <w:t>So</w:t>
            </w:r>
            <w:proofErr w:type="gramEnd"/>
            <w:r>
              <w:rPr>
                <w:rFonts w:ascii="Arial" w:eastAsia="Arial" w:hAnsi="Arial" w:cs="Arial"/>
                <w:color w:val="373F47"/>
              </w:rPr>
              <w:t xml:space="preserve"> it is important to find a balance and minimize both bias and variance.</w:t>
            </w:r>
          </w:p>
        </w:tc>
      </w:tr>
    </w:tbl>
    <w:p w14:paraId="04FCC2EB" w14:textId="77777777" w:rsidR="00933DC3" w:rsidRDefault="00BB2EF4">
      <w:pPr>
        <w:numPr>
          <w:ilvl w:val="0"/>
          <w:numId w:val="1"/>
        </w:numPr>
        <w:pBdr>
          <w:top w:val="nil"/>
          <w:left w:val="nil"/>
          <w:bottom w:val="nil"/>
          <w:right w:val="nil"/>
          <w:between w:val="nil"/>
        </w:pBdr>
        <w:spacing w:before="240" w:after="120" w:line="288" w:lineRule="auto"/>
        <w:ind w:right="-446"/>
      </w:pPr>
      <w:bookmarkStart w:id="6" w:name="OLE_LINK6"/>
      <w:r>
        <w:rPr>
          <w:rFonts w:ascii="Arial" w:eastAsia="Arial" w:hAnsi="Arial" w:cs="Arial"/>
          <w:color w:val="373F47"/>
        </w:rPr>
        <w:t>Explain the differences among the ensemble methods bagging, boosting, and stacking.</w:t>
      </w:r>
    </w:p>
    <w:tbl>
      <w:tblPr>
        <w:tblStyle w:val="a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5D3BDC47" w14:textId="77777777">
        <w:trPr>
          <w:trHeight w:val="637"/>
        </w:trPr>
        <w:tc>
          <w:tcPr>
            <w:tcW w:w="9900" w:type="dxa"/>
            <w:shd w:val="clear" w:color="auto" w:fill="auto"/>
            <w:tcMar>
              <w:top w:w="216" w:type="dxa"/>
              <w:left w:w="216" w:type="dxa"/>
              <w:bottom w:w="216" w:type="dxa"/>
              <w:right w:w="216" w:type="dxa"/>
            </w:tcMar>
          </w:tcPr>
          <w:bookmarkEnd w:id="6"/>
          <w:p w14:paraId="6FCE6D16" w14:textId="08141430" w:rsidR="00933DC3" w:rsidRDefault="003429A8">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Bagging trains multiple models on random subsets of the data with replacement, reducing variance. Boosting trains models sequentially, each focusing on examples misclassified by the previous model, enhancing accuracy by reducing bias. Stacking trains a meta-model on the predictions of multiple base models, reducing both variance and bias.</w:t>
            </w:r>
          </w:p>
        </w:tc>
      </w:tr>
    </w:tbl>
    <w:p w14:paraId="5C7E7039" w14:textId="77777777" w:rsidR="00933DC3" w:rsidRDefault="00BB2EF4">
      <w:pPr>
        <w:numPr>
          <w:ilvl w:val="0"/>
          <w:numId w:val="1"/>
        </w:numPr>
        <w:pBdr>
          <w:top w:val="nil"/>
          <w:left w:val="nil"/>
          <w:bottom w:val="nil"/>
          <w:right w:val="nil"/>
          <w:between w:val="nil"/>
        </w:pBdr>
        <w:spacing w:before="240" w:after="120" w:line="288" w:lineRule="auto"/>
        <w:ind w:right="-446"/>
      </w:pPr>
      <w:bookmarkStart w:id="7" w:name="_Hlk171259463"/>
      <w:bookmarkStart w:id="8" w:name="OLE_LINK7"/>
      <w:r>
        <w:rPr>
          <w:rFonts w:ascii="Arial" w:eastAsia="Arial" w:hAnsi="Arial" w:cs="Arial"/>
          <w:color w:val="373F47"/>
        </w:rPr>
        <w:t>Explain the random forest algorithm and how it relates to decision trees and bagging.</w:t>
      </w:r>
    </w:p>
    <w:tbl>
      <w:tblPr>
        <w:tblStyle w:val="a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2B247D73" w14:textId="77777777">
        <w:trPr>
          <w:trHeight w:val="718"/>
        </w:trPr>
        <w:tc>
          <w:tcPr>
            <w:tcW w:w="9900" w:type="dxa"/>
            <w:shd w:val="clear" w:color="auto" w:fill="auto"/>
            <w:tcMar>
              <w:top w:w="216" w:type="dxa"/>
              <w:left w:w="216" w:type="dxa"/>
              <w:bottom w:w="216" w:type="dxa"/>
              <w:right w:w="216" w:type="dxa"/>
            </w:tcMar>
          </w:tcPr>
          <w:bookmarkEnd w:id="7"/>
          <w:bookmarkEnd w:id="8"/>
          <w:p w14:paraId="79A43224" w14:textId="37D7A667" w:rsidR="00933DC3" w:rsidRDefault="000E6DA1">
            <w:pPr>
              <w:pBdr>
                <w:top w:val="nil"/>
                <w:left w:val="nil"/>
                <w:bottom w:val="nil"/>
                <w:right w:val="nil"/>
                <w:between w:val="nil"/>
              </w:pBdr>
              <w:spacing w:line="288" w:lineRule="auto"/>
              <w:rPr>
                <w:rFonts w:ascii="Arial" w:eastAsia="Arial" w:hAnsi="Arial" w:cs="Arial"/>
                <w:color w:val="373F47"/>
              </w:rPr>
            </w:pPr>
            <w:r w:rsidRPr="000E6DA1">
              <w:rPr>
                <w:rFonts w:ascii="Arial" w:eastAsia="Arial" w:hAnsi="Arial" w:cs="Arial"/>
                <w:color w:val="373F47"/>
              </w:rPr>
              <w:lastRenderedPageBreak/>
              <w:t>Random forest algorithm is an ensemble learning method that constructs multiple decision trees, each trained on a random subset of the data and features. It employs bagging to generate diverse training subsets, thereby mitigating overfitting and enhancing generalization through the averaging of these trees' results.</w:t>
            </w:r>
          </w:p>
        </w:tc>
      </w:tr>
    </w:tbl>
    <w:p w14:paraId="31ED6DAF" w14:textId="77777777" w:rsidR="00933DC3" w:rsidRDefault="00BB2EF4">
      <w:pPr>
        <w:numPr>
          <w:ilvl w:val="0"/>
          <w:numId w:val="1"/>
        </w:numPr>
        <w:pBdr>
          <w:top w:val="nil"/>
          <w:left w:val="nil"/>
          <w:bottom w:val="nil"/>
          <w:right w:val="nil"/>
          <w:between w:val="nil"/>
        </w:pBdr>
        <w:spacing w:before="240" w:after="120" w:line="288" w:lineRule="auto"/>
        <w:ind w:right="-446"/>
      </w:pPr>
      <w:bookmarkStart w:id="9" w:name="OLE_LINK11"/>
      <w:bookmarkStart w:id="10" w:name="OLE_LINK12"/>
      <w:r>
        <w:rPr>
          <w:rFonts w:ascii="Arial" w:eastAsia="Arial" w:hAnsi="Arial" w:cs="Arial"/>
          <w:color w:val="373F47"/>
        </w:rPr>
        <w:t xml:space="preserve">What’s the difference between gradient boosting decision trees and random forest? </w:t>
      </w:r>
    </w:p>
    <w:tbl>
      <w:tblPr>
        <w:tblStyle w:val="a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138021A4" w14:textId="77777777">
        <w:trPr>
          <w:trHeight w:val="799"/>
        </w:trPr>
        <w:tc>
          <w:tcPr>
            <w:tcW w:w="9900" w:type="dxa"/>
            <w:shd w:val="clear" w:color="auto" w:fill="auto"/>
            <w:tcMar>
              <w:top w:w="216" w:type="dxa"/>
              <w:left w:w="216" w:type="dxa"/>
              <w:bottom w:w="216" w:type="dxa"/>
              <w:right w:w="216" w:type="dxa"/>
            </w:tcMar>
          </w:tcPr>
          <w:bookmarkEnd w:id="9"/>
          <w:bookmarkEnd w:id="10"/>
          <w:p w14:paraId="7C95A24B" w14:textId="0789D819" w:rsidR="00933DC3" w:rsidRDefault="00BB5797">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Both are ensemble learning methods. </w:t>
            </w:r>
            <w:r w:rsidR="000E6DA1">
              <w:rPr>
                <w:rFonts w:ascii="Arial" w:eastAsia="Arial" w:hAnsi="Arial" w:cs="Arial"/>
                <w:color w:val="373F47"/>
              </w:rPr>
              <w:t>Random forest builds each tree independently and combines their predictions through averaging, however, Gradient boosting decision trees builds sequentially, each one correcting the errors of its predecessors</w:t>
            </w:r>
            <w:r>
              <w:rPr>
                <w:rFonts w:ascii="Arial" w:eastAsia="Arial" w:hAnsi="Arial" w:cs="Arial"/>
                <w:color w:val="373F47"/>
              </w:rPr>
              <w:t>.</w:t>
            </w:r>
          </w:p>
        </w:tc>
      </w:tr>
    </w:tbl>
    <w:p w14:paraId="359756F0" w14:textId="77777777" w:rsidR="00933DC3" w:rsidRDefault="00933DC3">
      <w:pPr>
        <w:pBdr>
          <w:top w:val="nil"/>
          <w:left w:val="nil"/>
          <w:bottom w:val="nil"/>
          <w:right w:val="nil"/>
          <w:between w:val="nil"/>
        </w:pBdr>
        <w:spacing w:before="60" w:line="288" w:lineRule="auto"/>
        <w:ind w:left="446" w:right="-446" w:hanging="360"/>
        <w:rPr>
          <w:rFonts w:ascii="Arial" w:eastAsia="Arial" w:hAnsi="Arial" w:cs="Arial"/>
          <w:color w:val="373F47"/>
        </w:rPr>
      </w:pPr>
    </w:p>
    <w:p w14:paraId="09EEFE2C" w14:textId="77777777" w:rsidR="00933DC3" w:rsidRDefault="00BB2EF4">
      <w:pPr>
        <w:numPr>
          <w:ilvl w:val="0"/>
          <w:numId w:val="1"/>
        </w:numPr>
        <w:pBdr>
          <w:top w:val="nil"/>
          <w:left w:val="nil"/>
          <w:bottom w:val="nil"/>
          <w:right w:val="nil"/>
          <w:between w:val="nil"/>
        </w:pBdr>
        <w:spacing w:line="288" w:lineRule="auto"/>
        <w:ind w:right="-446"/>
      </w:pPr>
      <w:bookmarkStart w:id="11" w:name="OLE_LINK13"/>
      <w:bookmarkStart w:id="12" w:name="OLE_LINK14"/>
      <w:r>
        <w:rPr>
          <w:rFonts w:ascii="Arial" w:eastAsia="Arial" w:hAnsi="Arial" w:cs="Arial"/>
          <w:color w:val="373F47"/>
        </w:rPr>
        <w:t>What’s the difference between supervised and unsupervised learning?</w:t>
      </w:r>
      <w:r>
        <w:rPr>
          <w:noProof/>
        </w:rPr>
        <mc:AlternateContent>
          <mc:Choice Requires="wps">
            <w:drawing>
              <wp:anchor distT="0" distB="0" distL="114300" distR="114300" simplePos="0" relativeHeight="251659264" behindDoc="0" locked="0" layoutInCell="1" hidden="0" allowOverlap="1" wp14:anchorId="3E136415" wp14:editId="08F34071">
                <wp:simplePos x="0" y="0"/>
                <wp:positionH relativeFrom="column">
                  <wp:posOffset>-190499</wp:posOffset>
                </wp:positionH>
                <wp:positionV relativeFrom="paragraph">
                  <wp:posOffset>114300</wp:posOffset>
                </wp:positionV>
                <wp:extent cx="0"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0" cy="22225"/>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22225"/>
                        </a:xfrm>
                        <a:prstGeom prst="rect"/>
                        <a:ln/>
                      </pic:spPr>
                    </pic:pic>
                  </a:graphicData>
                </a:graphic>
              </wp:anchor>
            </w:drawing>
          </mc:Fallback>
        </mc:AlternateContent>
      </w:r>
    </w:p>
    <w:tbl>
      <w:tblPr>
        <w:tblStyle w:val="a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0DF572F9" w14:textId="77777777">
        <w:trPr>
          <w:trHeight w:val="799"/>
        </w:trPr>
        <w:tc>
          <w:tcPr>
            <w:tcW w:w="9900" w:type="dxa"/>
            <w:shd w:val="clear" w:color="auto" w:fill="auto"/>
            <w:tcMar>
              <w:top w:w="216" w:type="dxa"/>
              <w:left w:w="216" w:type="dxa"/>
              <w:bottom w:w="216" w:type="dxa"/>
              <w:right w:w="216" w:type="dxa"/>
            </w:tcMar>
          </w:tcPr>
          <w:bookmarkEnd w:id="11"/>
          <w:bookmarkEnd w:id="12"/>
          <w:p w14:paraId="30998E50" w14:textId="6F7AE1B1" w:rsidR="00933DC3" w:rsidRDefault="00BB5797">
            <w:pPr>
              <w:spacing w:line="288" w:lineRule="auto"/>
              <w:rPr>
                <w:rFonts w:ascii="Arial" w:eastAsia="Arial" w:hAnsi="Arial" w:cs="Arial"/>
                <w:color w:val="373F47"/>
              </w:rPr>
            </w:pPr>
            <w:r>
              <w:rPr>
                <w:rFonts w:ascii="Arial" w:eastAsia="Arial" w:hAnsi="Arial" w:cs="Arial"/>
                <w:color w:val="373F47"/>
              </w:rPr>
              <w:t>Supervised learning is training a model on labeled data, where the algorithm learns to map input data to known output labels. On the other hand, unsupervised learning deals with data which does not have labels. It aims to discover patterns by clustering similar data points.</w:t>
            </w:r>
          </w:p>
        </w:tc>
      </w:tr>
    </w:tbl>
    <w:p w14:paraId="1C48811E" w14:textId="77777777" w:rsidR="00933DC3" w:rsidRDefault="00933DC3">
      <w:pPr>
        <w:pBdr>
          <w:top w:val="nil"/>
          <w:left w:val="nil"/>
          <w:bottom w:val="nil"/>
          <w:right w:val="nil"/>
          <w:between w:val="nil"/>
        </w:pBdr>
        <w:spacing w:line="288" w:lineRule="auto"/>
        <w:ind w:right="-446"/>
        <w:rPr>
          <w:rFonts w:ascii="Arial" w:eastAsia="Arial" w:hAnsi="Arial" w:cs="Arial"/>
          <w:color w:val="373F47"/>
        </w:rPr>
      </w:pPr>
    </w:p>
    <w:p w14:paraId="248E1A64" w14:textId="77777777" w:rsidR="00933DC3" w:rsidRDefault="00BB2EF4">
      <w:pPr>
        <w:numPr>
          <w:ilvl w:val="0"/>
          <w:numId w:val="1"/>
        </w:numPr>
        <w:pBdr>
          <w:top w:val="nil"/>
          <w:left w:val="nil"/>
          <w:bottom w:val="nil"/>
          <w:right w:val="nil"/>
          <w:between w:val="nil"/>
        </w:pBdr>
        <w:spacing w:line="288" w:lineRule="auto"/>
        <w:ind w:right="-446"/>
      </w:pPr>
      <w:bookmarkStart w:id="13" w:name="_Hlk171260319"/>
      <w:bookmarkStart w:id="14" w:name="OLE_LINK15"/>
      <w:bookmarkStart w:id="15" w:name="OLE_LINK16"/>
      <w:r>
        <w:rPr>
          <w:rFonts w:ascii="Arial" w:eastAsia="Arial" w:hAnsi="Arial" w:cs="Arial"/>
          <w:color w:val="373F47"/>
        </w:rPr>
        <w:t xml:space="preserve">Give an example of an ML problem where you would use unsupervised clustering. </w:t>
      </w:r>
    </w:p>
    <w:tbl>
      <w:tblPr>
        <w:tblStyle w:val="a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15C74D2E" w14:textId="77777777">
        <w:trPr>
          <w:trHeight w:val="799"/>
        </w:trPr>
        <w:tc>
          <w:tcPr>
            <w:tcW w:w="9900" w:type="dxa"/>
            <w:shd w:val="clear" w:color="auto" w:fill="auto"/>
            <w:tcMar>
              <w:top w:w="216" w:type="dxa"/>
              <w:left w:w="216" w:type="dxa"/>
              <w:bottom w:w="216" w:type="dxa"/>
              <w:right w:w="216" w:type="dxa"/>
            </w:tcMar>
          </w:tcPr>
          <w:p w14:paraId="7A973488" w14:textId="0EF67BFA" w:rsidR="00933DC3" w:rsidRDefault="00BB5797">
            <w:pPr>
              <w:spacing w:line="288" w:lineRule="auto"/>
              <w:rPr>
                <w:rFonts w:ascii="Arial" w:eastAsia="Arial" w:hAnsi="Arial" w:cs="Arial"/>
                <w:color w:val="373F47"/>
              </w:rPr>
            </w:pPr>
            <w:bookmarkStart w:id="16" w:name="OLE_LINK17"/>
            <w:bookmarkStart w:id="17" w:name="OLE_LINK18"/>
            <w:bookmarkEnd w:id="13"/>
            <w:bookmarkEnd w:id="14"/>
            <w:bookmarkEnd w:id="15"/>
            <w:r>
              <w:rPr>
                <w:rFonts w:ascii="Arial" w:eastAsia="Arial" w:hAnsi="Arial" w:cs="Arial"/>
                <w:color w:val="373F47"/>
              </w:rPr>
              <w:t>Unsupervised clustering can be used in marketing to provide personalized customer engagement. You have data on customer demographics, purchasing behavior, and other relevant features, but you don’t have predefined labels for different types of customers.</w:t>
            </w:r>
            <w:bookmarkEnd w:id="16"/>
            <w:bookmarkEnd w:id="17"/>
            <w:r>
              <w:rPr>
                <w:rFonts w:ascii="Arial" w:eastAsia="Arial" w:hAnsi="Arial" w:cs="Arial"/>
                <w:color w:val="373F47"/>
              </w:rPr>
              <w:t xml:space="preserve"> The unsupervised model can help identify groupings or segments within the customer.</w:t>
            </w:r>
          </w:p>
        </w:tc>
      </w:tr>
    </w:tbl>
    <w:p w14:paraId="19E89649" w14:textId="77777777" w:rsidR="00933DC3" w:rsidRDefault="00933DC3">
      <w:pPr>
        <w:spacing w:before="60" w:line="288" w:lineRule="auto"/>
        <w:ind w:left="446" w:right="-446" w:hanging="360"/>
        <w:rPr>
          <w:rFonts w:ascii="Arial" w:eastAsia="Arial" w:hAnsi="Arial" w:cs="Arial"/>
          <w:color w:val="373F47"/>
        </w:rPr>
      </w:pPr>
    </w:p>
    <w:p w14:paraId="0ADA2752" w14:textId="77777777" w:rsidR="00933DC3" w:rsidRDefault="00933DC3">
      <w:pPr>
        <w:pBdr>
          <w:top w:val="nil"/>
          <w:left w:val="nil"/>
          <w:bottom w:val="nil"/>
          <w:right w:val="nil"/>
          <w:between w:val="nil"/>
        </w:pBdr>
        <w:spacing w:line="288" w:lineRule="auto"/>
        <w:ind w:right="-446"/>
        <w:rPr>
          <w:rFonts w:ascii="Arial" w:eastAsia="Arial" w:hAnsi="Arial" w:cs="Arial"/>
          <w:color w:val="373F47"/>
        </w:rPr>
      </w:pPr>
    </w:p>
    <w:p w14:paraId="6E231C20" w14:textId="77777777" w:rsidR="00933DC3" w:rsidRDefault="00BB2EF4">
      <w:pPr>
        <w:pBdr>
          <w:top w:val="nil"/>
          <w:left w:val="nil"/>
          <w:bottom w:val="nil"/>
          <w:right w:val="nil"/>
          <w:between w:val="nil"/>
        </w:pBdr>
        <w:spacing w:after="120" w:line="288" w:lineRule="auto"/>
        <w:ind w:left="446" w:right="-446" w:hanging="360"/>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933DC3">
      <w:headerReference w:type="even" r:id="rId10"/>
      <w:headerReference w:type="default" r:id="rId11"/>
      <w:footerReference w:type="even" r:id="rId12"/>
      <w:footerReference w:type="default" r:id="rId13"/>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DC4B0" w14:textId="77777777" w:rsidR="008D61C0" w:rsidRDefault="008D61C0">
      <w:r>
        <w:separator/>
      </w:r>
    </w:p>
  </w:endnote>
  <w:endnote w:type="continuationSeparator" w:id="0">
    <w:p w14:paraId="38E98563" w14:textId="77777777" w:rsidR="008D61C0" w:rsidRDefault="008D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roman"/>
    <w:pitch w:val="fixed"/>
    <w:sig w:usb0="00000001" w:usb1="09060000" w:usb2="00000010" w:usb3="00000000" w:csb0="00080000"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ACC65" w14:textId="77777777" w:rsidR="00933DC3" w:rsidRDefault="00BB2EF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4EFFFE3B" w14:textId="77777777" w:rsidR="00933DC3" w:rsidRDefault="00BB2EF4">
    <w:pPr>
      <w:pBdr>
        <w:top w:val="nil"/>
        <w:left w:val="nil"/>
        <w:bottom w:val="nil"/>
        <w:right w:val="nil"/>
        <w:between w:val="nil"/>
      </w:pBdr>
      <w:tabs>
        <w:tab w:val="center" w:pos="4680"/>
        <w:tab w:val="right" w:pos="9360"/>
      </w:tabs>
      <w:ind w:right="360"/>
      <w:jc w:val="right"/>
      <w:rPr>
        <w:color w:val="000000"/>
      </w:rPr>
    </w:pPr>
    <w:r>
      <w:t xml:space="preserve">     </w:t>
    </w:r>
  </w:p>
  <w:p w14:paraId="4DC8F879" w14:textId="77777777" w:rsidR="00933DC3" w:rsidRDefault="00933DC3">
    <w:pPr>
      <w:pBdr>
        <w:top w:val="nil"/>
        <w:left w:val="nil"/>
        <w:bottom w:val="nil"/>
        <w:right w:val="nil"/>
        <w:between w:val="nil"/>
      </w:pBdr>
      <w:tabs>
        <w:tab w:val="center" w:pos="4320"/>
        <w:tab w:val="right" w:pos="8640"/>
      </w:tabs>
      <w:ind w:right="360"/>
      <w:jc w:val="right"/>
      <w:rPr>
        <w:color w:val="000000"/>
      </w:rPr>
    </w:pPr>
  </w:p>
  <w:p w14:paraId="31F10809" w14:textId="77777777" w:rsidR="00933DC3" w:rsidRDefault="00933DC3">
    <w:pPr>
      <w:pBdr>
        <w:top w:val="nil"/>
        <w:left w:val="nil"/>
        <w:bottom w:val="nil"/>
        <w:right w:val="nil"/>
        <w:between w:val="nil"/>
      </w:pBdr>
      <w:tabs>
        <w:tab w:val="center" w:pos="4320"/>
        <w:tab w:val="right" w:pos="8640"/>
      </w:tabs>
      <w:ind w:right="360"/>
      <w:rPr>
        <w:color w:val="000000"/>
      </w:rPr>
    </w:pPr>
  </w:p>
  <w:p w14:paraId="06CDFF17" w14:textId="77777777" w:rsidR="00933DC3" w:rsidRDefault="00933DC3"/>
  <w:p w14:paraId="27BFC337" w14:textId="77777777" w:rsidR="00933DC3" w:rsidRDefault="00933DC3"/>
  <w:p w14:paraId="02B0CEC1" w14:textId="77777777" w:rsidR="00933DC3" w:rsidRDefault="00933DC3"/>
  <w:p w14:paraId="53F87750" w14:textId="77777777" w:rsidR="00933DC3" w:rsidRDefault="00933D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5F5EC" w14:textId="77777777" w:rsidR="00933DC3" w:rsidRDefault="00933DC3">
    <w:pPr>
      <w:ind w:right="360"/>
      <w:rPr>
        <w:rFonts w:ascii="Helvetica Neue" w:eastAsia="Helvetica Neue" w:hAnsi="Helvetica Neue" w:cs="Helvetica Neue"/>
        <w:color w:val="5C5C5C"/>
        <w:sz w:val="17"/>
        <w:szCs w:val="17"/>
      </w:rPr>
    </w:pPr>
  </w:p>
  <w:p w14:paraId="64A82C95" w14:textId="77777777" w:rsidR="00933DC3" w:rsidRDefault="00933DC3">
    <w:pPr>
      <w:pBdr>
        <w:top w:val="nil"/>
        <w:left w:val="nil"/>
        <w:bottom w:val="nil"/>
        <w:right w:val="nil"/>
        <w:between w:val="nil"/>
      </w:pBdr>
      <w:tabs>
        <w:tab w:val="center" w:pos="4680"/>
        <w:tab w:val="right" w:pos="9360"/>
      </w:tabs>
      <w:jc w:val="right"/>
      <w:rPr>
        <w:rFonts w:ascii="Arial" w:eastAsia="Arial" w:hAnsi="Arial" w:cs="Arial"/>
        <w:b/>
        <w:color w:val="000000"/>
      </w:rPr>
    </w:pPr>
  </w:p>
  <w:p w14:paraId="22C345C5" w14:textId="77777777" w:rsidR="00933DC3" w:rsidRDefault="00BB2EF4">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4849C4">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933DC3" w14:paraId="499EE60A" w14:textId="77777777">
      <w:trPr>
        <w:trHeight w:val="720"/>
      </w:trPr>
      <w:tc>
        <w:tcPr>
          <w:tcW w:w="2862" w:type="dxa"/>
          <w:tcBorders>
            <w:right w:val="single" w:sz="4" w:space="0" w:color="B0AEAE"/>
          </w:tcBorders>
        </w:tcPr>
        <w:p w14:paraId="385850C9" w14:textId="77777777" w:rsidR="00933DC3" w:rsidRDefault="00BB2EF4">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6142D689" wp14:editId="5C2D3569">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2F200E08" w14:textId="77777777" w:rsidR="00933DC3" w:rsidRDefault="00BB2EF4">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7BC708AB" w14:textId="77777777" w:rsidR="00933DC3" w:rsidRDefault="00BB2EF4">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p>
      </w:tc>
      <w:tc>
        <w:tcPr>
          <w:tcW w:w="3330" w:type="dxa"/>
          <w:vAlign w:val="center"/>
        </w:tcPr>
        <w:p w14:paraId="1DA47811" w14:textId="77777777" w:rsidR="00933DC3" w:rsidRDefault="00BB2EF4">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6FEBDA82" w14:textId="77777777" w:rsidR="00933DC3" w:rsidRDefault="00933DC3">
    <w:pPr>
      <w:pBdr>
        <w:top w:val="nil"/>
        <w:left w:val="nil"/>
        <w:bottom w:val="nil"/>
        <w:right w:val="nil"/>
        <w:between w:val="nil"/>
      </w:pBdr>
      <w:tabs>
        <w:tab w:val="center" w:pos="4320"/>
        <w:tab w:val="right" w:pos="8640"/>
      </w:tabs>
      <w:rPr>
        <w:color w:val="000000"/>
      </w:rPr>
    </w:pPr>
  </w:p>
  <w:p w14:paraId="462A9501" w14:textId="77777777" w:rsidR="00933DC3" w:rsidRDefault="00933D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DB475" w14:textId="77777777" w:rsidR="008D61C0" w:rsidRDefault="008D61C0">
      <w:r>
        <w:separator/>
      </w:r>
    </w:p>
  </w:footnote>
  <w:footnote w:type="continuationSeparator" w:id="0">
    <w:p w14:paraId="04F05543" w14:textId="77777777" w:rsidR="008D61C0" w:rsidRDefault="008D6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35AB" w14:textId="77777777" w:rsidR="00933DC3" w:rsidRDefault="00BB2EF4">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p w14:paraId="3E08CC6B" w14:textId="77777777" w:rsidR="00933DC3" w:rsidRDefault="00933DC3">
    <w:pPr>
      <w:pBdr>
        <w:top w:val="nil"/>
        <w:left w:val="nil"/>
        <w:bottom w:val="nil"/>
        <w:right w:val="nil"/>
        <w:between w:val="nil"/>
      </w:pBdr>
      <w:tabs>
        <w:tab w:val="center" w:pos="4320"/>
        <w:tab w:val="right" w:pos="8640"/>
      </w:tabs>
      <w:rPr>
        <w:color w:val="000000"/>
      </w:rPr>
    </w:pPr>
  </w:p>
  <w:p w14:paraId="729702E7" w14:textId="77777777" w:rsidR="00933DC3" w:rsidRDefault="00933DC3"/>
  <w:p w14:paraId="2657568C" w14:textId="77777777" w:rsidR="00933DC3" w:rsidRDefault="00933DC3"/>
  <w:p w14:paraId="7FA011CC" w14:textId="77777777" w:rsidR="00933DC3" w:rsidRDefault="00933DC3"/>
  <w:p w14:paraId="3AD7B040" w14:textId="77777777" w:rsidR="00933DC3" w:rsidRDefault="00933D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46E68" w14:textId="77777777" w:rsidR="00933DC3" w:rsidRDefault="00BB2EF4">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3E6C5357" w14:textId="77777777" w:rsidR="00933DC3" w:rsidRDefault="00BB2EF4">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41703"/>
    <w:multiLevelType w:val="multilevel"/>
    <w:tmpl w:val="0CD6C1CA"/>
    <w:lvl w:ilvl="0">
      <w:start w:val="1"/>
      <w:numFmt w:val="decimal"/>
      <w:pStyle w:val="ListNumber"/>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9998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DC3"/>
    <w:rsid w:val="0003580E"/>
    <w:rsid w:val="000E6DA1"/>
    <w:rsid w:val="003429A8"/>
    <w:rsid w:val="003A3ABE"/>
    <w:rsid w:val="004849C4"/>
    <w:rsid w:val="008D61C0"/>
    <w:rsid w:val="00933DC3"/>
    <w:rsid w:val="00BB2EF4"/>
    <w:rsid w:val="00BB5797"/>
    <w:rsid w:val="00DC50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106E88C"/>
  <w15:docId w15:val="{76F596CA-D57F-374B-8F9B-0BE5562E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B01A9"/>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Evl35Qigafxl0gfLeBmhFs53A==">CgMxLjA4AHIhMVVqZ0Jjc3VmT01fUU80dDZ4ZzFwMVJLOW1aYnZqNDcw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Sonya Kim</cp:lastModifiedBy>
  <cp:revision>3</cp:revision>
  <dcterms:created xsi:type="dcterms:W3CDTF">2024-05-13T18:07:00Z</dcterms:created>
  <dcterms:modified xsi:type="dcterms:W3CDTF">2024-07-07T23:03:00Z</dcterms:modified>
</cp:coreProperties>
</file>