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30" w:rsidRPr="008E28A2" w:rsidRDefault="008E28A2" w:rsidP="00291A30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SKENARIO DAN </w:t>
      </w:r>
      <w:r>
        <w:rPr>
          <w:rFonts w:ascii="Arial" w:hAnsi="Arial" w:cs="Arial"/>
          <w:b/>
          <w:i/>
          <w:sz w:val="32"/>
          <w:szCs w:val="32"/>
        </w:rPr>
        <w:t>USECASE</w:t>
      </w:r>
      <w:r>
        <w:rPr>
          <w:rFonts w:ascii="Arial" w:hAnsi="Arial" w:cs="Arial"/>
          <w:b/>
          <w:sz w:val="32"/>
          <w:szCs w:val="32"/>
        </w:rPr>
        <w:t xml:space="preserve"> AKADEMIK</w:t>
      </w:r>
    </w:p>
    <w:p w:rsidR="008E28A2" w:rsidRPr="008E28A2" w:rsidRDefault="008E28A2" w:rsidP="00291A30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DISUSUN UNTUK MEMENUHI SALAH SATU TUGAS</w:t>
      </w:r>
    </w:p>
    <w:p w:rsidR="00291A30" w:rsidRDefault="00291A30" w:rsidP="008E28A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 xml:space="preserve">MATA KULIAH </w:t>
      </w:r>
      <w:r w:rsidR="008E28A2">
        <w:rPr>
          <w:rFonts w:ascii="Arial" w:hAnsi="Arial" w:cs="Arial"/>
          <w:b/>
          <w:sz w:val="28"/>
          <w:szCs w:val="28"/>
        </w:rPr>
        <w:t xml:space="preserve">OBJECT ORIENTED </w:t>
      </w:r>
      <w:r w:rsidR="00DA3C81">
        <w:rPr>
          <w:rFonts w:ascii="Arial" w:hAnsi="Arial" w:cs="Arial"/>
          <w:b/>
          <w:sz w:val="28"/>
          <w:szCs w:val="28"/>
        </w:rPr>
        <w:t xml:space="preserve">ANALYZE </w:t>
      </w:r>
      <w:bookmarkStart w:id="0" w:name="_GoBack"/>
      <w:bookmarkEnd w:id="0"/>
      <w:r w:rsidR="008E28A2">
        <w:rPr>
          <w:rFonts w:ascii="Arial" w:hAnsi="Arial" w:cs="Arial"/>
          <w:b/>
          <w:sz w:val="28"/>
          <w:szCs w:val="28"/>
        </w:rPr>
        <w:t>AND DESIGN</w:t>
      </w:r>
    </w:p>
    <w:p w:rsidR="008E28A2" w:rsidRDefault="008E28A2" w:rsidP="008E28A2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SEMESTER V</w:t>
      </w:r>
    </w:p>
    <w:p w:rsidR="00291A3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503F7C" w:rsidRPr="00721490" w:rsidRDefault="00503F7C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1A3579" wp14:editId="4B82311B">
            <wp:simplePos x="0" y="0"/>
            <wp:positionH relativeFrom="margin">
              <wp:posOffset>1781175</wp:posOffset>
            </wp:positionH>
            <wp:positionV relativeFrom="paragraph">
              <wp:posOffset>69215</wp:posOffset>
            </wp:positionV>
            <wp:extent cx="2159635" cy="2174875"/>
            <wp:effectExtent l="0" t="0" r="0" b="0"/>
            <wp:wrapThrough wrapText="bothSides">
              <wp:wrapPolygon edited="0">
                <wp:start x="0" y="0"/>
                <wp:lineTo x="0" y="21379"/>
                <wp:lineTo x="21340" y="21379"/>
                <wp:lineTo x="21340" y="0"/>
                <wp:lineTo x="0" y="0"/>
              </wp:wrapPolygon>
            </wp:wrapThrough>
            <wp:docPr id="7" name="Picture 7" descr="C:\Users\Sonya\AppData\Local\Microsoft\Windows\Temporary Internet Files\Content.Word\2015100318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AppData\Local\Microsoft\Windows\Temporary Internet Files\Content.Word\201510031802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21490">
        <w:rPr>
          <w:rFonts w:ascii="Arial" w:hAnsi="Arial" w:cs="Arial"/>
          <w:b/>
          <w:sz w:val="24"/>
          <w:szCs w:val="24"/>
        </w:rPr>
        <w:t>NPM :</w:t>
      </w:r>
      <w:r>
        <w:rPr>
          <w:rFonts w:ascii="Arial" w:hAnsi="Arial" w:cs="Arial"/>
          <w:b/>
          <w:sz w:val="24"/>
          <w:szCs w:val="24"/>
        </w:rPr>
        <w:t xml:space="preserve"> 15 111 218</w:t>
      </w: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21490">
        <w:rPr>
          <w:rFonts w:ascii="Arial" w:hAnsi="Arial" w:cs="Arial"/>
          <w:b/>
          <w:sz w:val="24"/>
          <w:szCs w:val="24"/>
        </w:rPr>
        <w:t>NAMA : SONYA RAHAYU</w:t>
      </w: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21490">
        <w:rPr>
          <w:rFonts w:ascii="Arial" w:hAnsi="Arial" w:cs="Arial"/>
          <w:b/>
          <w:sz w:val="24"/>
          <w:szCs w:val="24"/>
        </w:rPr>
        <w:t xml:space="preserve">PRODI : TEKNIK INFORMATIKA </w:t>
      </w:r>
      <w:r>
        <w:rPr>
          <w:rFonts w:ascii="Arial" w:hAnsi="Arial" w:cs="Arial"/>
          <w:b/>
          <w:sz w:val="24"/>
          <w:szCs w:val="24"/>
        </w:rPr>
        <w:t xml:space="preserve">K </w:t>
      </w:r>
      <w:r w:rsidRPr="00721490">
        <w:rPr>
          <w:rFonts w:ascii="Arial" w:hAnsi="Arial" w:cs="Arial"/>
          <w:b/>
          <w:sz w:val="24"/>
          <w:szCs w:val="24"/>
        </w:rPr>
        <w:t xml:space="preserve">15 </w:t>
      </w:r>
      <w:r>
        <w:rPr>
          <w:rFonts w:ascii="Arial" w:hAnsi="Arial" w:cs="Arial"/>
          <w:b/>
          <w:sz w:val="24"/>
          <w:szCs w:val="24"/>
        </w:rPr>
        <w:t>A</w:t>
      </w: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PROGRAM STUDI TEKNOLOGI INFORMATIKA</w:t>
      </w:r>
    </w:p>
    <w:p w:rsidR="00291A30" w:rsidRPr="00721490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SEKOLAH TINGGI TEKNOLOGI BANDUNG</w:t>
      </w:r>
    </w:p>
    <w:p w:rsidR="008E28A2" w:rsidRDefault="00291A30" w:rsidP="00291A30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8E28A2" w:rsidRDefault="008E28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91A30" w:rsidRDefault="000C2548" w:rsidP="008E28A2">
      <w:pPr>
        <w:spacing w:line="276" w:lineRule="auto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i/>
          <w:szCs w:val="28"/>
          <w:u w:val="single"/>
        </w:rPr>
        <w:lastRenderedPageBreak/>
        <w:t xml:space="preserve">Usecase </w:t>
      </w:r>
      <w:r>
        <w:rPr>
          <w:rFonts w:ascii="Arial" w:hAnsi="Arial" w:cs="Arial"/>
          <w:szCs w:val="28"/>
          <w:u w:val="single"/>
        </w:rPr>
        <w:t>Akademik</w:t>
      </w:r>
    </w:p>
    <w:p w:rsidR="00AB084A" w:rsidRDefault="00AB084A" w:rsidP="008E28A2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06DACB">
            <wp:simplePos x="0" y="0"/>
            <wp:positionH relativeFrom="margin">
              <wp:posOffset>1500505</wp:posOffset>
            </wp:positionH>
            <wp:positionV relativeFrom="page">
              <wp:posOffset>1362710</wp:posOffset>
            </wp:positionV>
            <wp:extent cx="3270885" cy="1439545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18335" r="41800" b="54041"/>
                    <a:stretch/>
                  </pic:blipFill>
                  <pic:spPr bwMode="auto">
                    <a:xfrm>
                      <a:off x="0" y="0"/>
                      <a:ext cx="3270885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548" w:rsidRPr="000C2548" w:rsidRDefault="000C2548" w:rsidP="008E28A2">
      <w:pPr>
        <w:spacing w:line="276" w:lineRule="auto"/>
        <w:rPr>
          <w:rFonts w:ascii="Arial" w:hAnsi="Arial" w:cs="Arial"/>
          <w:szCs w:val="28"/>
        </w:rPr>
      </w:pPr>
    </w:p>
    <w:p w:rsidR="00AB084A" w:rsidRDefault="00AB084A"/>
    <w:p w:rsidR="00AB084A" w:rsidRPr="00AB084A" w:rsidRDefault="00AB084A" w:rsidP="00AB084A"/>
    <w:p w:rsidR="00AB084A" w:rsidRPr="00AB084A" w:rsidRDefault="00AB084A" w:rsidP="00AB084A"/>
    <w:p w:rsidR="00AB084A" w:rsidRPr="00AB084A" w:rsidRDefault="00AB084A" w:rsidP="00AB084A"/>
    <w:p w:rsidR="00AB084A" w:rsidRDefault="00AB084A" w:rsidP="00AB084A">
      <w:pPr>
        <w:jc w:val="center"/>
      </w:pPr>
      <w:r>
        <w:t>Skenario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615" w:rsidTr="008C3615">
        <w:tc>
          <w:tcPr>
            <w:tcW w:w="4675" w:type="dxa"/>
          </w:tcPr>
          <w:p w:rsidR="008C3615" w:rsidRDefault="008C3615" w:rsidP="008C3615">
            <w:r>
              <w:t xml:space="preserve">Identifikasi </w:t>
            </w:r>
          </w:p>
        </w:tc>
        <w:tc>
          <w:tcPr>
            <w:tcW w:w="4675" w:type="dxa"/>
          </w:tcPr>
          <w:p w:rsidR="008C3615" w:rsidRDefault="008C3615" w:rsidP="008C3615">
            <w:r>
              <w:t>PMB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No. SRS/Usecase</w:t>
            </w:r>
          </w:p>
        </w:tc>
        <w:tc>
          <w:tcPr>
            <w:tcW w:w="4675" w:type="dxa"/>
          </w:tcPr>
          <w:p w:rsidR="008C3615" w:rsidRDefault="008C3615" w:rsidP="008C3615">
            <w:r>
              <w:t>-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Nama Butir Uji</w:t>
            </w:r>
          </w:p>
        </w:tc>
        <w:tc>
          <w:tcPr>
            <w:tcW w:w="4675" w:type="dxa"/>
          </w:tcPr>
          <w:p w:rsidR="008C3615" w:rsidRDefault="008C3615" w:rsidP="008C3615">
            <w:r>
              <w:t>PMB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Tujuan</w:t>
            </w:r>
          </w:p>
        </w:tc>
        <w:tc>
          <w:tcPr>
            <w:tcW w:w="4675" w:type="dxa"/>
          </w:tcPr>
          <w:p w:rsidR="008C3615" w:rsidRDefault="008C3615" w:rsidP="008C3615">
            <w:r>
              <w:t>Mengolah proses pendaftaran actor hingga ospek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Deskripsi</w:t>
            </w:r>
          </w:p>
        </w:tc>
        <w:tc>
          <w:tcPr>
            <w:tcW w:w="4675" w:type="dxa"/>
          </w:tcPr>
          <w:p w:rsidR="008C3615" w:rsidRDefault="008C3615" w:rsidP="008C3615">
            <w:r>
              <w:t>Aktor mengunjungi website kampus, mengisi biodata, registrasi ulang, melakukan pembayaran, mengikuti ospek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Kondisi Awal</w:t>
            </w:r>
          </w:p>
        </w:tc>
        <w:tc>
          <w:tcPr>
            <w:tcW w:w="4675" w:type="dxa"/>
          </w:tcPr>
          <w:p w:rsidR="008C3615" w:rsidRDefault="008C3615" w:rsidP="008C3615">
            <w:r>
              <w:t>Actor memenuhi kriteria umur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Trigger</w:t>
            </w:r>
          </w:p>
        </w:tc>
        <w:tc>
          <w:tcPr>
            <w:tcW w:w="4675" w:type="dxa"/>
          </w:tcPr>
          <w:p w:rsidR="008C3615" w:rsidRDefault="008C3615" w:rsidP="008C3615">
            <w:r>
              <w:t>Actor melengkapi form biodata online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Aktor</w:t>
            </w:r>
          </w:p>
        </w:tc>
        <w:tc>
          <w:tcPr>
            <w:tcW w:w="4675" w:type="dxa"/>
          </w:tcPr>
          <w:p w:rsidR="008C3615" w:rsidRDefault="008C3615" w:rsidP="008C3615">
            <w:r>
              <w:t>Mahasiswa Baru</w:t>
            </w:r>
          </w:p>
        </w:tc>
      </w:tr>
    </w:tbl>
    <w:p w:rsidR="008C3615" w:rsidRDefault="008C3615" w:rsidP="008C3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615" w:rsidTr="008C3615">
        <w:tc>
          <w:tcPr>
            <w:tcW w:w="9350" w:type="dxa"/>
          </w:tcPr>
          <w:p w:rsidR="008C3615" w:rsidRDefault="008C3615" w:rsidP="008C3615">
            <w:pPr>
              <w:jc w:val="center"/>
            </w:pPr>
            <w:r>
              <w:t>Skenario Normal</w:t>
            </w:r>
          </w:p>
        </w:tc>
      </w:tr>
      <w:tr w:rsidR="008C3615" w:rsidTr="008C3615">
        <w:tc>
          <w:tcPr>
            <w:tcW w:w="9350" w:type="dxa"/>
          </w:tcPr>
          <w:p w:rsidR="008C3615" w:rsidRDefault="008C3615" w:rsidP="008C3615">
            <w:pPr>
              <w:jc w:val="center"/>
            </w:pPr>
            <w:r>
              <w:t>Proses berhasil hingga actor mengikuti ospek</w:t>
            </w:r>
          </w:p>
        </w:tc>
      </w:tr>
    </w:tbl>
    <w:p w:rsidR="008C3615" w:rsidRDefault="008C3615" w:rsidP="008C3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615" w:rsidTr="008C3615">
        <w:tc>
          <w:tcPr>
            <w:tcW w:w="4675" w:type="dxa"/>
          </w:tcPr>
          <w:p w:rsidR="008C3615" w:rsidRDefault="008C3615" w:rsidP="008C3615">
            <w:pPr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8C3615" w:rsidRDefault="008C3615" w:rsidP="008C3615">
            <w:pPr>
              <w:jc w:val="center"/>
            </w:pPr>
            <w:r>
              <w:t>Sistem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1. Membuka laman website kampus</w:t>
            </w:r>
          </w:p>
        </w:tc>
        <w:tc>
          <w:tcPr>
            <w:tcW w:w="4675" w:type="dxa"/>
          </w:tcPr>
          <w:p w:rsidR="008C3615" w:rsidRDefault="008C3615" w:rsidP="008C3615"/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>2. Mengisi form registrasi online</w:t>
            </w:r>
          </w:p>
        </w:tc>
        <w:tc>
          <w:tcPr>
            <w:tcW w:w="4675" w:type="dxa"/>
          </w:tcPr>
          <w:p w:rsidR="008C3615" w:rsidRDefault="008C3615" w:rsidP="008C3615"/>
        </w:tc>
      </w:tr>
      <w:tr w:rsidR="008C3615" w:rsidTr="008C3615">
        <w:tc>
          <w:tcPr>
            <w:tcW w:w="4675" w:type="dxa"/>
          </w:tcPr>
          <w:p w:rsidR="008C3615" w:rsidRDefault="008C3615" w:rsidP="008C3615"/>
        </w:tc>
        <w:tc>
          <w:tcPr>
            <w:tcW w:w="4675" w:type="dxa"/>
          </w:tcPr>
          <w:p w:rsidR="008C3615" w:rsidRDefault="008C3615" w:rsidP="008C3615">
            <w:r>
              <w:t>3. Mengolah isian registrasi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/>
        </w:tc>
        <w:tc>
          <w:tcPr>
            <w:tcW w:w="4675" w:type="dxa"/>
          </w:tcPr>
          <w:p w:rsidR="008C3615" w:rsidRDefault="008C3615" w:rsidP="008C3615">
            <w:r>
              <w:t>4. Mengirimkan notifikasi untuk tes masuk</w:t>
            </w:r>
          </w:p>
        </w:tc>
      </w:tr>
      <w:tr w:rsidR="008C3615" w:rsidTr="008C3615">
        <w:tc>
          <w:tcPr>
            <w:tcW w:w="4675" w:type="dxa"/>
          </w:tcPr>
          <w:p w:rsidR="008C3615" w:rsidRDefault="008C3615" w:rsidP="008C3615">
            <w:r>
              <w:t xml:space="preserve">5. </w:t>
            </w:r>
            <w:r w:rsidR="007D10EF">
              <w:t>Menerima notifikasi</w:t>
            </w:r>
          </w:p>
        </w:tc>
        <w:tc>
          <w:tcPr>
            <w:tcW w:w="4675" w:type="dxa"/>
          </w:tcPr>
          <w:p w:rsidR="008C3615" w:rsidRDefault="008C3615" w:rsidP="008C3615"/>
        </w:tc>
      </w:tr>
      <w:tr w:rsidR="008C3615" w:rsidTr="008C3615">
        <w:tc>
          <w:tcPr>
            <w:tcW w:w="4675" w:type="dxa"/>
          </w:tcPr>
          <w:p w:rsidR="008C3615" w:rsidRDefault="007D10EF" w:rsidP="008C3615">
            <w:r>
              <w:t>6. Melakukan tes</w:t>
            </w:r>
          </w:p>
        </w:tc>
        <w:tc>
          <w:tcPr>
            <w:tcW w:w="4675" w:type="dxa"/>
          </w:tcPr>
          <w:p w:rsidR="008C3615" w:rsidRDefault="008C3615" w:rsidP="008C3615"/>
        </w:tc>
      </w:tr>
      <w:tr w:rsidR="008C3615" w:rsidTr="008C3615">
        <w:tc>
          <w:tcPr>
            <w:tcW w:w="4675" w:type="dxa"/>
          </w:tcPr>
          <w:p w:rsidR="008C3615" w:rsidRDefault="008C3615" w:rsidP="008C3615"/>
        </w:tc>
        <w:tc>
          <w:tcPr>
            <w:tcW w:w="4675" w:type="dxa"/>
          </w:tcPr>
          <w:p w:rsidR="008C3615" w:rsidRDefault="007D10EF" w:rsidP="008C3615">
            <w:r>
              <w:t>7. Memeriksa hasil tes</w:t>
            </w:r>
          </w:p>
        </w:tc>
      </w:tr>
      <w:tr w:rsidR="007D10EF" w:rsidTr="008C3615">
        <w:tc>
          <w:tcPr>
            <w:tcW w:w="4675" w:type="dxa"/>
          </w:tcPr>
          <w:p w:rsidR="007D10EF" w:rsidRDefault="007D10EF" w:rsidP="008C3615"/>
        </w:tc>
        <w:tc>
          <w:tcPr>
            <w:tcW w:w="4675" w:type="dxa"/>
          </w:tcPr>
          <w:p w:rsidR="007D10EF" w:rsidRDefault="007D10EF" w:rsidP="008C3615">
            <w:r>
              <w:t>8. Mengirimkan notifikasi untuk pendaftaran ulang &amp; pembayaran</w:t>
            </w:r>
          </w:p>
        </w:tc>
      </w:tr>
      <w:tr w:rsidR="007D10EF" w:rsidTr="008C3615">
        <w:tc>
          <w:tcPr>
            <w:tcW w:w="4675" w:type="dxa"/>
          </w:tcPr>
          <w:p w:rsidR="007D10EF" w:rsidRDefault="007D10EF" w:rsidP="008C3615">
            <w:r>
              <w:t>9. Menerima notifikasi</w:t>
            </w:r>
          </w:p>
        </w:tc>
        <w:tc>
          <w:tcPr>
            <w:tcW w:w="4675" w:type="dxa"/>
          </w:tcPr>
          <w:p w:rsidR="007D10EF" w:rsidRDefault="007D10EF" w:rsidP="008C3615"/>
        </w:tc>
      </w:tr>
      <w:tr w:rsidR="007D10EF" w:rsidTr="008C3615">
        <w:tc>
          <w:tcPr>
            <w:tcW w:w="4675" w:type="dxa"/>
          </w:tcPr>
          <w:p w:rsidR="007D10EF" w:rsidRDefault="007D10EF" w:rsidP="008C3615">
            <w:r>
              <w:t>10. Melakukan daftar ulang</w:t>
            </w:r>
          </w:p>
        </w:tc>
        <w:tc>
          <w:tcPr>
            <w:tcW w:w="4675" w:type="dxa"/>
          </w:tcPr>
          <w:p w:rsidR="007D10EF" w:rsidRDefault="007D10EF" w:rsidP="008C3615"/>
        </w:tc>
      </w:tr>
      <w:tr w:rsidR="007D10EF" w:rsidTr="008C3615">
        <w:tc>
          <w:tcPr>
            <w:tcW w:w="4675" w:type="dxa"/>
          </w:tcPr>
          <w:p w:rsidR="007D10EF" w:rsidRDefault="007D10EF" w:rsidP="008C3615">
            <w:r>
              <w:t>11. Melakukan pembayaran</w:t>
            </w:r>
          </w:p>
        </w:tc>
        <w:tc>
          <w:tcPr>
            <w:tcW w:w="4675" w:type="dxa"/>
          </w:tcPr>
          <w:p w:rsidR="007D10EF" w:rsidRDefault="007D10EF" w:rsidP="008C3615"/>
        </w:tc>
      </w:tr>
      <w:tr w:rsidR="007D10EF" w:rsidTr="008C3615">
        <w:tc>
          <w:tcPr>
            <w:tcW w:w="4675" w:type="dxa"/>
          </w:tcPr>
          <w:p w:rsidR="007D10EF" w:rsidRDefault="007D10EF" w:rsidP="008C3615">
            <w:r>
              <w:t>12. Mengkonfirmasi pembayaran</w:t>
            </w:r>
          </w:p>
        </w:tc>
        <w:tc>
          <w:tcPr>
            <w:tcW w:w="4675" w:type="dxa"/>
          </w:tcPr>
          <w:p w:rsidR="007D10EF" w:rsidRDefault="007D10EF" w:rsidP="008C3615"/>
        </w:tc>
      </w:tr>
      <w:tr w:rsidR="007D10EF" w:rsidTr="008C3615">
        <w:tc>
          <w:tcPr>
            <w:tcW w:w="4675" w:type="dxa"/>
          </w:tcPr>
          <w:p w:rsidR="007D10EF" w:rsidRDefault="007D10EF" w:rsidP="008C3615"/>
        </w:tc>
        <w:tc>
          <w:tcPr>
            <w:tcW w:w="4675" w:type="dxa"/>
          </w:tcPr>
          <w:p w:rsidR="007D10EF" w:rsidRDefault="007D10EF" w:rsidP="008C3615">
            <w:r>
              <w:t>13. Pengecekan pembayaran</w:t>
            </w:r>
          </w:p>
        </w:tc>
      </w:tr>
      <w:tr w:rsidR="007D10EF" w:rsidTr="008C3615">
        <w:tc>
          <w:tcPr>
            <w:tcW w:w="4675" w:type="dxa"/>
          </w:tcPr>
          <w:p w:rsidR="007D10EF" w:rsidRDefault="007D10EF" w:rsidP="008C3615"/>
        </w:tc>
        <w:tc>
          <w:tcPr>
            <w:tcW w:w="4675" w:type="dxa"/>
          </w:tcPr>
          <w:p w:rsidR="007D10EF" w:rsidRDefault="007D10EF" w:rsidP="008C3615">
            <w:r>
              <w:t>14. Memberikan info untuk ospek</w:t>
            </w:r>
          </w:p>
        </w:tc>
      </w:tr>
      <w:tr w:rsidR="007D10EF" w:rsidTr="008C3615">
        <w:tc>
          <w:tcPr>
            <w:tcW w:w="4675" w:type="dxa"/>
          </w:tcPr>
          <w:p w:rsidR="007D10EF" w:rsidRDefault="007D10EF" w:rsidP="008C3615">
            <w:r>
              <w:t>15. Melakukan ospek</w:t>
            </w:r>
          </w:p>
        </w:tc>
        <w:tc>
          <w:tcPr>
            <w:tcW w:w="4675" w:type="dxa"/>
          </w:tcPr>
          <w:p w:rsidR="007D10EF" w:rsidRDefault="007D10EF" w:rsidP="008C3615"/>
        </w:tc>
      </w:tr>
    </w:tbl>
    <w:p w:rsidR="008C3615" w:rsidRDefault="008C3615" w:rsidP="008C3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D04" w:rsidTr="00C97D04">
        <w:tc>
          <w:tcPr>
            <w:tcW w:w="9350" w:type="dxa"/>
          </w:tcPr>
          <w:p w:rsidR="00C97D04" w:rsidRDefault="00C97D04" w:rsidP="00C97D04">
            <w:pPr>
              <w:jc w:val="center"/>
            </w:pPr>
            <w:r>
              <w:lastRenderedPageBreak/>
              <w:t>Skenario Alternatif</w:t>
            </w:r>
            <w:r w:rsidR="00F71741">
              <w:t xml:space="preserve"> 1</w:t>
            </w:r>
          </w:p>
        </w:tc>
      </w:tr>
      <w:tr w:rsidR="00C97D04" w:rsidTr="00C97D04">
        <w:tc>
          <w:tcPr>
            <w:tcW w:w="9350" w:type="dxa"/>
          </w:tcPr>
          <w:p w:rsidR="00C97D04" w:rsidRDefault="00A2704E" w:rsidP="00C97D04">
            <w:pPr>
              <w:jc w:val="center"/>
            </w:pPr>
            <w:r>
              <w:t>Error</w:t>
            </w:r>
            <w:r w:rsidR="00F71741">
              <w:t xml:space="preserve"> :</w:t>
            </w:r>
            <w:r w:rsidR="00C164B2">
              <w:t xml:space="preserve"> K</w:t>
            </w:r>
            <w:r w:rsidR="00756507">
              <w:t>ekurangan kelengkapan pendaftaran / registrasi awal</w:t>
            </w:r>
          </w:p>
        </w:tc>
      </w:tr>
    </w:tbl>
    <w:p w:rsidR="00C97D04" w:rsidRDefault="00C97D04" w:rsidP="008C3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507" w:rsidTr="00756507">
        <w:tc>
          <w:tcPr>
            <w:tcW w:w="4675" w:type="dxa"/>
          </w:tcPr>
          <w:p w:rsidR="00756507" w:rsidRDefault="00756507" w:rsidP="00756507">
            <w:pPr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756507" w:rsidRDefault="00756507" w:rsidP="00756507">
            <w:pPr>
              <w:jc w:val="center"/>
            </w:pPr>
            <w:r>
              <w:t>Sistem</w:t>
            </w:r>
          </w:p>
        </w:tc>
      </w:tr>
      <w:tr w:rsidR="00756507" w:rsidTr="00756507">
        <w:tc>
          <w:tcPr>
            <w:tcW w:w="4675" w:type="dxa"/>
          </w:tcPr>
          <w:p w:rsidR="00756507" w:rsidRDefault="00B911EB" w:rsidP="00B911EB">
            <w:r>
              <w:t xml:space="preserve">1. Melanjutkan proses </w:t>
            </w:r>
            <w:r w:rsidR="00EA2F55">
              <w:t>scenario normal 3</w:t>
            </w:r>
          </w:p>
        </w:tc>
        <w:tc>
          <w:tcPr>
            <w:tcW w:w="4675" w:type="dxa"/>
          </w:tcPr>
          <w:p w:rsidR="00756507" w:rsidRDefault="00756507" w:rsidP="008C3615"/>
        </w:tc>
      </w:tr>
      <w:tr w:rsidR="00756507" w:rsidTr="00756507">
        <w:tc>
          <w:tcPr>
            <w:tcW w:w="4675" w:type="dxa"/>
          </w:tcPr>
          <w:p w:rsidR="00756507" w:rsidRDefault="00756507" w:rsidP="008C3615"/>
        </w:tc>
        <w:tc>
          <w:tcPr>
            <w:tcW w:w="4675" w:type="dxa"/>
          </w:tcPr>
          <w:p w:rsidR="00756507" w:rsidRDefault="00991E49" w:rsidP="008C3615">
            <w:r>
              <w:t>2</w:t>
            </w:r>
            <w:r w:rsidR="00B911EB">
              <w:t xml:space="preserve">. </w:t>
            </w:r>
            <w:r w:rsidR="00F425F6">
              <w:t>Mengirimkan notifikasi kekurangan / kesalahan pada data</w:t>
            </w:r>
          </w:p>
        </w:tc>
      </w:tr>
      <w:tr w:rsidR="00F425F6" w:rsidTr="00756507">
        <w:tc>
          <w:tcPr>
            <w:tcW w:w="4675" w:type="dxa"/>
          </w:tcPr>
          <w:p w:rsidR="00F425F6" w:rsidRDefault="00991E49" w:rsidP="008C3615">
            <w:r>
              <w:t>3.</w:t>
            </w:r>
            <w:r w:rsidR="00F425F6">
              <w:t xml:space="preserve"> Menerima notifikasi</w:t>
            </w:r>
          </w:p>
        </w:tc>
        <w:tc>
          <w:tcPr>
            <w:tcW w:w="4675" w:type="dxa"/>
          </w:tcPr>
          <w:p w:rsidR="00F425F6" w:rsidRDefault="00F425F6" w:rsidP="008C3615"/>
        </w:tc>
      </w:tr>
      <w:tr w:rsidR="00F425F6" w:rsidTr="00756507">
        <w:tc>
          <w:tcPr>
            <w:tcW w:w="4675" w:type="dxa"/>
          </w:tcPr>
          <w:p w:rsidR="00F425F6" w:rsidRDefault="00991E49" w:rsidP="008C3615">
            <w:r>
              <w:t>4</w:t>
            </w:r>
            <w:r w:rsidR="00F425F6">
              <w:t>. Melengkapi / memperbaiki data</w:t>
            </w:r>
          </w:p>
        </w:tc>
        <w:tc>
          <w:tcPr>
            <w:tcW w:w="4675" w:type="dxa"/>
          </w:tcPr>
          <w:p w:rsidR="00F425F6" w:rsidRDefault="00F425F6" w:rsidP="008C3615"/>
        </w:tc>
      </w:tr>
      <w:tr w:rsidR="00F425F6" w:rsidTr="00756507">
        <w:tc>
          <w:tcPr>
            <w:tcW w:w="4675" w:type="dxa"/>
          </w:tcPr>
          <w:p w:rsidR="00F425F6" w:rsidRDefault="00F425F6" w:rsidP="008C3615"/>
        </w:tc>
        <w:tc>
          <w:tcPr>
            <w:tcW w:w="4675" w:type="dxa"/>
          </w:tcPr>
          <w:p w:rsidR="00F425F6" w:rsidRDefault="00991E49" w:rsidP="008C3615">
            <w:r>
              <w:t>5</w:t>
            </w:r>
            <w:r w:rsidR="00F425F6">
              <w:t>. Mengecek kembali data</w:t>
            </w:r>
          </w:p>
        </w:tc>
      </w:tr>
      <w:tr w:rsidR="00EA2F55" w:rsidTr="00756507">
        <w:tc>
          <w:tcPr>
            <w:tcW w:w="4675" w:type="dxa"/>
          </w:tcPr>
          <w:p w:rsidR="00EA2F55" w:rsidRDefault="00EA2F55" w:rsidP="008C3615"/>
        </w:tc>
        <w:tc>
          <w:tcPr>
            <w:tcW w:w="4675" w:type="dxa"/>
          </w:tcPr>
          <w:p w:rsidR="00EA2F55" w:rsidRDefault="00991E49" w:rsidP="008C3615">
            <w:r>
              <w:t>6</w:t>
            </w:r>
            <w:r w:rsidR="00EA2F55">
              <w:t>. Melanjutkan proses scenario normal 4</w:t>
            </w:r>
          </w:p>
        </w:tc>
      </w:tr>
    </w:tbl>
    <w:p w:rsidR="00F71741" w:rsidRDefault="00F71741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741" w:rsidTr="00A90174">
        <w:tc>
          <w:tcPr>
            <w:tcW w:w="9350" w:type="dxa"/>
          </w:tcPr>
          <w:p w:rsidR="00F71741" w:rsidRDefault="00F71741" w:rsidP="00A90174">
            <w:pPr>
              <w:jc w:val="center"/>
            </w:pPr>
            <w:r>
              <w:t>Skenario Alternatif 2</w:t>
            </w:r>
          </w:p>
        </w:tc>
      </w:tr>
      <w:tr w:rsidR="00F71741" w:rsidTr="00A90174">
        <w:tc>
          <w:tcPr>
            <w:tcW w:w="9350" w:type="dxa"/>
          </w:tcPr>
          <w:p w:rsidR="00F71741" w:rsidRDefault="00A2704E" w:rsidP="00A90174">
            <w:pPr>
              <w:jc w:val="center"/>
            </w:pPr>
            <w:r>
              <w:t>Error</w:t>
            </w:r>
            <w:r w:rsidR="00F71741">
              <w:t xml:space="preserve"> : </w:t>
            </w:r>
            <w:r w:rsidR="00932D21">
              <w:t>Tidak melakukan pendaftaran ulang &amp; pembayaran</w:t>
            </w:r>
          </w:p>
        </w:tc>
      </w:tr>
    </w:tbl>
    <w:p w:rsidR="00A253A2" w:rsidRDefault="00A253A2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04E" w:rsidTr="00A2704E">
        <w:tc>
          <w:tcPr>
            <w:tcW w:w="4675" w:type="dxa"/>
          </w:tcPr>
          <w:p w:rsidR="00A2704E" w:rsidRDefault="00F2114A" w:rsidP="00F2114A">
            <w:pPr>
              <w:tabs>
                <w:tab w:val="left" w:pos="4198"/>
              </w:tabs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A2704E" w:rsidRDefault="00F2114A" w:rsidP="00F2114A">
            <w:pPr>
              <w:tabs>
                <w:tab w:val="left" w:pos="4198"/>
              </w:tabs>
              <w:jc w:val="center"/>
            </w:pPr>
            <w:r>
              <w:t>Sistem</w:t>
            </w:r>
          </w:p>
        </w:tc>
      </w:tr>
      <w:tr w:rsidR="00A2704E" w:rsidTr="00A2704E">
        <w:tc>
          <w:tcPr>
            <w:tcW w:w="4675" w:type="dxa"/>
          </w:tcPr>
          <w:p w:rsidR="00A2704E" w:rsidRDefault="00F2114A" w:rsidP="00AB084A">
            <w:pPr>
              <w:tabs>
                <w:tab w:val="left" w:pos="4198"/>
              </w:tabs>
            </w:pPr>
            <w:r>
              <w:t>1. Melanjutkan proses scenario normal 9</w:t>
            </w:r>
          </w:p>
        </w:tc>
        <w:tc>
          <w:tcPr>
            <w:tcW w:w="4675" w:type="dxa"/>
          </w:tcPr>
          <w:p w:rsidR="00A2704E" w:rsidRDefault="00A2704E" w:rsidP="00AB084A">
            <w:pPr>
              <w:tabs>
                <w:tab w:val="left" w:pos="4198"/>
              </w:tabs>
            </w:pPr>
          </w:p>
        </w:tc>
      </w:tr>
      <w:tr w:rsidR="00A2704E" w:rsidTr="00A2704E">
        <w:tc>
          <w:tcPr>
            <w:tcW w:w="4675" w:type="dxa"/>
          </w:tcPr>
          <w:p w:rsidR="00A2704E" w:rsidRDefault="00F2114A" w:rsidP="00AB084A">
            <w:pPr>
              <w:tabs>
                <w:tab w:val="left" w:pos="4198"/>
              </w:tabs>
            </w:pPr>
            <w:r>
              <w:t>2. Tidak melakukan pendaftaran ulang &amp; pembayaran</w:t>
            </w:r>
          </w:p>
        </w:tc>
        <w:tc>
          <w:tcPr>
            <w:tcW w:w="4675" w:type="dxa"/>
          </w:tcPr>
          <w:p w:rsidR="00A2704E" w:rsidRDefault="00A2704E" w:rsidP="00AB084A">
            <w:pPr>
              <w:tabs>
                <w:tab w:val="left" w:pos="4198"/>
              </w:tabs>
            </w:pPr>
          </w:p>
        </w:tc>
      </w:tr>
      <w:tr w:rsidR="00A2704E" w:rsidTr="00A2704E">
        <w:tc>
          <w:tcPr>
            <w:tcW w:w="4675" w:type="dxa"/>
          </w:tcPr>
          <w:p w:rsidR="00A2704E" w:rsidRDefault="00A2704E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A2704E" w:rsidRDefault="00F2114A" w:rsidP="00AB084A">
            <w:pPr>
              <w:tabs>
                <w:tab w:val="left" w:pos="4198"/>
              </w:tabs>
            </w:pPr>
            <w:r>
              <w:t>3. Mengirimkan notifikasi terakhir untuk pendaftaran ulang &amp; pembayaran</w:t>
            </w:r>
          </w:p>
        </w:tc>
      </w:tr>
      <w:tr w:rsidR="00A2704E" w:rsidTr="00A2704E">
        <w:tc>
          <w:tcPr>
            <w:tcW w:w="4675" w:type="dxa"/>
          </w:tcPr>
          <w:p w:rsidR="00A2704E" w:rsidRDefault="00F2114A" w:rsidP="00AB084A">
            <w:pPr>
              <w:tabs>
                <w:tab w:val="left" w:pos="4198"/>
              </w:tabs>
            </w:pPr>
            <w:r>
              <w:t>4. Tidak melakukan pendafaran ulang &amp; pembayaran</w:t>
            </w:r>
          </w:p>
        </w:tc>
        <w:tc>
          <w:tcPr>
            <w:tcW w:w="4675" w:type="dxa"/>
          </w:tcPr>
          <w:p w:rsidR="00A2704E" w:rsidRDefault="00A2704E" w:rsidP="00AB084A">
            <w:pPr>
              <w:tabs>
                <w:tab w:val="left" w:pos="4198"/>
              </w:tabs>
            </w:pPr>
          </w:p>
        </w:tc>
      </w:tr>
      <w:tr w:rsidR="00F2114A" w:rsidTr="00A2704E">
        <w:tc>
          <w:tcPr>
            <w:tcW w:w="4675" w:type="dxa"/>
          </w:tcPr>
          <w:p w:rsidR="00F2114A" w:rsidRDefault="00F2114A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F2114A" w:rsidRDefault="00F2114A" w:rsidP="00AB084A">
            <w:pPr>
              <w:tabs>
                <w:tab w:val="left" w:pos="4198"/>
              </w:tabs>
            </w:pPr>
            <w:r>
              <w:t>5. Penolakan penerimaan actor.</w:t>
            </w:r>
          </w:p>
        </w:tc>
      </w:tr>
    </w:tbl>
    <w:p w:rsidR="00932D21" w:rsidRDefault="00932D21" w:rsidP="00AB084A">
      <w:pPr>
        <w:tabs>
          <w:tab w:val="left" w:pos="4198"/>
        </w:tabs>
      </w:pPr>
    </w:p>
    <w:p w:rsidR="001B71DE" w:rsidRDefault="001B71DE" w:rsidP="00AB084A">
      <w:pPr>
        <w:tabs>
          <w:tab w:val="left" w:pos="4198"/>
        </w:tabs>
      </w:pPr>
    </w:p>
    <w:p w:rsidR="00371E97" w:rsidRDefault="00371E97">
      <w:r>
        <w:br w:type="page"/>
      </w:r>
    </w:p>
    <w:p w:rsidR="00371E97" w:rsidRDefault="00371E97" w:rsidP="00371E97">
      <w:pPr>
        <w:jc w:val="center"/>
      </w:pPr>
      <w:r>
        <w:lastRenderedPageBreak/>
        <w:t>Skenario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E97" w:rsidTr="00A90174">
        <w:tc>
          <w:tcPr>
            <w:tcW w:w="4675" w:type="dxa"/>
          </w:tcPr>
          <w:p w:rsidR="00371E97" w:rsidRDefault="00371E97" w:rsidP="00A90174">
            <w:r>
              <w:t xml:space="preserve">Identifikasi </w:t>
            </w:r>
          </w:p>
        </w:tc>
        <w:tc>
          <w:tcPr>
            <w:tcW w:w="4675" w:type="dxa"/>
          </w:tcPr>
          <w:p w:rsidR="00371E97" w:rsidRDefault="00371E97" w:rsidP="00A90174">
            <w:r>
              <w:t>Perwalian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No. SRS/Usecase</w:t>
            </w:r>
          </w:p>
        </w:tc>
        <w:tc>
          <w:tcPr>
            <w:tcW w:w="4675" w:type="dxa"/>
          </w:tcPr>
          <w:p w:rsidR="00371E97" w:rsidRDefault="00371E97" w:rsidP="00A90174">
            <w:r>
              <w:t>-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Nama Butir Uji</w:t>
            </w:r>
          </w:p>
        </w:tc>
        <w:tc>
          <w:tcPr>
            <w:tcW w:w="4675" w:type="dxa"/>
          </w:tcPr>
          <w:p w:rsidR="00371E97" w:rsidRDefault="00371E97" w:rsidP="00A90174">
            <w:r>
              <w:t>Perwalian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Tujuan</w:t>
            </w:r>
          </w:p>
        </w:tc>
        <w:tc>
          <w:tcPr>
            <w:tcW w:w="4675" w:type="dxa"/>
          </w:tcPr>
          <w:p w:rsidR="00371E97" w:rsidRDefault="00D06D33" w:rsidP="00A90174">
            <w:r>
              <w:t>Mengetahui matkul yang diambil, mengetahui dosen wali, konsultasi dengan dosen wali, mendapatkan kartu rencana studi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Deskripsi</w:t>
            </w:r>
          </w:p>
        </w:tc>
        <w:tc>
          <w:tcPr>
            <w:tcW w:w="4675" w:type="dxa"/>
          </w:tcPr>
          <w:p w:rsidR="00371E97" w:rsidRDefault="00D06D33" w:rsidP="00A90174">
            <w:r>
              <w:t>Mengisi lembar rencana studi yang disetujui dosen wali di website perwalian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Kondisi Awal</w:t>
            </w:r>
          </w:p>
        </w:tc>
        <w:tc>
          <w:tcPr>
            <w:tcW w:w="4675" w:type="dxa"/>
          </w:tcPr>
          <w:p w:rsidR="00371E97" w:rsidRDefault="001F1D80" w:rsidP="00A90174">
            <w:r>
              <w:t>Actor mengambil mata kuliah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Trigger</w:t>
            </w:r>
          </w:p>
        </w:tc>
        <w:tc>
          <w:tcPr>
            <w:tcW w:w="4675" w:type="dxa"/>
          </w:tcPr>
          <w:p w:rsidR="00371E97" w:rsidRDefault="001F1D80" w:rsidP="00A90174">
            <w:r>
              <w:t>Actor mengunjungi laman website perwalian</w:t>
            </w:r>
          </w:p>
        </w:tc>
      </w:tr>
      <w:tr w:rsidR="00371E97" w:rsidTr="00A90174">
        <w:tc>
          <w:tcPr>
            <w:tcW w:w="4675" w:type="dxa"/>
          </w:tcPr>
          <w:p w:rsidR="00371E97" w:rsidRDefault="00371E97" w:rsidP="00A90174">
            <w:r>
              <w:t>Aktor</w:t>
            </w:r>
          </w:p>
        </w:tc>
        <w:tc>
          <w:tcPr>
            <w:tcW w:w="4675" w:type="dxa"/>
          </w:tcPr>
          <w:p w:rsidR="00371E97" w:rsidRDefault="00371E97" w:rsidP="00A90174">
            <w:r>
              <w:t>Mahasiswa Baru</w:t>
            </w:r>
          </w:p>
        </w:tc>
      </w:tr>
    </w:tbl>
    <w:p w:rsidR="00A90174" w:rsidRDefault="00A90174" w:rsidP="0037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61C" w:rsidTr="00A81F11">
        <w:tc>
          <w:tcPr>
            <w:tcW w:w="9350" w:type="dxa"/>
          </w:tcPr>
          <w:p w:rsidR="0015661C" w:rsidRDefault="0015661C" w:rsidP="00A81F11">
            <w:pPr>
              <w:jc w:val="center"/>
            </w:pPr>
            <w:r>
              <w:t>Skenario Normal</w:t>
            </w:r>
          </w:p>
        </w:tc>
      </w:tr>
      <w:tr w:rsidR="0015661C" w:rsidTr="00A81F11">
        <w:tc>
          <w:tcPr>
            <w:tcW w:w="9350" w:type="dxa"/>
          </w:tcPr>
          <w:p w:rsidR="0015661C" w:rsidRDefault="0015661C" w:rsidP="00A81F11">
            <w:pPr>
              <w:jc w:val="center"/>
            </w:pPr>
            <w:r>
              <w:t xml:space="preserve">Valid : Aktor mendapatkan lembar rencana studi </w:t>
            </w:r>
          </w:p>
        </w:tc>
      </w:tr>
    </w:tbl>
    <w:p w:rsidR="00AE2CDD" w:rsidRDefault="00AE2CDD" w:rsidP="00371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61C" w:rsidTr="0015661C">
        <w:tc>
          <w:tcPr>
            <w:tcW w:w="4675" w:type="dxa"/>
          </w:tcPr>
          <w:p w:rsidR="0015661C" w:rsidRDefault="0015661C" w:rsidP="0015661C">
            <w:pPr>
              <w:tabs>
                <w:tab w:val="left" w:pos="4198"/>
              </w:tabs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15661C" w:rsidRDefault="0015661C" w:rsidP="0015661C">
            <w:pPr>
              <w:tabs>
                <w:tab w:val="left" w:pos="4198"/>
              </w:tabs>
              <w:jc w:val="center"/>
            </w:pPr>
            <w:r>
              <w:t>Sistem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1. Membuka laman website perwalian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3D1F16" w:rsidTr="0015661C">
        <w:tc>
          <w:tcPr>
            <w:tcW w:w="4675" w:type="dxa"/>
          </w:tcPr>
          <w:p w:rsidR="003D1F16" w:rsidRDefault="003D1F16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3D1F16" w:rsidRDefault="003D1F16" w:rsidP="00AB084A">
            <w:pPr>
              <w:tabs>
                <w:tab w:val="left" w:pos="4198"/>
              </w:tabs>
            </w:pPr>
            <w:r>
              <w:t>2. Pengecekan pembayaran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2. Memilih matakuliah wajib yang akan di ambil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3. Memunculkan jadwal matkul yang telah actor pilih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4. Memunculkan nama dosen matkul yang telah actor pilih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5. Memunculkan nama dosen wali kelas dari actor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6. Mencetak hasil dari system 3,4,5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7. Konsultasi dengan dosen wali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8. Meminta tanda tangan / persetujuan dari dosen wali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9. Mendapatkan Lembar rencana studi mahasiswa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</w:tbl>
    <w:p w:rsidR="00FA1322" w:rsidRDefault="00FA1322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322" w:rsidTr="00A81F11">
        <w:tc>
          <w:tcPr>
            <w:tcW w:w="9350" w:type="dxa"/>
          </w:tcPr>
          <w:p w:rsidR="00FA1322" w:rsidRDefault="00FA1322" w:rsidP="00A81F11">
            <w:pPr>
              <w:jc w:val="center"/>
            </w:pPr>
            <w:r>
              <w:t>Skenario Alternatif 1</w:t>
            </w:r>
          </w:p>
        </w:tc>
      </w:tr>
      <w:tr w:rsidR="00FA1322" w:rsidTr="00A81F11">
        <w:tc>
          <w:tcPr>
            <w:tcW w:w="9350" w:type="dxa"/>
          </w:tcPr>
          <w:p w:rsidR="00FA1322" w:rsidRDefault="00FA1322" w:rsidP="00A81F11">
            <w:pPr>
              <w:jc w:val="center"/>
            </w:pPr>
            <w:r>
              <w:t xml:space="preserve">Tidak valid : </w:t>
            </w:r>
            <w:r>
              <w:t>Aktor belum melakukan pembayaran</w:t>
            </w:r>
          </w:p>
        </w:tc>
      </w:tr>
    </w:tbl>
    <w:p w:rsidR="00FA1322" w:rsidRDefault="00FA13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322" w:rsidTr="00FA1322">
        <w:tc>
          <w:tcPr>
            <w:tcW w:w="4675" w:type="dxa"/>
          </w:tcPr>
          <w:p w:rsidR="00FA1322" w:rsidRDefault="00FA1322" w:rsidP="00FA1322">
            <w:pPr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FA1322" w:rsidRDefault="00FA1322" w:rsidP="00FA1322">
            <w:pPr>
              <w:jc w:val="center"/>
            </w:pPr>
            <w:r>
              <w:t>Sistem</w:t>
            </w:r>
          </w:p>
        </w:tc>
      </w:tr>
      <w:tr w:rsidR="00FA1322" w:rsidTr="00FA1322">
        <w:tc>
          <w:tcPr>
            <w:tcW w:w="4675" w:type="dxa"/>
          </w:tcPr>
          <w:p w:rsidR="00FA1322" w:rsidRDefault="00FA1322">
            <w:r>
              <w:t>1. Melanjutkan scenario normal 2</w:t>
            </w:r>
          </w:p>
        </w:tc>
        <w:tc>
          <w:tcPr>
            <w:tcW w:w="4675" w:type="dxa"/>
          </w:tcPr>
          <w:p w:rsidR="00FA1322" w:rsidRDefault="00FA1322"/>
        </w:tc>
      </w:tr>
      <w:tr w:rsidR="00FA1322" w:rsidTr="00FA1322">
        <w:tc>
          <w:tcPr>
            <w:tcW w:w="4675" w:type="dxa"/>
          </w:tcPr>
          <w:p w:rsidR="00FA1322" w:rsidRDefault="00FA1322"/>
        </w:tc>
        <w:tc>
          <w:tcPr>
            <w:tcW w:w="4675" w:type="dxa"/>
          </w:tcPr>
          <w:p w:rsidR="00FA1322" w:rsidRDefault="00FA1322">
            <w:r>
              <w:t>3. Memunculkan notifikasi informasi pembayaran</w:t>
            </w:r>
          </w:p>
        </w:tc>
      </w:tr>
      <w:tr w:rsidR="00FA1322" w:rsidTr="00FA1322">
        <w:tc>
          <w:tcPr>
            <w:tcW w:w="4675" w:type="dxa"/>
          </w:tcPr>
          <w:p w:rsidR="00FA1322" w:rsidRDefault="00FA1322">
            <w:r>
              <w:t>4. Menerima notifikasi informasi pembayaran</w:t>
            </w:r>
          </w:p>
        </w:tc>
        <w:tc>
          <w:tcPr>
            <w:tcW w:w="4675" w:type="dxa"/>
          </w:tcPr>
          <w:p w:rsidR="00FA1322" w:rsidRDefault="00FA1322"/>
        </w:tc>
      </w:tr>
      <w:tr w:rsidR="00FA1322" w:rsidTr="00FA1322">
        <w:tc>
          <w:tcPr>
            <w:tcW w:w="4675" w:type="dxa"/>
          </w:tcPr>
          <w:p w:rsidR="00FA1322" w:rsidRDefault="00FA1322">
            <w:r>
              <w:t>5. Melakukan pembayaran</w:t>
            </w:r>
          </w:p>
        </w:tc>
        <w:tc>
          <w:tcPr>
            <w:tcW w:w="4675" w:type="dxa"/>
          </w:tcPr>
          <w:p w:rsidR="00FA1322" w:rsidRDefault="00FA1322"/>
        </w:tc>
      </w:tr>
      <w:tr w:rsidR="00FA1322" w:rsidTr="00FA1322">
        <w:tc>
          <w:tcPr>
            <w:tcW w:w="4675" w:type="dxa"/>
          </w:tcPr>
          <w:p w:rsidR="00FA1322" w:rsidRDefault="00FA1322"/>
        </w:tc>
        <w:tc>
          <w:tcPr>
            <w:tcW w:w="4675" w:type="dxa"/>
          </w:tcPr>
          <w:p w:rsidR="00FA1322" w:rsidRDefault="00FA1322">
            <w:r>
              <w:t>6. Mengirimkan notifikasi konfirmasi pembayaran</w:t>
            </w:r>
          </w:p>
        </w:tc>
      </w:tr>
      <w:tr w:rsidR="00FA1322" w:rsidTr="00FA1322">
        <w:tc>
          <w:tcPr>
            <w:tcW w:w="4675" w:type="dxa"/>
          </w:tcPr>
          <w:p w:rsidR="00FA1322" w:rsidRDefault="00FA1322">
            <w:r>
              <w:t>7. Melanjutkan scenario normal 3</w:t>
            </w:r>
          </w:p>
        </w:tc>
        <w:tc>
          <w:tcPr>
            <w:tcW w:w="4675" w:type="dxa"/>
          </w:tcPr>
          <w:p w:rsidR="00FA1322" w:rsidRDefault="00FA1322"/>
        </w:tc>
      </w:tr>
      <w:tr w:rsidR="0015661C" w:rsidTr="00A81F11">
        <w:tc>
          <w:tcPr>
            <w:tcW w:w="9350" w:type="dxa"/>
            <w:gridSpan w:val="2"/>
          </w:tcPr>
          <w:p w:rsidR="0015661C" w:rsidRDefault="00D876CB" w:rsidP="00A81F11">
            <w:pPr>
              <w:jc w:val="center"/>
            </w:pPr>
            <w:r>
              <w:lastRenderedPageBreak/>
              <w:t>Skenario Alternatif 2</w:t>
            </w:r>
          </w:p>
        </w:tc>
      </w:tr>
      <w:tr w:rsidR="0015661C" w:rsidTr="00A81F11">
        <w:tc>
          <w:tcPr>
            <w:tcW w:w="9350" w:type="dxa"/>
            <w:gridSpan w:val="2"/>
          </w:tcPr>
          <w:p w:rsidR="0015661C" w:rsidRDefault="0015661C" w:rsidP="00A81F11">
            <w:pPr>
              <w:jc w:val="center"/>
            </w:pPr>
            <w:r>
              <w:t>Tidak valid : Aktor tidak dapat persutujuan dari dosen wali</w:t>
            </w:r>
          </w:p>
        </w:tc>
      </w:tr>
    </w:tbl>
    <w:p w:rsidR="0015661C" w:rsidRDefault="0015661C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61C" w:rsidTr="0015661C">
        <w:tc>
          <w:tcPr>
            <w:tcW w:w="4675" w:type="dxa"/>
          </w:tcPr>
          <w:p w:rsidR="0015661C" w:rsidRDefault="0015661C" w:rsidP="0015661C">
            <w:pPr>
              <w:tabs>
                <w:tab w:val="left" w:pos="4198"/>
              </w:tabs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15661C" w:rsidRDefault="0015661C" w:rsidP="0015661C">
            <w:pPr>
              <w:tabs>
                <w:tab w:val="left" w:pos="4198"/>
              </w:tabs>
              <w:jc w:val="center"/>
            </w:pPr>
            <w:r>
              <w:t>Sistem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1. Melanjutkan scenario normal 7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2. Aktor mengubah / mengganti matkul yang tidak disetujui</w:t>
            </w: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>3. Memunculkan ulang jadwal matkul terbaru</w:t>
            </w:r>
          </w:p>
        </w:tc>
      </w:tr>
      <w:tr w:rsidR="0015661C" w:rsidTr="0015661C"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15661C" w:rsidRDefault="0015661C" w:rsidP="00AB084A">
            <w:pPr>
              <w:tabs>
                <w:tab w:val="left" w:pos="4198"/>
              </w:tabs>
            </w:pPr>
            <w:r>
              <w:t xml:space="preserve">4. Memunculkan nama dosen matkul </w:t>
            </w:r>
            <w:r w:rsidR="008506E6">
              <w:t>yang terbaru</w:t>
            </w:r>
          </w:p>
        </w:tc>
      </w:tr>
      <w:tr w:rsidR="008506E6" w:rsidTr="0015661C">
        <w:tc>
          <w:tcPr>
            <w:tcW w:w="4675" w:type="dxa"/>
          </w:tcPr>
          <w:p w:rsidR="008506E6" w:rsidRDefault="008506E6" w:rsidP="00AB084A">
            <w:pPr>
              <w:tabs>
                <w:tab w:val="left" w:pos="4198"/>
              </w:tabs>
            </w:pPr>
            <w:r>
              <w:t>5. Mencetak ulang hasil dari system 3,4</w:t>
            </w:r>
          </w:p>
        </w:tc>
        <w:tc>
          <w:tcPr>
            <w:tcW w:w="4675" w:type="dxa"/>
          </w:tcPr>
          <w:p w:rsidR="008506E6" w:rsidRDefault="008506E6" w:rsidP="00AB084A">
            <w:pPr>
              <w:tabs>
                <w:tab w:val="left" w:pos="4198"/>
              </w:tabs>
            </w:pPr>
          </w:p>
        </w:tc>
      </w:tr>
      <w:tr w:rsidR="008506E6" w:rsidTr="0015661C">
        <w:tc>
          <w:tcPr>
            <w:tcW w:w="4675" w:type="dxa"/>
          </w:tcPr>
          <w:p w:rsidR="008506E6" w:rsidRDefault="008506E6" w:rsidP="00AB084A">
            <w:pPr>
              <w:tabs>
                <w:tab w:val="left" w:pos="4198"/>
              </w:tabs>
            </w:pPr>
            <w:r>
              <w:t>6. Konsultasi ulang dengan dosen wali</w:t>
            </w:r>
          </w:p>
        </w:tc>
        <w:tc>
          <w:tcPr>
            <w:tcW w:w="4675" w:type="dxa"/>
          </w:tcPr>
          <w:p w:rsidR="008506E6" w:rsidRDefault="008506E6" w:rsidP="00AB084A">
            <w:pPr>
              <w:tabs>
                <w:tab w:val="left" w:pos="4198"/>
              </w:tabs>
            </w:pPr>
          </w:p>
        </w:tc>
      </w:tr>
      <w:tr w:rsidR="008506E6" w:rsidTr="0015661C">
        <w:tc>
          <w:tcPr>
            <w:tcW w:w="4675" w:type="dxa"/>
          </w:tcPr>
          <w:p w:rsidR="008506E6" w:rsidRDefault="008506E6" w:rsidP="008506E6">
            <w:pPr>
              <w:tabs>
                <w:tab w:val="left" w:pos="4198"/>
              </w:tabs>
            </w:pPr>
            <w:r>
              <w:t>7</w:t>
            </w:r>
            <w:r>
              <w:t>. Meminta tanda tangan / persetujuan dari dosen wali</w:t>
            </w:r>
          </w:p>
        </w:tc>
        <w:tc>
          <w:tcPr>
            <w:tcW w:w="4675" w:type="dxa"/>
          </w:tcPr>
          <w:p w:rsidR="008506E6" w:rsidRDefault="008506E6" w:rsidP="008506E6">
            <w:pPr>
              <w:tabs>
                <w:tab w:val="left" w:pos="4198"/>
              </w:tabs>
            </w:pPr>
          </w:p>
        </w:tc>
      </w:tr>
      <w:tr w:rsidR="008506E6" w:rsidTr="0015661C">
        <w:tc>
          <w:tcPr>
            <w:tcW w:w="4675" w:type="dxa"/>
          </w:tcPr>
          <w:p w:rsidR="008506E6" w:rsidRDefault="008506E6" w:rsidP="008506E6">
            <w:pPr>
              <w:tabs>
                <w:tab w:val="left" w:pos="4198"/>
              </w:tabs>
            </w:pPr>
            <w:r>
              <w:t>8</w:t>
            </w:r>
            <w:r>
              <w:t>. Mendapatkan Lembar rencana studi mahasiswa</w:t>
            </w:r>
          </w:p>
        </w:tc>
        <w:tc>
          <w:tcPr>
            <w:tcW w:w="4675" w:type="dxa"/>
          </w:tcPr>
          <w:p w:rsidR="008506E6" w:rsidRDefault="008506E6" w:rsidP="008506E6">
            <w:pPr>
              <w:tabs>
                <w:tab w:val="left" w:pos="4198"/>
              </w:tabs>
            </w:pPr>
          </w:p>
        </w:tc>
      </w:tr>
    </w:tbl>
    <w:p w:rsidR="0015661C" w:rsidRDefault="0015661C" w:rsidP="00AB084A">
      <w:pPr>
        <w:tabs>
          <w:tab w:val="left" w:pos="4198"/>
        </w:tabs>
      </w:pPr>
    </w:p>
    <w:p w:rsidR="00E625B2" w:rsidRDefault="00E625B2" w:rsidP="00E625B2">
      <w:pPr>
        <w:jc w:val="center"/>
      </w:pPr>
      <w:r>
        <w:t>Skenario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5B2" w:rsidTr="00A81F11">
        <w:tc>
          <w:tcPr>
            <w:tcW w:w="4675" w:type="dxa"/>
          </w:tcPr>
          <w:p w:rsidR="00E625B2" w:rsidRDefault="00E625B2" w:rsidP="00A81F11">
            <w:r>
              <w:t xml:space="preserve">Identifikasi </w:t>
            </w:r>
          </w:p>
        </w:tc>
        <w:tc>
          <w:tcPr>
            <w:tcW w:w="4675" w:type="dxa"/>
          </w:tcPr>
          <w:p w:rsidR="00E625B2" w:rsidRDefault="00E625B2" w:rsidP="00A81F11">
            <w:r>
              <w:t>Perwalian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No. SRS/Usecase</w:t>
            </w:r>
          </w:p>
        </w:tc>
        <w:tc>
          <w:tcPr>
            <w:tcW w:w="4675" w:type="dxa"/>
          </w:tcPr>
          <w:p w:rsidR="00E625B2" w:rsidRDefault="00E625B2" w:rsidP="00A81F11">
            <w:r>
              <w:t>-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Nama Butir Uji</w:t>
            </w:r>
          </w:p>
        </w:tc>
        <w:tc>
          <w:tcPr>
            <w:tcW w:w="4675" w:type="dxa"/>
          </w:tcPr>
          <w:p w:rsidR="00E625B2" w:rsidRDefault="00E625B2" w:rsidP="00A81F11">
            <w:r>
              <w:t>Perwalian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Tujuan</w:t>
            </w:r>
          </w:p>
        </w:tc>
        <w:tc>
          <w:tcPr>
            <w:tcW w:w="4675" w:type="dxa"/>
          </w:tcPr>
          <w:p w:rsidR="00E625B2" w:rsidRDefault="00E625B2" w:rsidP="00A81F11">
            <w:r>
              <w:t xml:space="preserve">Memberikan </w:t>
            </w:r>
            <w:r w:rsidR="003D77E5">
              <w:t>lembar rencana studi mahasiswa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Deskripsi</w:t>
            </w:r>
          </w:p>
        </w:tc>
        <w:tc>
          <w:tcPr>
            <w:tcW w:w="4675" w:type="dxa"/>
          </w:tcPr>
          <w:p w:rsidR="00E625B2" w:rsidRDefault="00E625B2" w:rsidP="00A81F11">
            <w:r>
              <w:t>Aktor menginput mahasiswa yang sudah melakukan perwalian, dan diberi persetujuan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Kondisi Awal</w:t>
            </w:r>
          </w:p>
        </w:tc>
        <w:tc>
          <w:tcPr>
            <w:tcW w:w="4675" w:type="dxa"/>
          </w:tcPr>
          <w:p w:rsidR="00E625B2" w:rsidRDefault="00E625B2" w:rsidP="00A81F11">
            <w:r>
              <w:t>Mahasiswa baru berkonsultasi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Trigger</w:t>
            </w:r>
          </w:p>
        </w:tc>
        <w:tc>
          <w:tcPr>
            <w:tcW w:w="4675" w:type="dxa"/>
          </w:tcPr>
          <w:p w:rsidR="00E625B2" w:rsidRDefault="00E625B2" w:rsidP="00A81F11">
            <w:r>
              <w:t>Actor mengunjungi laman website perwalian</w:t>
            </w:r>
          </w:p>
        </w:tc>
      </w:tr>
      <w:tr w:rsidR="00E625B2" w:rsidTr="00A81F11">
        <w:tc>
          <w:tcPr>
            <w:tcW w:w="4675" w:type="dxa"/>
          </w:tcPr>
          <w:p w:rsidR="00E625B2" w:rsidRDefault="00E625B2" w:rsidP="00A81F11">
            <w:r>
              <w:t>Aktor</w:t>
            </w:r>
          </w:p>
        </w:tc>
        <w:tc>
          <w:tcPr>
            <w:tcW w:w="4675" w:type="dxa"/>
          </w:tcPr>
          <w:p w:rsidR="00E625B2" w:rsidRDefault="00E625B2" w:rsidP="00A81F11">
            <w:r>
              <w:t>Dosen Wali</w:t>
            </w:r>
          </w:p>
        </w:tc>
      </w:tr>
    </w:tbl>
    <w:p w:rsidR="0015661C" w:rsidRDefault="0015661C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913" w:rsidTr="00A81F11">
        <w:tc>
          <w:tcPr>
            <w:tcW w:w="9350" w:type="dxa"/>
          </w:tcPr>
          <w:p w:rsidR="00980913" w:rsidRDefault="00980913" w:rsidP="00A81F11">
            <w:pPr>
              <w:jc w:val="center"/>
            </w:pPr>
            <w:r>
              <w:t>Skenario Normal</w:t>
            </w:r>
          </w:p>
        </w:tc>
      </w:tr>
      <w:tr w:rsidR="00980913" w:rsidTr="00A81F11">
        <w:tc>
          <w:tcPr>
            <w:tcW w:w="9350" w:type="dxa"/>
          </w:tcPr>
          <w:p w:rsidR="00980913" w:rsidRDefault="00980913" w:rsidP="00A81F11">
            <w:pPr>
              <w:jc w:val="center"/>
            </w:pPr>
            <w:r>
              <w:t xml:space="preserve">Valid : </w:t>
            </w:r>
            <w:r w:rsidR="006123B2">
              <w:t xml:space="preserve">Aktor memberikan info list mahasiswa baru </w:t>
            </w:r>
          </w:p>
        </w:tc>
      </w:tr>
    </w:tbl>
    <w:p w:rsidR="00980913" w:rsidRDefault="00980913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3B2" w:rsidTr="006123B2">
        <w:tc>
          <w:tcPr>
            <w:tcW w:w="4675" w:type="dxa"/>
          </w:tcPr>
          <w:p w:rsidR="006123B2" w:rsidRDefault="006123B2" w:rsidP="006123B2">
            <w:pPr>
              <w:tabs>
                <w:tab w:val="left" w:pos="4198"/>
              </w:tabs>
              <w:jc w:val="center"/>
            </w:pPr>
            <w:r>
              <w:t>Aktor</w:t>
            </w:r>
          </w:p>
        </w:tc>
        <w:tc>
          <w:tcPr>
            <w:tcW w:w="4675" w:type="dxa"/>
          </w:tcPr>
          <w:p w:rsidR="006123B2" w:rsidRDefault="006123B2" w:rsidP="006123B2">
            <w:pPr>
              <w:tabs>
                <w:tab w:val="left" w:pos="4198"/>
              </w:tabs>
              <w:jc w:val="center"/>
            </w:pPr>
            <w:r>
              <w:t>Sistem</w:t>
            </w: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1. Aktor mendapatkan mahasiswa yang berkonsultasi</w:t>
            </w: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2. Memberikan persetujuan lembar rencana studi mahasiswa</w:t>
            </w: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3. Mengunjungi laman website perwalian</w:t>
            </w: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4. Mengisi nama dan nim mahasiswanya</w:t>
            </w: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5. Mengupdate isian actor</w:t>
            </w: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6. Memunculkan notifikasi berhasil</w:t>
            </w:r>
          </w:p>
        </w:tc>
      </w:tr>
      <w:tr w:rsidR="006123B2" w:rsidTr="006123B2"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  <w:r>
              <w:t>7. Memberikan lembar rencana studi mahasiswa</w:t>
            </w:r>
          </w:p>
        </w:tc>
        <w:tc>
          <w:tcPr>
            <w:tcW w:w="4675" w:type="dxa"/>
          </w:tcPr>
          <w:p w:rsidR="006123B2" w:rsidRDefault="006123B2" w:rsidP="00AB084A">
            <w:pPr>
              <w:tabs>
                <w:tab w:val="left" w:pos="4198"/>
              </w:tabs>
            </w:pPr>
          </w:p>
        </w:tc>
      </w:tr>
    </w:tbl>
    <w:p w:rsidR="00F404CE" w:rsidRDefault="00F404CE" w:rsidP="00AB084A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4CE" w:rsidTr="00A81F11">
        <w:tc>
          <w:tcPr>
            <w:tcW w:w="9350" w:type="dxa"/>
          </w:tcPr>
          <w:p w:rsidR="00F404CE" w:rsidRDefault="00F404CE" w:rsidP="00A81F11">
            <w:pPr>
              <w:jc w:val="center"/>
            </w:pPr>
            <w:r>
              <w:lastRenderedPageBreak/>
              <w:t>Skenario Alternatif 1</w:t>
            </w:r>
          </w:p>
        </w:tc>
      </w:tr>
      <w:tr w:rsidR="00F404CE" w:rsidTr="00A81F11">
        <w:tc>
          <w:tcPr>
            <w:tcW w:w="9350" w:type="dxa"/>
          </w:tcPr>
          <w:p w:rsidR="00F404CE" w:rsidRDefault="00F404CE" w:rsidP="00A81F11">
            <w:pPr>
              <w:jc w:val="center"/>
            </w:pPr>
            <w:r>
              <w:t>Tidak valid : system tidak mengupdate isian</w:t>
            </w:r>
          </w:p>
        </w:tc>
      </w:tr>
    </w:tbl>
    <w:p w:rsidR="00F404CE" w:rsidRDefault="00F40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7A4F" w:rsidTr="00297A4F">
        <w:tc>
          <w:tcPr>
            <w:tcW w:w="4675" w:type="dxa"/>
          </w:tcPr>
          <w:p w:rsidR="00297A4F" w:rsidRDefault="00297A4F">
            <w:r>
              <w:t>1. Melanjutkan scenario normal 5</w:t>
            </w:r>
          </w:p>
        </w:tc>
        <w:tc>
          <w:tcPr>
            <w:tcW w:w="4675" w:type="dxa"/>
          </w:tcPr>
          <w:p w:rsidR="00297A4F" w:rsidRDefault="00297A4F"/>
        </w:tc>
      </w:tr>
      <w:tr w:rsidR="00297A4F" w:rsidTr="00297A4F">
        <w:tc>
          <w:tcPr>
            <w:tcW w:w="4675" w:type="dxa"/>
          </w:tcPr>
          <w:p w:rsidR="00297A4F" w:rsidRDefault="00297A4F"/>
        </w:tc>
        <w:tc>
          <w:tcPr>
            <w:tcW w:w="4675" w:type="dxa"/>
          </w:tcPr>
          <w:p w:rsidR="00297A4F" w:rsidRDefault="00297A4F">
            <w:r>
              <w:t>2. Memunculkan informasi gagal update</w:t>
            </w:r>
          </w:p>
        </w:tc>
      </w:tr>
      <w:tr w:rsidR="00297A4F" w:rsidTr="00297A4F">
        <w:tc>
          <w:tcPr>
            <w:tcW w:w="4675" w:type="dxa"/>
          </w:tcPr>
          <w:p w:rsidR="00297A4F" w:rsidRDefault="00297A4F">
            <w:r>
              <w:t>3. Mengisi ulang data mahasiswa</w:t>
            </w:r>
          </w:p>
        </w:tc>
        <w:tc>
          <w:tcPr>
            <w:tcW w:w="4675" w:type="dxa"/>
          </w:tcPr>
          <w:p w:rsidR="00297A4F" w:rsidRDefault="00297A4F"/>
        </w:tc>
      </w:tr>
      <w:tr w:rsidR="00297A4F" w:rsidTr="00297A4F">
        <w:tc>
          <w:tcPr>
            <w:tcW w:w="4675" w:type="dxa"/>
          </w:tcPr>
          <w:p w:rsidR="00297A4F" w:rsidRDefault="00297A4F"/>
        </w:tc>
        <w:tc>
          <w:tcPr>
            <w:tcW w:w="4675" w:type="dxa"/>
          </w:tcPr>
          <w:p w:rsidR="00297A4F" w:rsidRDefault="00297A4F">
            <w:r>
              <w:t>4. Melanjutkan scenario normal 6</w:t>
            </w:r>
          </w:p>
        </w:tc>
      </w:tr>
    </w:tbl>
    <w:p w:rsidR="00297A4F" w:rsidRDefault="00297A4F"/>
    <w:p w:rsidR="006123B2" w:rsidRPr="00AB084A" w:rsidRDefault="006123B2" w:rsidP="00AB084A">
      <w:pPr>
        <w:tabs>
          <w:tab w:val="left" w:pos="4198"/>
        </w:tabs>
      </w:pPr>
    </w:p>
    <w:sectPr w:rsidR="006123B2" w:rsidRPr="00AB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DD6"/>
    <w:multiLevelType w:val="hybridMultilevel"/>
    <w:tmpl w:val="32D8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1CF1"/>
    <w:multiLevelType w:val="hybridMultilevel"/>
    <w:tmpl w:val="81B6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95618"/>
    <w:multiLevelType w:val="hybridMultilevel"/>
    <w:tmpl w:val="8FB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61F94"/>
    <w:multiLevelType w:val="hybridMultilevel"/>
    <w:tmpl w:val="C5F2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0"/>
    <w:rsid w:val="00041E94"/>
    <w:rsid w:val="000C2548"/>
    <w:rsid w:val="00103909"/>
    <w:rsid w:val="0015661C"/>
    <w:rsid w:val="001B71DE"/>
    <w:rsid w:val="001F1D80"/>
    <w:rsid w:val="00291A30"/>
    <w:rsid w:val="00297A4F"/>
    <w:rsid w:val="00371E97"/>
    <w:rsid w:val="003D1F16"/>
    <w:rsid w:val="003D77E5"/>
    <w:rsid w:val="00503F7C"/>
    <w:rsid w:val="00515FCB"/>
    <w:rsid w:val="0052533B"/>
    <w:rsid w:val="006123B2"/>
    <w:rsid w:val="00756507"/>
    <w:rsid w:val="007D10EF"/>
    <w:rsid w:val="008506E6"/>
    <w:rsid w:val="00894B3F"/>
    <w:rsid w:val="008C3615"/>
    <w:rsid w:val="008E28A2"/>
    <w:rsid w:val="00932D21"/>
    <w:rsid w:val="00980913"/>
    <w:rsid w:val="00991E49"/>
    <w:rsid w:val="00A253A2"/>
    <w:rsid w:val="00A2704E"/>
    <w:rsid w:val="00A90174"/>
    <w:rsid w:val="00AB084A"/>
    <w:rsid w:val="00AE2CDD"/>
    <w:rsid w:val="00AF711C"/>
    <w:rsid w:val="00B911EB"/>
    <w:rsid w:val="00C164B2"/>
    <w:rsid w:val="00C97D04"/>
    <w:rsid w:val="00D06D33"/>
    <w:rsid w:val="00D876CB"/>
    <w:rsid w:val="00DA3C81"/>
    <w:rsid w:val="00E625B2"/>
    <w:rsid w:val="00E70672"/>
    <w:rsid w:val="00EA0BEB"/>
    <w:rsid w:val="00EA0E2A"/>
    <w:rsid w:val="00EA2F55"/>
    <w:rsid w:val="00F2114A"/>
    <w:rsid w:val="00F404CE"/>
    <w:rsid w:val="00F425F6"/>
    <w:rsid w:val="00F71741"/>
    <w:rsid w:val="00F86FBE"/>
    <w:rsid w:val="00FA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B43B"/>
  <w15:chartTrackingRefBased/>
  <w15:docId w15:val="{9467B820-6964-475B-9E2F-30A8F7E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46</cp:revision>
  <dcterms:created xsi:type="dcterms:W3CDTF">2017-10-26T15:14:00Z</dcterms:created>
  <dcterms:modified xsi:type="dcterms:W3CDTF">2017-10-27T13:24:00Z</dcterms:modified>
</cp:coreProperties>
</file>