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41B6854" w14:textId="77FDABE0" w:rsidR="0075072D" w:rsidRPr="00352CE9" w:rsidRDefault="00F12EE1" w:rsidP="00E27E42">
      <w:pPr>
        <w:pStyle w:val="Default"/>
        <w:spacing w:line="480" w:lineRule="auto"/>
        <w:jc w:val="center"/>
        <w:rPr>
          <w:b/>
        </w:rPr>
      </w:pPr>
      <w:r>
        <w:rPr>
          <w:b/>
        </w:rPr>
        <w:t xml:space="preserve">Appendix </w:t>
      </w:r>
      <w:r w:rsidR="005509A9">
        <w:rPr>
          <w:b/>
        </w:rPr>
        <w:t>A</w:t>
      </w:r>
    </w:p>
    <w:p w14:paraId="6A7E31C3" w14:textId="77777777" w:rsidR="00F764FB" w:rsidRPr="00352CE9" w:rsidRDefault="00EA5A08" w:rsidP="00E27E42">
      <w:pPr>
        <w:pStyle w:val="Default"/>
        <w:spacing w:line="480" w:lineRule="auto"/>
        <w:jc w:val="center"/>
        <w:rPr>
          <w:b/>
        </w:rPr>
      </w:pPr>
      <w:r>
        <w:rPr>
          <w:b/>
        </w:rPr>
        <w:t>Details of</w:t>
      </w:r>
      <w:r w:rsidR="00F764FB" w:rsidRPr="00352CE9">
        <w:rPr>
          <w:b/>
        </w:rPr>
        <w:t xml:space="preserve"> Deliberative Polls Included in the Study</w:t>
      </w:r>
    </w:p>
    <w:tbl>
      <w:tblPr>
        <w:tblW w:w="11884" w:type="dxa"/>
        <w:jc w:val="center"/>
        <w:tblBorders>
          <w:top w:val="single" w:sz="4" w:space="0" w:color="auto"/>
          <w:bottom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624"/>
        <w:gridCol w:w="703"/>
        <w:gridCol w:w="576"/>
        <w:gridCol w:w="1311"/>
        <w:gridCol w:w="1111"/>
        <w:gridCol w:w="1516"/>
        <w:gridCol w:w="2427"/>
        <w:gridCol w:w="2616"/>
      </w:tblGrid>
      <w:tr w:rsidR="00F764FB" w:rsidRPr="00523AB7" w14:paraId="4E55EE57" w14:textId="77777777" w:rsidTr="00EA7751">
        <w:trPr>
          <w:jc w:val="center"/>
        </w:trPr>
        <w:tc>
          <w:tcPr>
            <w:tcW w:w="162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647E394" w14:textId="77777777" w:rsidR="00F764FB" w:rsidRPr="00523AB7" w:rsidRDefault="00F764F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Poll Name</w:t>
            </w:r>
          </w:p>
        </w:tc>
        <w:tc>
          <w:tcPr>
            <w:tcW w:w="7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F26129" w14:textId="77777777" w:rsidR="00F764FB" w:rsidRPr="008E709A" w:rsidRDefault="00F764FB" w:rsidP="008E6CF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E709A">
              <w:rPr>
                <w:rFonts w:ascii="Times New Roman" w:hAnsi="Times New Roman"/>
                <w:sz w:val="20"/>
                <w:szCs w:val="20"/>
              </w:rPr>
              <w:t>Year</w:t>
            </w:r>
          </w:p>
        </w:tc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8624CF" w14:textId="09BF72CD" w:rsidR="00F764FB" w:rsidRPr="00523AB7" w:rsidRDefault="00F764FB" w:rsidP="008E6CF5">
            <w:pPr>
              <w:pStyle w:val="NoSpacing"/>
              <w:jc w:val="center"/>
              <w:rPr>
                <w:rFonts w:ascii="Times New Roman" w:hAnsi="Times New Roman"/>
                <w:i/>
                <w:sz w:val="20"/>
                <w:szCs w:val="20"/>
              </w:rPr>
            </w:pPr>
            <w:r w:rsidRPr="00523AB7">
              <w:rPr>
                <w:rFonts w:ascii="Times New Roman" w:hAnsi="Times New Roman"/>
                <w:i/>
                <w:sz w:val="20"/>
                <w:szCs w:val="20"/>
              </w:rPr>
              <w:t>N</w:t>
            </w:r>
          </w:p>
        </w:tc>
        <w:tc>
          <w:tcPr>
            <w:tcW w:w="13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3ED48B" w14:textId="77777777" w:rsidR="00F764FB" w:rsidRPr="00523AB7" w:rsidRDefault="00F764FB" w:rsidP="008E6CF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Mode</w:t>
            </w:r>
          </w:p>
        </w:tc>
        <w:tc>
          <w:tcPr>
            <w:tcW w:w="11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6CACF1" w14:textId="77777777" w:rsidR="00F764FB" w:rsidRPr="00523AB7" w:rsidRDefault="00F764FB" w:rsidP="008E6CF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Country</w:t>
            </w:r>
          </w:p>
        </w:tc>
        <w:tc>
          <w:tcPr>
            <w:tcW w:w="15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336839" w14:textId="77777777" w:rsidR="00F764FB" w:rsidRPr="00523AB7" w:rsidRDefault="00F764FB" w:rsidP="008E6CF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Date</w:t>
            </w:r>
            <w:r w:rsidR="00DE5267">
              <w:rPr>
                <w:rFonts w:ascii="Times New Roman" w:hAnsi="Times New Roman"/>
                <w:sz w:val="20"/>
                <w:szCs w:val="20"/>
              </w:rPr>
              <w:t>s</w:t>
            </w:r>
          </w:p>
        </w:tc>
        <w:tc>
          <w:tcPr>
            <w:tcW w:w="24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324846" w14:textId="14A17D81" w:rsidR="00F764FB" w:rsidRPr="00523AB7" w:rsidRDefault="0054281B" w:rsidP="008E6CF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Duration</w:t>
            </w:r>
          </w:p>
        </w:tc>
        <w:tc>
          <w:tcPr>
            <w:tcW w:w="26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0B58AF" w14:textId="77777777" w:rsidR="00F764FB" w:rsidRDefault="00F764FB" w:rsidP="00C54BAD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Reference</w:t>
            </w:r>
          </w:p>
        </w:tc>
      </w:tr>
      <w:tr w:rsidR="00F764FB" w:rsidRPr="00523AB7" w14:paraId="369AB659" w14:textId="77777777" w:rsidTr="009B4BDC">
        <w:trPr>
          <w:jc w:val="center"/>
        </w:trPr>
        <w:tc>
          <w:tcPr>
            <w:tcW w:w="1624" w:type="dxa"/>
            <w:tcBorders>
              <w:top w:val="single" w:sz="4" w:space="0" w:color="auto"/>
            </w:tcBorders>
            <w:vAlign w:val="bottom"/>
          </w:tcPr>
          <w:p w14:paraId="51A5655C" w14:textId="62041DFC" w:rsidR="00F764FB" w:rsidRPr="00523AB7" w:rsidRDefault="00F764F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UK EU</w:t>
            </w:r>
          </w:p>
        </w:tc>
        <w:tc>
          <w:tcPr>
            <w:tcW w:w="703" w:type="dxa"/>
            <w:tcBorders>
              <w:top w:val="single" w:sz="4" w:space="0" w:color="auto"/>
            </w:tcBorders>
          </w:tcPr>
          <w:p w14:paraId="512E5529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1995</w:t>
            </w:r>
          </w:p>
        </w:tc>
        <w:tc>
          <w:tcPr>
            <w:tcW w:w="576" w:type="dxa"/>
            <w:tcBorders>
              <w:top w:val="single" w:sz="4" w:space="0" w:color="auto"/>
            </w:tcBorders>
            <w:vAlign w:val="bottom"/>
          </w:tcPr>
          <w:p w14:paraId="7985DE75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238</w:t>
            </w:r>
          </w:p>
        </w:tc>
        <w:tc>
          <w:tcPr>
            <w:tcW w:w="1311" w:type="dxa"/>
            <w:tcBorders>
              <w:top w:val="single" w:sz="4" w:space="0" w:color="auto"/>
            </w:tcBorders>
          </w:tcPr>
          <w:p w14:paraId="1FB4232B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tcBorders>
              <w:top w:val="single" w:sz="4" w:space="0" w:color="auto"/>
            </w:tcBorders>
            <w:vAlign w:val="bottom"/>
          </w:tcPr>
          <w:p w14:paraId="5CB5FB6A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U.K.</w:t>
            </w:r>
          </w:p>
        </w:tc>
        <w:tc>
          <w:tcPr>
            <w:tcW w:w="1516" w:type="dxa"/>
            <w:tcBorders>
              <w:top w:val="single" w:sz="4" w:space="0" w:color="auto"/>
            </w:tcBorders>
            <w:vAlign w:val="bottom"/>
          </w:tcPr>
          <w:p w14:paraId="4C7B06B2" w14:textId="77777777" w:rsidR="00F764FB" w:rsidRPr="000E75E9" w:rsidRDefault="000E75E9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 w:rsidRPr="000E75E9">
              <w:rPr>
                <w:rFonts w:ascii="Times New Roman" w:hAnsi="Times New Roman"/>
                <w:sz w:val="20"/>
                <w:szCs w:val="20"/>
              </w:rPr>
              <w:t>June 9-11</w:t>
            </w:r>
          </w:p>
        </w:tc>
        <w:tc>
          <w:tcPr>
            <w:tcW w:w="2427" w:type="dxa"/>
            <w:tcBorders>
              <w:top w:val="single" w:sz="4" w:space="0" w:color="auto"/>
            </w:tcBorders>
            <w:vAlign w:val="bottom"/>
          </w:tcPr>
          <w:p w14:paraId="26BCB7CD" w14:textId="2A2A0554" w:rsidR="00F764FB" w:rsidRPr="00523AB7" w:rsidRDefault="00191A10" w:rsidP="009B4BD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Friday to </w:t>
            </w:r>
            <w:r w:rsidR="0054281B">
              <w:rPr>
                <w:rFonts w:ascii="Times New Roman" w:hAnsi="Times New Roman"/>
                <w:sz w:val="20"/>
                <w:szCs w:val="20"/>
              </w:rPr>
              <w:t>Sunday</w:t>
            </w:r>
          </w:p>
        </w:tc>
        <w:tc>
          <w:tcPr>
            <w:tcW w:w="2616" w:type="dxa"/>
            <w:tcBorders>
              <w:top w:val="single" w:sz="4" w:space="0" w:color="auto"/>
            </w:tcBorders>
          </w:tcPr>
          <w:p w14:paraId="30E404D9" w14:textId="14F5DFBB" w:rsidR="00F764FB" w:rsidRDefault="00F764F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Sturgis et al. 2005</w:t>
            </w:r>
            <w:r w:rsidR="00191A10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</w:tr>
      <w:tr w:rsidR="00F764FB" w:rsidRPr="00523AB7" w14:paraId="4BDDE52C" w14:textId="77777777" w:rsidTr="009B4BDC">
        <w:trPr>
          <w:jc w:val="center"/>
        </w:trPr>
        <w:tc>
          <w:tcPr>
            <w:tcW w:w="1624" w:type="dxa"/>
            <w:vAlign w:val="bottom"/>
          </w:tcPr>
          <w:p w14:paraId="6852530A" w14:textId="259AE5A9" w:rsidR="00F764FB" w:rsidRPr="00523AB7" w:rsidRDefault="00F764FB" w:rsidP="00A532A0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UK Health</w:t>
            </w:r>
          </w:p>
        </w:tc>
        <w:tc>
          <w:tcPr>
            <w:tcW w:w="703" w:type="dxa"/>
          </w:tcPr>
          <w:p w14:paraId="39489740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1998</w:t>
            </w:r>
          </w:p>
        </w:tc>
        <w:tc>
          <w:tcPr>
            <w:tcW w:w="576" w:type="dxa"/>
            <w:vAlign w:val="bottom"/>
          </w:tcPr>
          <w:p w14:paraId="30DF4C51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230</w:t>
            </w:r>
          </w:p>
        </w:tc>
        <w:tc>
          <w:tcPr>
            <w:tcW w:w="1311" w:type="dxa"/>
          </w:tcPr>
          <w:p w14:paraId="017F7FA5" w14:textId="77777777" w:rsidR="00F764FB" w:rsidRPr="00523AB7" w:rsidRDefault="00A358FF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vAlign w:val="bottom"/>
          </w:tcPr>
          <w:p w14:paraId="1350839C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U.K.</w:t>
            </w:r>
          </w:p>
        </w:tc>
        <w:tc>
          <w:tcPr>
            <w:tcW w:w="1516" w:type="dxa"/>
            <w:vAlign w:val="bottom"/>
          </w:tcPr>
          <w:p w14:paraId="12D5A0A9" w14:textId="77777777" w:rsidR="00F764FB" w:rsidRPr="00F67FD0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July 3-5</w:t>
            </w:r>
          </w:p>
        </w:tc>
        <w:tc>
          <w:tcPr>
            <w:tcW w:w="2427" w:type="dxa"/>
            <w:vAlign w:val="bottom"/>
          </w:tcPr>
          <w:p w14:paraId="28814016" w14:textId="7BF69474" w:rsidR="00F764FB" w:rsidRPr="00523AB7" w:rsidRDefault="00191A10" w:rsidP="009B4BD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Friday to </w:t>
            </w:r>
            <w:r w:rsidR="0004115E">
              <w:rPr>
                <w:rFonts w:ascii="Times New Roman" w:hAnsi="Times New Roman"/>
                <w:sz w:val="20"/>
                <w:szCs w:val="20"/>
              </w:rPr>
              <w:t>Sunday</w:t>
            </w:r>
          </w:p>
        </w:tc>
        <w:tc>
          <w:tcPr>
            <w:tcW w:w="2616" w:type="dxa"/>
          </w:tcPr>
          <w:p w14:paraId="01844F2B" w14:textId="77777777" w:rsidR="00F764FB" w:rsidRDefault="00F764F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Park et al. 1998</w:t>
            </w:r>
          </w:p>
        </w:tc>
      </w:tr>
      <w:tr w:rsidR="00F764FB" w:rsidRPr="00523AB7" w14:paraId="586C98E8" w14:textId="77777777" w:rsidTr="009B4BDC">
        <w:trPr>
          <w:jc w:val="center"/>
        </w:trPr>
        <w:tc>
          <w:tcPr>
            <w:tcW w:w="1624" w:type="dxa"/>
            <w:vAlign w:val="bottom"/>
          </w:tcPr>
          <w:p w14:paraId="1AADA231" w14:textId="6C0C986B" w:rsidR="00F764FB" w:rsidRPr="00523AB7" w:rsidRDefault="00F764F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UK Monarchy</w:t>
            </w:r>
          </w:p>
        </w:tc>
        <w:tc>
          <w:tcPr>
            <w:tcW w:w="703" w:type="dxa"/>
          </w:tcPr>
          <w:p w14:paraId="1233E6EE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1996</w:t>
            </w:r>
          </w:p>
        </w:tc>
        <w:tc>
          <w:tcPr>
            <w:tcW w:w="576" w:type="dxa"/>
            <w:vAlign w:val="bottom"/>
          </w:tcPr>
          <w:p w14:paraId="6C2EE39E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258</w:t>
            </w:r>
          </w:p>
        </w:tc>
        <w:tc>
          <w:tcPr>
            <w:tcW w:w="1311" w:type="dxa"/>
          </w:tcPr>
          <w:p w14:paraId="5DDF1637" w14:textId="77777777" w:rsidR="00F764FB" w:rsidRPr="00523AB7" w:rsidRDefault="00A358FF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vAlign w:val="bottom"/>
          </w:tcPr>
          <w:p w14:paraId="52641286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U.K.</w:t>
            </w:r>
          </w:p>
        </w:tc>
        <w:tc>
          <w:tcPr>
            <w:tcW w:w="1516" w:type="dxa"/>
            <w:vAlign w:val="bottom"/>
          </w:tcPr>
          <w:p w14:paraId="642770A6" w14:textId="77777777" w:rsidR="00F764FB" w:rsidRPr="000E75E9" w:rsidRDefault="000E75E9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E75E9">
              <w:rPr>
                <w:rFonts w:ascii="Times New Roman" w:hAnsi="Times New Roman"/>
                <w:sz w:val="20"/>
                <w:szCs w:val="20"/>
              </w:rPr>
              <w:t>July</w:t>
            </w:r>
          </w:p>
        </w:tc>
        <w:tc>
          <w:tcPr>
            <w:tcW w:w="2427" w:type="dxa"/>
            <w:vAlign w:val="bottom"/>
          </w:tcPr>
          <w:p w14:paraId="58198591" w14:textId="44799080" w:rsidR="00F764FB" w:rsidRPr="00523AB7" w:rsidRDefault="00191A10" w:rsidP="009B4BD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Friday to </w:t>
            </w:r>
            <w:r w:rsidR="0004115E">
              <w:rPr>
                <w:rFonts w:ascii="Times New Roman" w:hAnsi="Times New Roman"/>
                <w:sz w:val="20"/>
                <w:szCs w:val="20"/>
              </w:rPr>
              <w:t>Sunday</w:t>
            </w:r>
          </w:p>
        </w:tc>
        <w:tc>
          <w:tcPr>
            <w:tcW w:w="2616" w:type="dxa"/>
          </w:tcPr>
          <w:p w14:paraId="6625EFC7" w14:textId="77777777" w:rsidR="00F764FB" w:rsidRDefault="00F764F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Sturgis et al. 2005</w:t>
            </w:r>
          </w:p>
        </w:tc>
      </w:tr>
      <w:tr w:rsidR="00F764FB" w:rsidRPr="00523AB7" w14:paraId="57E55BE4" w14:textId="77777777" w:rsidTr="009B4BDC">
        <w:trPr>
          <w:jc w:val="center"/>
        </w:trPr>
        <w:tc>
          <w:tcPr>
            <w:tcW w:w="1624" w:type="dxa"/>
            <w:vAlign w:val="bottom"/>
          </w:tcPr>
          <w:p w14:paraId="5932E089" w14:textId="39F15ADF" w:rsidR="00F764FB" w:rsidRPr="00523AB7" w:rsidRDefault="00F764F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UK GE</w:t>
            </w:r>
          </w:p>
        </w:tc>
        <w:tc>
          <w:tcPr>
            <w:tcW w:w="703" w:type="dxa"/>
          </w:tcPr>
          <w:p w14:paraId="0FDCC2F6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1997</w:t>
            </w:r>
          </w:p>
        </w:tc>
        <w:tc>
          <w:tcPr>
            <w:tcW w:w="576" w:type="dxa"/>
            <w:vAlign w:val="bottom"/>
          </w:tcPr>
          <w:p w14:paraId="23300D05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275</w:t>
            </w:r>
          </w:p>
        </w:tc>
        <w:tc>
          <w:tcPr>
            <w:tcW w:w="1311" w:type="dxa"/>
          </w:tcPr>
          <w:p w14:paraId="05702E65" w14:textId="77777777" w:rsidR="00F764FB" w:rsidRPr="00523AB7" w:rsidRDefault="00A358FF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vAlign w:val="bottom"/>
          </w:tcPr>
          <w:p w14:paraId="3BB0874C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U.K.</w:t>
            </w:r>
          </w:p>
        </w:tc>
        <w:tc>
          <w:tcPr>
            <w:tcW w:w="1516" w:type="dxa"/>
            <w:vAlign w:val="bottom"/>
          </w:tcPr>
          <w:p w14:paraId="7E4347B2" w14:textId="77777777" w:rsidR="00F764FB" w:rsidRPr="00F67FD0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April 26-</w:t>
            </w:r>
          </w:p>
        </w:tc>
        <w:tc>
          <w:tcPr>
            <w:tcW w:w="2427" w:type="dxa"/>
            <w:vAlign w:val="bottom"/>
          </w:tcPr>
          <w:p w14:paraId="762276BD" w14:textId="2983B538" w:rsidR="00F764FB" w:rsidRPr="00523AB7" w:rsidRDefault="00191A10" w:rsidP="009B4BD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Friday to </w:t>
            </w:r>
            <w:r w:rsidR="0004115E">
              <w:rPr>
                <w:rFonts w:ascii="Times New Roman" w:hAnsi="Times New Roman"/>
                <w:sz w:val="20"/>
                <w:szCs w:val="20"/>
              </w:rPr>
              <w:t>Sunday</w:t>
            </w:r>
          </w:p>
        </w:tc>
        <w:tc>
          <w:tcPr>
            <w:tcW w:w="2616" w:type="dxa"/>
          </w:tcPr>
          <w:p w14:paraId="23323343" w14:textId="77777777" w:rsidR="00F764FB" w:rsidRDefault="00F764F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Luskin et al. 1999a</w:t>
            </w:r>
          </w:p>
        </w:tc>
      </w:tr>
      <w:tr w:rsidR="00F764FB" w:rsidRPr="00523AB7" w14:paraId="791A0927" w14:textId="77777777" w:rsidTr="009B4BDC">
        <w:trPr>
          <w:jc w:val="center"/>
        </w:trPr>
        <w:tc>
          <w:tcPr>
            <w:tcW w:w="1624" w:type="dxa"/>
            <w:vAlign w:val="bottom"/>
          </w:tcPr>
          <w:p w14:paraId="15032FC5" w14:textId="29D57F99" w:rsidR="00F764FB" w:rsidRPr="00523AB7" w:rsidRDefault="00F764F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AU Monarchy</w:t>
            </w:r>
          </w:p>
        </w:tc>
        <w:tc>
          <w:tcPr>
            <w:tcW w:w="703" w:type="dxa"/>
            <w:vAlign w:val="bottom"/>
          </w:tcPr>
          <w:p w14:paraId="364C484C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1999</w:t>
            </w:r>
          </w:p>
        </w:tc>
        <w:tc>
          <w:tcPr>
            <w:tcW w:w="576" w:type="dxa"/>
            <w:vAlign w:val="bottom"/>
          </w:tcPr>
          <w:p w14:paraId="277E5A23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347</w:t>
            </w:r>
          </w:p>
        </w:tc>
        <w:tc>
          <w:tcPr>
            <w:tcW w:w="1311" w:type="dxa"/>
            <w:vAlign w:val="bottom"/>
          </w:tcPr>
          <w:p w14:paraId="3554B1FA" w14:textId="77777777" w:rsidR="00F764FB" w:rsidRPr="00523AB7" w:rsidRDefault="00A358FF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vAlign w:val="bottom"/>
          </w:tcPr>
          <w:p w14:paraId="0D3CA5AE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Australia</w:t>
            </w:r>
          </w:p>
        </w:tc>
        <w:tc>
          <w:tcPr>
            <w:tcW w:w="1516" w:type="dxa"/>
            <w:vAlign w:val="bottom"/>
          </w:tcPr>
          <w:p w14:paraId="6AACC03A" w14:textId="77777777" w:rsidR="00F764FB" w:rsidRPr="00E52CB2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52CB2">
              <w:rPr>
                <w:rFonts w:ascii="Times New Roman" w:hAnsi="Times New Roman"/>
                <w:sz w:val="20"/>
                <w:szCs w:val="20"/>
              </w:rPr>
              <w:t>October 22-24</w:t>
            </w:r>
          </w:p>
        </w:tc>
        <w:tc>
          <w:tcPr>
            <w:tcW w:w="2427" w:type="dxa"/>
            <w:vAlign w:val="bottom"/>
          </w:tcPr>
          <w:p w14:paraId="00575DDF" w14:textId="76BC3A41" w:rsidR="00F764FB" w:rsidRPr="00523AB7" w:rsidRDefault="00191A10" w:rsidP="009B4BD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Friday to </w:t>
            </w:r>
            <w:r w:rsidR="0004115E">
              <w:rPr>
                <w:rFonts w:ascii="Times New Roman" w:hAnsi="Times New Roman"/>
                <w:sz w:val="20"/>
                <w:szCs w:val="20"/>
              </w:rPr>
              <w:t>Sunday</w:t>
            </w:r>
          </w:p>
        </w:tc>
        <w:tc>
          <w:tcPr>
            <w:tcW w:w="2616" w:type="dxa"/>
          </w:tcPr>
          <w:p w14:paraId="32B8DD99" w14:textId="77777777" w:rsidR="00F764FB" w:rsidRDefault="00F764F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Luskin et al. 2000</w:t>
            </w:r>
          </w:p>
        </w:tc>
      </w:tr>
      <w:tr w:rsidR="00F764FB" w:rsidRPr="00523AB7" w14:paraId="50C7A56D" w14:textId="77777777" w:rsidTr="009B4BDC">
        <w:trPr>
          <w:jc w:val="center"/>
        </w:trPr>
        <w:tc>
          <w:tcPr>
            <w:tcW w:w="1624" w:type="dxa"/>
            <w:vAlign w:val="bottom"/>
          </w:tcPr>
          <w:p w14:paraId="76DE0BD6" w14:textId="1B279FE2" w:rsidR="00F764FB" w:rsidRPr="00523AB7" w:rsidRDefault="00F764F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UK Crime</w:t>
            </w:r>
          </w:p>
        </w:tc>
        <w:tc>
          <w:tcPr>
            <w:tcW w:w="703" w:type="dxa"/>
            <w:vAlign w:val="bottom"/>
          </w:tcPr>
          <w:p w14:paraId="3F78F585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1994</w:t>
            </w:r>
          </w:p>
        </w:tc>
        <w:tc>
          <w:tcPr>
            <w:tcW w:w="576" w:type="dxa"/>
            <w:vAlign w:val="bottom"/>
          </w:tcPr>
          <w:p w14:paraId="1E6FD4FF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299</w:t>
            </w:r>
          </w:p>
        </w:tc>
        <w:tc>
          <w:tcPr>
            <w:tcW w:w="1311" w:type="dxa"/>
            <w:vAlign w:val="bottom"/>
          </w:tcPr>
          <w:p w14:paraId="434B00C5" w14:textId="77777777" w:rsidR="00F764FB" w:rsidRPr="00523AB7" w:rsidRDefault="001D785F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vAlign w:val="bottom"/>
          </w:tcPr>
          <w:p w14:paraId="2F696002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U.K.</w:t>
            </w:r>
          </w:p>
        </w:tc>
        <w:tc>
          <w:tcPr>
            <w:tcW w:w="1516" w:type="dxa"/>
            <w:vAlign w:val="bottom"/>
          </w:tcPr>
          <w:p w14:paraId="7894E96A" w14:textId="77777777" w:rsidR="00F764FB" w:rsidRPr="00F67FD0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April 15-17</w:t>
            </w:r>
          </w:p>
        </w:tc>
        <w:tc>
          <w:tcPr>
            <w:tcW w:w="2427" w:type="dxa"/>
            <w:vAlign w:val="bottom"/>
          </w:tcPr>
          <w:p w14:paraId="03CB8CA9" w14:textId="4926B5F3" w:rsidR="00F764FB" w:rsidRPr="00523AB7" w:rsidRDefault="009A02FC" w:rsidP="009B4BD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Friday to </w:t>
            </w:r>
            <w:r w:rsidR="0004115E">
              <w:rPr>
                <w:rFonts w:ascii="Times New Roman" w:hAnsi="Times New Roman"/>
                <w:sz w:val="20"/>
                <w:szCs w:val="20"/>
              </w:rPr>
              <w:t>Sunday</w:t>
            </w:r>
          </w:p>
        </w:tc>
        <w:tc>
          <w:tcPr>
            <w:tcW w:w="2616" w:type="dxa"/>
            <w:vAlign w:val="bottom"/>
          </w:tcPr>
          <w:p w14:paraId="32DFDA54" w14:textId="77777777" w:rsidR="00F764FB" w:rsidRDefault="00F764F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Luskin et al. 2002</w:t>
            </w:r>
            <w:r w:rsidR="000B35B2">
              <w:rPr>
                <w:rFonts w:ascii="Times New Roman" w:hAnsi="Times New Roman"/>
                <w:sz w:val="20"/>
                <w:szCs w:val="20"/>
              </w:rPr>
              <w:t>a</w:t>
            </w:r>
          </w:p>
        </w:tc>
      </w:tr>
      <w:tr w:rsidR="00F764FB" w:rsidRPr="00523AB7" w14:paraId="6AA7B2CD" w14:textId="77777777" w:rsidTr="009B4BDC">
        <w:trPr>
          <w:jc w:val="center"/>
        </w:trPr>
        <w:tc>
          <w:tcPr>
            <w:tcW w:w="1624" w:type="dxa"/>
            <w:vAlign w:val="bottom"/>
          </w:tcPr>
          <w:p w14:paraId="1622296E" w14:textId="3A974705" w:rsidR="00F764FB" w:rsidRPr="00523AB7" w:rsidRDefault="00F764F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EU</w:t>
            </w:r>
          </w:p>
        </w:tc>
        <w:tc>
          <w:tcPr>
            <w:tcW w:w="703" w:type="dxa"/>
            <w:vAlign w:val="bottom"/>
          </w:tcPr>
          <w:p w14:paraId="379C2AD7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2007</w:t>
            </w:r>
          </w:p>
        </w:tc>
        <w:tc>
          <w:tcPr>
            <w:tcW w:w="576" w:type="dxa"/>
            <w:vAlign w:val="bottom"/>
          </w:tcPr>
          <w:p w14:paraId="7D2457B0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344</w:t>
            </w:r>
          </w:p>
        </w:tc>
        <w:tc>
          <w:tcPr>
            <w:tcW w:w="1311" w:type="dxa"/>
            <w:vAlign w:val="bottom"/>
          </w:tcPr>
          <w:p w14:paraId="7644F61E" w14:textId="77777777" w:rsidR="00F764FB" w:rsidRPr="00523AB7" w:rsidRDefault="003A3703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vAlign w:val="bottom"/>
          </w:tcPr>
          <w:p w14:paraId="4EA2CE6A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EU-Wide</w:t>
            </w:r>
          </w:p>
        </w:tc>
        <w:tc>
          <w:tcPr>
            <w:tcW w:w="1516" w:type="dxa"/>
            <w:vAlign w:val="bottom"/>
          </w:tcPr>
          <w:p w14:paraId="56D5998A" w14:textId="77777777" w:rsidR="00F764FB" w:rsidRPr="00F67FD0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October 12-14</w:t>
            </w:r>
          </w:p>
        </w:tc>
        <w:tc>
          <w:tcPr>
            <w:tcW w:w="2427" w:type="dxa"/>
            <w:vAlign w:val="bottom"/>
          </w:tcPr>
          <w:p w14:paraId="5B702596" w14:textId="5CAC23B2" w:rsidR="00F764FB" w:rsidRPr="00523AB7" w:rsidRDefault="009A02FC" w:rsidP="009B4BD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Friday to </w:t>
            </w:r>
            <w:r w:rsidR="0004115E">
              <w:rPr>
                <w:rFonts w:ascii="Times New Roman" w:hAnsi="Times New Roman"/>
                <w:sz w:val="20"/>
                <w:szCs w:val="20"/>
              </w:rPr>
              <w:t>Sunday</w:t>
            </w:r>
          </w:p>
        </w:tc>
        <w:tc>
          <w:tcPr>
            <w:tcW w:w="2616" w:type="dxa"/>
            <w:vAlign w:val="bottom"/>
          </w:tcPr>
          <w:p w14:paraId="785EDF41" w14:textId="77777777" w:rsidR="00F764FB" w:rsidRPr="00523AB7" w:rsidRDefault="00F764F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Luskin et al. 2008</w:t>
            </w:r>
          </w:p>
        </w:tc>
      </w:tr>
      <w:tr w:rsidR="00F764FB" w:rsidRPr="00523AB7" w14:paraId="1CFC861B" w14:textId="77777777" w:rsidTr="009B4BDC">
        <w:trPr>
          <w:jc w:val="center"/>
        </w:trPr>
        <w:tc>
          <w:tcPr>
            <w:tcW w:w="1624" w:type="dxa"/>
            <w:vAlign w:val="bottom"/>
          </w:tcPr>
          <w:p w14:paraId="3E835BC8" w14:textId="38C7FD6A" w:rsidR="00F764FB" w:rsidRPr="00523AB7" w:rsidRDefault="00F764F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CPL</w:t>
            </w:r>
          </w:p>
        </w:tc>
        <w:tc>
          <w:tcPr>
            <w:tcW w:w="703" w:type="dxa"/>
            <w:vAlign w:val="bottom"/>
          </w:tcPr>
          <w:p w14:paraId="5064E46B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1996</w:t>
            </w:r>
          </w:p>
        </w:tc>
        <w:tc>
          <w:tcPr>
            <w:tcW w:w="576" w:type="dxa"/>
            <w:vAlign w:val="bottom"/>
          </w:tcPr>
          <w:p w14:paraId="499BB1C4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216</w:t>
            </w:r>
          </w:p>
        </w:tc>
        <w:tc>
          <w:tcPr>
            <w:tcW w:w="1311" w:type="dxa"/>
            <w:vAlign w:val="bottom"/>
          </w:tcPr>
          <w:p w14:paraId="74FF7E52" w14:textId="77777777" w:rsidR="00F764FB" w:rsidRPr="00523AB7" w:rsidRDefault="00383AB7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vAlign w:val="bottom"/>
          </w:tcPr>
          <w:p w14:paraId="089E12FE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vAlign w:val="bottom"/>
          </w:tcPr>
          <w:p w14:paraId="334B4FD9" w14:textId="77777777" w:rsidR="00F764FB" w:rsidRPr="00F67FD0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May 31- June 2</w:t>
            </w:r>
          </w:p>
        </w:tc>
        <w:tc>
          <w:tcPr>
            <w:tcW w:w="2427" w:type="dxa"/>
            <w:vAlign w:val="bottom"/>
          </w:tcPr>
          <w:p w14:paraId="6B430CCC" w14:textId="4D6103E5" w:rsidR="00F764FB" w:rsidRPr="00523AB7" w:rsidRDefault="009A02FC" w:rsidP="009B4BD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Friday to </w:t>
            </w:r>
            <w:r w:rsidR="0004115E">
              <w:rPr>
                <w:rFonts w:ascii="Times New Roman" w:hAnsi="Times New Roman"/>
                <w:sz w:val="20"/>
                <w:szCs w:val="20"/>
              </w:rPr>
              <w:t>Sunday</w:t>
            </w:r>
          </w:p>
        </w:tc>
        <w:tc>
          <w:tcPr>
            <w:tcW w:w="2616" w:type="dxa"/>
          </w:tcPr>
          <w:p w14:paraId="064EED91" w14:textId="77777777" w:rsidR="00F764FB" w:rsidRPr="00523AB7" w:rsidRDefault="00F764F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Luskin et al. 1999b</w:t>
            </w:r>
          </w:p>
        </w:tc>
      </w:tr>
      <w:tr w:rsidR="00986CBB" w:rsidRPr="00523AB7" w14:paraId="18D9B5F5" w14:textId="77777777" w:rsidTr="009B4BDC">
        <w:trPr>
          <w:jc w:val="center"/>
        </w:trPr>
        <w:tc>
          <w:tcPr>
            <w:tcW w:w="1624" w:type="dxa"/>
            <w:vAlign w:val="bottom"/>
          </w:tcPr>
          <w:p w14:paraId="1EB176A7" w14:textId="78C06AE6" w:rsidR="00986CBB" w:rsidRPr="00523AB7" w:rsidRDefault="00986CB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WTU</w:t>
            </w:r>
          </w:p>
        </w:tc>
        <w:tc>
          <w:tcPr>
            <w:tcW w:w="703" w:type="dxa"/>
            <w:vAlign w:val="bottom"/>
          </w:tcPr>
          <w:p w14:paraId="1921AB07" w14:textId="77777777" w:rsidR="00986CBB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1996</w:t>
            </w:r>
          </w:p>
        </w:tc>
        <w:tc>
          <w:tcPr>
            <w:tcW w:w="576" w:type="dxa"/>
            <w:vAlign w:val="bottom"/>
          </w:tcPr>
          <w:p w14:paraId="3BAAF486" w14:textId="77777777" w:rsidR="00986CBB" w:rsidRPr="00523AB7" w:rsidRDefault="001C5936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230</w:t>
            </w:r>
          </w:p>
        </w:tc>
        <w:tc>
          <w:tcPr>
            <w:tcW w:w="1311" w:type="dxa"/>
            <w:vAlign w:val="bottom"/>
          </w:tcPr>
          <w:p w14:paraId="28738F60" w14:textId="77777777" w:rsidR="00986CBB" w:rsidRDefault="00383AB7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vAlign w:val="bottom"/>
          </w:tcPr>
          <w:p w14:paraId="74500F6B" w14:textId="77777777" w:rsidR="00986CBB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vAlign w:val="bottom"/>
          </w:tcPr>
          <w:p w14:paraId="3E6C68E4" w14:textId="77777777" w:rsidR="00986CBB" w:rsidRDefault="00707194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Aug 09-10</w:t>
            </w:r>
          </w:p>
        </w:tc>
        <w:tc>
          <w:tcPr>
            <w:tcW w:w="2427" w:type="dxa"/>
            <w:vAlign w:val="bottom"/>
          </w:tcPr>
          <w:p w14:paraId="6000D7C1" w14:textId="1ACC695F" w:rsidR="00986CBB" w:rsidRPr="00523AB7" w:rsidRDefault="009A02FC" w:rsidP="009B4BD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Friday to </w:t>
            </w:r>
            <w:r w:rsidR="0004115E">
              <w:rPr>
                <w:rFonts w:ascii="Times New Roman" w:hAnsi="Times New Roman"/>
                <w:sz w:val="20"/>
                <w:szCs w:val="20"/>
              </w:rPr>
              <w:t>Sunday</w:t>
            </w:r>
          </w:p>
        </w:tc>
        <w:tc>
          <w:tcPr>
            <w:tcW w:w="2616" w:type="dxa"/>
            <w:vAlign w:val="bottom"/>
          </w:tcPr>
          <w:p w14:paraId="1B61FAA8" w14:textId="2C712A5B" w:rsidR="00986CBB" w:rsidRPr="00D61240" w:rsidRDefault="00D61240" w:rsidP="003768C9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D61240">
              <w:rPr>
                <w:rFonts w:ascii="Times New Roman" w:hAnsi="Times New Roman"/>
                <w:sz w:val="20"/>
                <w:szCs w:val="20"/>
              </w:rPr>
              <w:t>CDD</w:t>
            </w:r>
            <w:r>
              <w:rPr>
                <w:rStyle w:val="FootnoteReference"/>
                <w:rFonts w:ascii="Times New Roman" w:hAnsi="Times New Roman"/>
                <w:sz w:val="20"/>
                <w:szCs w:val="20"/>
              </w:rPr>
              <w:footnoteReference w:id="1"/>
            </w:r>
            <w:r w:rsidR="00EE4F0D" w:rsidRPr="00D61240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</w:tr>
      <w:tr w:rsidR="00986CBB" w:rsidRPr="00523AB7" w14:paraId="015D7C62" w14:textId="77777777" w:rsidTr="009B4BDC">
        <w:trPr>
          <w:jc w:val="center"/>
        </w:trPr>
        <w:tc>
          <w:tcPr>
            <w:tcW w:w="1624" w:type="dxa"/>
            <w:vAlign w:val="bottom"/>
          </w:tcPr>
          <w:p w14:paraId="732630F2" w14:textId="1AFF1379" w:rsidR="00986CBB" w:rsidRPr="00523AB7" w:rsidRDefault="00986CB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SWEPCO</w:t>
            </w:r>
          </w:p>
        </w:tc>
        <w:tc>
          <w:tcPr>
            <w:tcW w:w="703" w:type="dxa"/>
            <w:vAlign w:val="bottom"/>
          </w:tcPr>
          <w:p w14:paraId="1B30B5EB" w14:textId="77777777" w:rsidR="00986CBB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1996</w:t>
            </w:r>
          </w:p>
        </w:tc>
        <w:tc>
          <w:tcPr>
            <w:tcW w:w="576" w:type="dxa"/>
            <w:vAlign w:val="bottom"/>
          </w:tcPr>
          <w:p w14:paraId="36BFB18B" w14:textId="77777777" w:rsidR="00986CBB" w:rsidRPr="00523AB7" w:rsidRDefault="001C5936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232</w:t>
            </w:r>
          </w:p>
        </w:tc>
        <w:tc>
          <w:tcPr>
            <w:tcW w:w="1311" w:type="dxa"/>
            <w:vAlign w:val="bottom"/>
          </w:tcPr>
          <w:p w14:paraId="730AEBAC" w14:textId="77777777" w:rsidR="00986CBB" w:rsidRDefault="00383AB7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vAlign w:val="bottom"/>
          </w:tcPr>
          <w:p w14:paraId="05001EF2" w14:textId="77777777" w:rsidR="00986CBB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vAlign w:val="bottom"/>
          </w:tcPr>
          <w:p w14:paraId="70AFEE52" w14:textId="77777777" w:rsidR="00986CBB" w:rsidRDefault="00A17043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Aug 23-25</w:t>
            </w:r>
          </w:p>
        </w:tc>
        <w:tc>
          <w:tcPr>
            <w:tcW w:w="2427" w:type="dxa"/>
            <w:vAlign w:val="bottom"/>
          </w:tcPr>
          <w:p w14:paraId="2856B9C6" w14:textId="409B2703" w:rsidR="00986CBB" w:rsidRPr="00523AB7" w:rsidRDefault="009A02FC" w:rsidP="009B4BD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Friday to </w:t>
            </w:r>
            <w:r w:rsidR="0004115E">
              <w:rPr>
                <w:rFonts w:ascii="Times New Roman" w:hAnsi="Times New Roman"/>
                <w:sz w:val="20"/>
                <w:szCs w:val="20"/>
              </w:rPr>
              <w:t>Sunday</w:t>
            </w:r>
          </w:p>
        </w:tc>
        <w:tc>
          <w:tcPr>
            <w:tcW w:w="2616" w:type="dxa"/>
            <w:vAlign w:val="bottom"/>
          </w:tcPr>
          <w:p w14:paraId="2221AFAE" w14:textId="638CC4C1" w:rsidR="00986CBB" w:rsidRPr="00D61240" w:rsidRDefault="00D61240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D61240">
              <w:rPr>
                <w:rFonts w:ascii="Times New Roman" w:hAnsi="Times New Roman"/>
                <w:sz w:val="20"/>
                <w:szCs w:val="20"/>
              </w:rPr>
              <w:t>CDD</w:t>
            </w:r>
            <w:r>
              <w:rPr>
                <w:rStyle w:val="FootnoteReference"/>
                <w:rFonts w:ascii="Times New Roman" w:hAnsi="Times New Roman"/>
                <w:sz w:val="20"/>
                <w:szCs w:val="20"/>
              </w:rPr>
              <w:footnoteReference w:id="2"/>
            </w:r>
          </w:p>
        </w:tc>
      </w:tr>
      <w:tr w:rsidR="00986CBB" w:rsidRPr="00523AB7" w14:paraId="79860783" w14:textId="77777777" w:rsidTr="009B4BDC">
        <w:trPr>
          <w:jc w:val="center"/>
        </w:trPr>
        <w:tc>
          <w:tcPr>
            <w:tcW w:w="1624" w:type="dxa"/>
            <w:vAlign w:val="bottom"/>
          </w:tcPr>
          <w:p w14:paraId="7A796ABA" w14:textId="4CA777B3" w:rsidR="00986CBB" w:rsidRPr="00523AB7" w:rsidRDefault="00986CB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Bulgaria</w:t>
            </w:r>
          </w:p>
        </w:tc>
        <w:tc>
          <w:tcPr>
            <w:tcW w:w="703" w:type="dxa"/>
            <w:vAlign w:val="bottom"/>
          </w:tcPr>
          <w:p w14:paraId="1F006B71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2007</w:t>
            </w:r>
          </w:p>
        </w:tc>
        <w:tc>
          <w:tcPr>
            <w:tcW w:w="576" w:type="dxa"/>
            <w:vAlign w:val="bottom"/>
          </w:tcPr>
          <w:p w14:paraId="6E269574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278</w:t>
            </w:r>
          </w:p>
        </w:tc>
        <w:tc>
          <w:tcPr>
            <w:tcW w:w="1311" w:type="dxa"/>
            <w:vAlign w:val="bottom"/>
          </w:tcPr>
          <w:p w14:paraId="59408750" w14:textId="77777777" w:rsidR="00986CBB" w:rsidRPr="00523AB7" w:rsidRDefault="00D644F3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vAlign w:val="bottom"/>
          </w:tcPr>
          <w:p w14:paraId="1B93F1CA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Bulgaria</w:t>
            </w:r>
          </w:p>
        </w:tc>
        <w:tc>
          <w:tcPr>
            <w:tcW w:w="1516" w:type="dxa"/>
            <w:vAlign w:val="bottom"/>
          </w:tcPr>
          <w:p w14:paraId="15AF912D" w14:textId="77777777" w:rsidR="00986CBB" w:rsidRPr="00F67FD0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April 14-15</w:t>
            </w:r>
          </w:p>
        </w:tc>
        <w:tc>
          <w:tcPr>
            <w:tcW w:w="2427" w:type="dxa"/>
            <w:vAlign w:val="bottom"/>
          </w:tcPr>
          <w:p w14:paraId="0B612712" w14:textId="447CD311" w:rsidR="00986CBB" w:rsidRPr="003D7C0B" w:rsidRDefault="009A02FC" w:rsidP="009B4BD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Friday to </w:t>
            </w:r>
            <w:r w:rsidR="0004115E">
              <w:rPr>
                <w:rFonts w:ascii="Times New Roman" w:hAnsi="Times New Roman"/>
                <w:sz w:val="20"/>
                <w:szCs w:val="20"/>
              </w:rPr>
              <w:t>Sunday</w:t>
            </w:r>
          </w:p>
        </w:tc>
        <w:tc>
          <w:tcPr>
            <w:tcW w:w="2616" w:type="dxa"/>
            <w:vAlign w:val="bottom"/>
          </w:tcPr>
          <w:p w14:paraId="2924881A" w14:textId="77777777" w:rsidR="00986CBB" w:rsidRPr="00523AB7" w:rsidRDefault="00986CBB" w:rsidP="00C854DA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CDD</w:t>
            </w:r>
            <w:r>
              <w:rPr>
                <w:rStyle w:val="FootnoteReference"/>
                <w:rFonts w:ascii="Times New Roman" w:hAnsi="Times New Roman"/>
                <w:sz w:val="20"/>
                <w:szCs w:val="20"/>
              </w:rPr>
              <w:footnoteReference w:id="3"/>
            </w:r>
            <w:r w:rsidR="00EE01A1">
              <w:rPr>
                <w:rFonts w:ascii="Times New Roman" w:hAnsi="Times New Roman"/>
                <w:sz w:val="20"/>
                <w:szCs w:val="20"/>
              </w:rPr>
              <w:t>; Siu et al. 2014</w:t>
            </w:r>
            <w:r w:rsidR="00EE4F0D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</w:tr>
      <w:tr w:rsidR="00986CBB" w:rsidRPr="00523AB7" w14:paraId="45EA8B98" w14:textId="77777777" w:rsidTr="009B4BDC">
        <w:trPr>
          <w:jc w:val="center"/>
        </w:trPr>
        <w:tc>
          <w:tcPr>
            <w:tcW w:w="1624" w:type="dxa"/>
            <w:vAlign w:val="bottom"/>
          </w:tcPr>
          <w:p w14:paraId="25DB2407" w14:textId="4FA7EB03" w:rsidR="00986CBB" w:rsidRPr="00523AB7" w:rsidRDefault="00986CB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New Haven</w:t>
            </w:r>
          </w:p>
        </w:tc>
        <w:tc>
          <w:tcPr>
            <w:tcW w:w="703" w:type="dxa"/>
            <w:vAlign w:val="bottom"/>
          </w:tcPr>
          <w:p w14:paraId="6301E8B2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2004</w:t>
            </w:r>
          </w:p>
        </w:tc>
        <w:tc>
          <w:tcPr>
            <w:tcW w:w="576" w:type="dxa"/>
            <w:vAlign w:val="bottom"/>
          </w:tcPr>
          <w:p w14:paraId="5B48F1CB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132</w:t>
            </w:r>
          </w:p>
        </w:tc>
        <w:tc>
          <w:tcPr>
            <w:tcW w:w="1311" w:type="dxa"/>
            <w:vAlign w:val="bottom"/>
          </w:tcPr>
          <w:p w14:paraId="1870DFA0" w14:textId="77777777" w:rsidR="00986CBB" w:rsidRPr="00523AB7" w:rsidRDefault="00A72FE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vAlign w:val="bottom"/>
          </w:tcPr>
          <w:p w14:paraId="3D3FBFA9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vAlign w:val="bottom"/>
          </w:tcPr>
          <w:p w14:paraId="51A89B9F" w14:textId="77777777" w:rsidR="00986CBB" w:rsidRPr="00F67FD0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7FD0">
              <w:rPr>
                <w:rFonts w:ascii="Times New Roman" w:hAnsi="Times New Roman"/>
                <w:sz w:val="20"/>
                <w:szCs w:val="20"/>
              </w:rPr>
              <w:t>March 1-3</w:t>
            </w:r>
          </w:p>
        </w:tc>
        <w:tc>
          <w:tcPr>
            <w:tcW w:w="2427" w:type="dxa"/>
            <w:vAlign w:val="bottom"/>
          </w:tcPr>
          <w:p w14:paraId="4C670BD0" w14:textId="14ABD774" w:rsidR="00986CBB" w:rsidRPr="00523AB7" w:rsidRDefault="009A02FC" w:rsidP="009B4BD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Friday to </w:t>
            </w:r>
            <w:r w:rsidR="0004115E">
              <w:rPr>
                <w:rFonts w:ascii="Times New Roman" w:hAnsi="Times New Roman"/>
                <w:sz w:val="20"/>
                <w:szCs w:val="20"/>
              </w:rPr>
              <w:t>Sunday</w:t>
            </w:r>
          </w:p>
        </w:tc>
        <w:tc>
          <w:tcPr>
            <w:tcW w:w="2616" w:type="dxa"/>
            <w:vAlign w:val="bottom"/>
          </w:tcPr>
          <w:p w14:paraId="283CF75E" w14:textId="77777777" w:rsidR="00986CBB" w:rsidRPr="00523AB7" w:rsidRDefault="00986CB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Farrar et al. 2010</w:t>
            </w:r>
          </w:p>
        </w:tc>
      </w:tr>
      <w:tr w:rsidR="00887B96" w:rsidRPr="00523AB7" w14:paraId="5B9C7CAA" w14:textId="77777777" w:rsidTr="009B4BDC">
        <w:trPr>
          <w:jc w:val="center"/>
        </w:trPr>
        <w:tc>
          <w:tcPr>
            <w:tcW w:w="1624" w:type="dxa"/>
            <w:vAlign w:val="bottom"/>
          </w:tcPr>
          <w:p w14:paraId="51FA13C5" w14:textId="77EFBBE3" w:rsidR="00887B96" w:rsidRPr="00523AB7" w:rsidRDefault="00887B96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NIC 1</w:t>
            </w:r>
          </w:p>
        </w:tc>
        <w:tc>
          <w:tcPr>
            <w:tcW w:w="703" w:type="dxa"/>
            <w:vAlign w:val="bottom"/>
          </w:tcPr>
          <w:p w14:paraId="01D54656" w14:textId="77777777" w:rsidR="00887B96" w:rsidRDefault="00D414CD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1996</w:t>
            </w:r>
          </w:p>
        </w:tc>
        <w:tc>
          <w:tcPr>
            <w:tcW w:w="576" w:type="dxa"/>
            <w:vAlign w:val="bottom"/>
          </w:tcPr>
          <w:p w14:paraId="6DF7F594" w14:textId="77777777" w:rsidR="00887B96" w:rsidRPr="00523AB7" w:rsidRDefault="008F3189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466</w:t>
            </w:r>
          </w:p>
        </w:tc>
        <w:tc>
          <w:tcPr>
            <w:tcW w:w="1311" w:type="dxa"/>
            <w:vAlign w:val="bottom"/>
          </w:tcPr>
          <w:p w14:paraId="5C9532A4" w14:textId="77777777" w:rsidR="00887B96" w:rsidRDefault="00411B71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vAlign w:val="bottom"/>
          </w:tcPr>
          <w:p w14:paraId="62C4A281" w14:textId="77777777" w:rsidR="00887B96" w:rsidRDefault="002871CC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vAlign w:val="bottom"/>
          </w:tcPr>
          <w:p w14:paraId="2C9B2267" w14:textId="77777777" w:rsidR="00887B96" w:rsidRPr="000C3456" w:rsidRDefault="00A62305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C3456">
              <w:rPr>
                <w:rFonts w:ascii="Times New Roman" w:hAnsi="Times New Roman"/>
                <w:sz w:val="20"/>
                <w:szCs w:val="20"/>
              </w:rPr>
              <w:t>January 18-21</w:t>
            </w:r>
          </w:p>
        </w:tc>
        <w:tc>
          <w:tcPr>
            <w:tcW w:w="2427" w:type="dxa"/>
            <w:vAlign w:val="bottom"/>
          </w:tcPr>
          <w:p w14:paraId="5683A6B4" w14:textId="707D508C" w:rsidR="00887B96" w:rsidRDefault="009A02FC" w:rsidP="009B4BD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Friday to </w:t>
            </w:r>
            <w:r w:rsidR="0004115E">
              <w:rPr>
                <w:rFonts w:ascii="Times New Roman" w:hAnsi="Times New Roman"/>
                <w:sz w:val="20"/>
                <w:szCs w:val="20"/>
              </w:rPr>
              <w:t>Sunday</w:t>
            </w:r>
          </w:p>
        </w:tc>
        <w:tc>
          <w:tcPr>
            <w:tcW w:w="2616" w:type="dxa"/>
            <w:vAlign w:val="bottom"/>
          </w:tcPr>
          <w:p w14:paraId="139F26B4" w14:textId="77777777" w:rsidR="00887B96" w:rsidRDefault="00672E5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Luskin and Fishkin 2002</w:t>
            </w:r>
            <w:r w:rsidR="000B35B2">
              <w:rPr>
                <w:rFonts w:ascii="Times New Roman" w:hAnsi="Times New Roman"/>
                <w:sz w:val="20"/>
                <w:szCs w:val="20"/>
              </w:rPr>
              <w:t>b</w:t>
            </w:r>
          </w:p>
        </w:tc>
      </w:tr>
      <w:tr w:rsidR="00986CBB" w:rsidRPr="00523AB7" w14:paraId="0B1F4E7D" w14:textId="77777777" w:rsidTr="009B4BDC">
        <w:trPr>
          <w:jc w:val="center"/>
        </w:trPr>
        <w:tc>
          <w:tcPr>
            <w:tcW w:w="1624" w:type="dxa"/>
            <w:vAlign w:val="bottom"/>
          </w:tcPr>
          <w:p w14:paraId="1D676538" w14:textId="4307DF96" w:rsidR="00986CBB" w:rsidRPr="00523AB7" w:rsidRDefault="00986CB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NIC 2</w:t>
            </w:r>
          </w:p>
        </w:tc>
        <w:tc>
          <w:tcPr>
            <w:tcW w:w="703" w:type="dxa"/>
            <w:vAlign w:val="bottom"/>
          </w:tcPr>
          <w:p w14:paraId="22A2D88E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2003</w:t>
            </w:r>
          </w:p>
        </w:tc>
        <w:tc>
          <w:tcPr>
            <w:tcW w:w="576" w:type="dxa"/>
            <w:vAlign w:val="bottom"/>
          </w:tcPr>
          <w:p w14:paraId="5C5A96CD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340</w:t>
            </w:r>
          </w:p>
        </w:tc>
        <w:tc>
          <w:tcPr>
            <w:tcW w:w="1311" w:type="dxa"/>
            <w:vAlign w:val="bottom"/>
          </w:tcPr>
          <w:p w14:paraId="1A5820CC" w14:textId="77777777" w:rsidR="00986CBB" w:rsidRPr="00A37C18" w:rsidRDefault="00A37C18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37C18"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vAlign w:val="bottom"/>
          </w:tcPr>
          <w:p w14:paraId="41EF0248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vAlign w:val="bottom"/>
          </w:tcPr>
          <w:p w14:paraId="09376BA3" w14:textId="77777777" w:rsidR="00986CBB" w:rsidRPr="00F67FD0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January 10-12</w:t>
            </w:r>
          </w:p>
        </w:tc>
        <w:tc>
          <w:tcPr>
            <w:tcW w:w="2427" w:type="dxa"/>
            <w:vAlign w:val="bottom"/>
          </w:tcPr>
          <w:p w14:paraId="2E28F9C6" w14:textId="06068E9E" w:rsidR="00986CBB" w:rsidRPr="00523AB7" w:rsidRDefault="009A02FC" w:rsidP="009B4BD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Friday to </w:t>
            </w:r>
            <w:r w:rsidR="0004115E">
              <w:rPr>
                <w:rFonts w:ascii="Times New Roman" w:hAnsi="Times New Roman"/>
                <w:sz w:val="20"/>
                <w:szCs w:val="20"/>
              </w:rPr>
              <w:t>Sunday</w:t>
            </w:r>
          </w:p>
        </w:tc>
        <w:tc>
          <w:tcPr>
            <w:tcW w:w="2616" w:type="dxa"/>
            <w:vAlign w:val="bottom"/>
          </w:tcPr>
          <w:p w14:paraId="7502E530" w14:textId="77777777" w:rsidR="00986CBB" w:rsidRPr="00523AB7" w:rsidRDefault="00986CB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C94125">
              <w:rPr>
                <w:rFonts w:ascii="Times New Roman" w:hAnsi="Times New Roman"/>
                <w:sz w:val="20"/>
                <w:szCs w:val="20"/>
              </w:rPr>
              <w:t>PBS</w:t>
            </w:r>
            <w:r w:rsidRPr="00C94125">
              <w:rPr>
                <w:rStyle w:val="FootnoteReference"/>
                <w:rFonts w:ascii="Times New Roman" w:hAnsi="Times New Roman"/>
                <w:sz w:val="20"/>
                <w:szCs w:val="20"/>
              </w:rPr>
              <w:footnoteReference w:id="4"/>
            </w:r>
          </w:p>
        </w:tc>
      </w:tr>
      <w:tr w:rsidR="00986CBB" w:rsidRPr="00523AB7" w14:paraId="0124DE6A" w14:textId="77777777" w:rsidTr="009607DC">
        <w:trPr>
          <w:jc w:val="center"/>
        </w:trPr>
        <w:tc>
          <w:tcPr>
            <w:tcW w:w="1624" w:type="dxa"/>
            <w:vAlign w:val="bottom"/>
          </w:tcPr>
          <w:p w14:paraId="4B12C230" w14:textId="20195B88" w:rsidR="00986CBB" w:rsidRPr="00523AB7" w:rsidRDefault="00986CB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BTP 2003</w:t>
            </w:r>
          </w:p>
        </w:tc>
        <w:tc>
          <w:tcPr>
            <w:tcW w:w="703" w:type="dxa"/>
            <w:vAlign w:val="bottom"/>
          </w:tcPr>
          <w:p w14:paraId="29B08ECB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2003</w:t>
            </w:r>
          </w:p>
        </w:tc>
        <w:tc>
          <w:tcPr>
            <w:tcW w:w="576" w:type="dxa"/>
            <w:vAlign w:val="bottom"/>
          </w:tcPr>
          <w:p w14:paraId="7562D60A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245</w:t>
            </w:r>
          </w:p>
        </w:tc>
        <w:tc>
          <w:tcPr>
            <w:tcW w:w="1311" w:type="dxa"/>
            <w:vAlign w:val="bottom"/>
          </w:tcPr>
          <w:p w14:paraId="6BBA24BB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Online</w:t>
            </w:r>
          </w:p>
        </w:tc>
        <w:tc>
          <w:tcPr>
            <w:tcW w:w="1111" w:type="dxa"/>
            <w:vAlign w:val="bottom"/>
          </w:tcPr>
          <w:p w14:paraId="5F2017BD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vAlign w:val="bottom"/>
          </w:tcPr>
          <w:p w14:paraId="6D3B8699" w14:textId="77777777" w:rsidR="00986CBB" w:rsidRPr="00F67FD0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January</w:t>
            </w:r>
          </w:p>
        </w:tc>
        <w:tc>
          <w:tcPr>
            <w:tcW w:w="2427" w:type="dxa"/>
            <w:vAlign w:val="bottom"/>
          </w:tcPr>
          <w:p w14:paraId="1FA78CBA" w14:textId="20E3A2EA" w:rsidR="00986CBB" w:rsidRPr="00E25FD8" w:rsidRDefault="00153D41" w:rsidP="009607DC">
            <w:pPr>
              <w:pStyle w:val="NoSpacing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See Note</w:t>
            </w:r>
            <w:r w:rsidR="00473FE7">
              <w:rPr>
                <w:rStyle w:val="FootnoteReference"/>
                <w:rFonts w:ascii="Times New Roman" w:hAnsi="Times New Roman"/>
                <w:sz w:val="20"/>
                <w:szCs w:val="20"/>
              </w:rPr>
              <w:footnoteReference w:id="5"/>
            </w:r>
          </w:p>
        </w:tc>
        <w:tc>
          <w:tcPr>
            <w:tcW w:w="2616" w:type="dxa"/>
          </w:tcPr>
          <w:p w14:paraId="79CE79D5" w14:textId="77777777" w:rsidR="00986CBB" w:rsidRPr="00523AB7" w:rsidRDefault="00986CB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86CBB" w:rsidRPr="00523AB7" w14:paraId="17C5EE84" w14:textId="77777777" w:rsidTr="009B4BDC">
        <w:trPr>
          <w:jc w:val="center"/>
        </w:trPr>
        <w:tc>
          <w:tcPr>
            <w:tcW w:w="1624" w:type="dxa"/>
            <w:vAlign w:val="bottom"/>
          </w:tcPr>
          <w:p w14:paraId="7E7529B3" w14:textId="07D92250" w:rsidR="00986CBB" w:rsidRPr="00523AB7" w:rsidRDefault="00986CB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BTP 2004 GE</w:t>
            </w:r>
          </w:p>
        </w:tc>
        <w:tc>
          <w:tcPr>
            <w:tcW w:w="703" w:type="dxa"/>
            <w:vAlign w:val="bottom"/>
          </w:tcPr>
          <w:p w14:paraId="6FCDA3C6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2004</w:t>
            </w:r>
          </w:p>
        </w:tc>
        <w:tc>
          <w:tcPr>
            <w:tcW w:w="576" w:type="dxa"/>
            <w:vAlign w:val="bottom"/>
          </w:tcPr>
          <w:p w14:paraId="3F10CFF3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246</w:t>
            </w:r>
          </w:p>
        </w:tc>
        <w:tc>
          <w:tcPr>
            <w:tcW w:w="1311" w:type="dxa"/>
            <w:vAlign w:val="bottom"/>
          </w:tcPr>
          <w:p w14:paraId="03068236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Online</w:t>
            </w:r>
          </w:p>
        </w:tc>
        <w:tc>
          <w:tcPr>
            <w:tcW w:w="1111" w:type="dxa"/>
            <w:vAlign w:val="bottom"/>
          </w:tcPr>
          <w:p w14:paraId="2BBDF86E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vAlign w:val="bottom"/>
          </w:tcPr>
          <w:p w14:paraId="31F07140" w14:textId="77777777" w:rsidR="00986CBB" w:rsidRPr="00AC1211" w:rsidRDefault="00AC1211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C1211">
              <w:rPr>
                <w:rFonts w:ascii="Times New Roman" w:hAnsi="Times New Roman"/>
                <w:sz w:val="20"/>
                <w:szCs w:val="20"/>
              </w:rPr>
              <w:t>Sept.-October</w:t>
            </w:r>
          </w:p>
        </w:tc>
        <w:tc>
          <w:tcPr>
            <w:tcW w:w="2427" w:type="dxa"/>
            <w:vAlign w:val="bottom"/>
          </w:tcPr>
          <w:p w14:paraId="70357432" w14:textId="7D24CB87" w:rsidR="00986CBB" w:rsidRPr="00523AB7" w:rsidRDefault="00B7315F" w:rsidP="009B4BD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See Note</w:t>
            </w:r>
            <w:r w:rsidR="00E87A78">
              <w:rPr>
                <w:rStyle w:val="FootnoteReference"/>
                <w:rFonts w:ascii="Times New Roman" w:hAnsi="Times New Roman"/>
                <w:sz w:val="20"/>
                <w:szCs w:val="20"/>
              </w:rPr>
              <w:footnoteReference w:id="6"/>
            </w:r>
          </w:p>
        </w:tc>
        <w:tc>
          <w:tcPr>
            <w:tcW w:w="2616" w:type="dxa"/>
          </w:tcPr>
          <w:p w14:paraId="4DB79B19" w14:textId="77777777" w:rsidR="00986CBB" w:rsidRPr="00523AB7" w:rsidRDefault="00986CB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872FDE">
              <w:rPr>
                <w:rFonts w:ascii="Times New Roman" w:hAnsi="Times New Roman"/>
                <w:sz w:val="20"/>
                <w:szCs w:val="20"/>
              </w:rPr>
              <w:t>Luskin et al.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</w:tr>
      <w:tr w:rsidR="00986CBB" w:rsidRPr="00523AB7" w14:paraId="1326FCD3" w14:textId="77777777" w:rsidTr="009B4BDC">
        <w:trPr>
          <w:trHeight w:val="351"/>
          <w:jc w:val="center"/>
        </w:trPr>
        <w:tc>
          <w:tcPr>
            <w:tcW w:w="1624" w:type="dxa"/>
            <w:vAlign w:val="bottom"/>
          </w:tcPr>
          <w:p w14:paraId="1F5C0F07" w14:textId="3006097E" w:rsidR="00986CBB" w:rsidRPr="00523AB7" w:rsidRDefault="00986CB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BTP 2004 Pr.</w:t>
            </w:r>
          </w:p>
        </w:tc>
        <w:tc>
          <w:tcPr>
            <w:tcW w:w="703" w:type="dxa"/>
            <w:vAlign w:val="bottom"/>
          </w:tcPr>
          <w:p w14:paraId="29B9478D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2004</w:t>
            </w:r>
          </w:p>
        </w:tc>
        <w:tc>
          <w:tcPr>
            <w:tcW w:w="576" w:type="dxa"/>
            <w:vAlign w:val="bottom"/>
          </w:tcPr>
          <w:p w14:paraId="43FAB50E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217</w:t>
            </w:r>
          </w:p>
        </w:tc>
        <w:tc>
          <w:tcPr>
            <w:tcW w:w="1311" w:type="dxa"/>
            <w:vAlign w:val="bottom"/>
          </w:tcPr>
          <w:p w14:paraId="0400A2D8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Online</w:t>
            </w:r>
          </w:p>
        </w:tc>
        <w:tc>
          <w:tcPr>
            <w:tcW w:w="1111" w:type="dxa"/>
            <w:vAlign w:val="bottom"/>
          </w:tcPr>
          <w:p w14:paraId="2773FA42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vAlign w:val="bottom"/>
          </w:tcPr>
          <w:p w14:paraId="27547BE3" w14:textId="77777777" w:rsidR="00986CBB" w:rsidRPr="00B34B09" w:rsidRDefault="00B34B09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34B09">
              <w:rPr>
                <w:rFonts w:ascii="Times New Roman" w:hAnsi="Times New Roman"/>
                <w:sz w:val="18"/>
                <w:szCs w:val="20"/>
              </w:rPr>
              <w:t>January-February</w:t>
            </w:r>
          </w:p>
        </w:tc>
        <w:tc>
          <w:tcPr>
            <w:tcW w:w="2427" w:type="dxa"/>
            <w:vAlign w:val="bottom"/>
          </w:tcPr>
          <w:p w14:paraId="6F2178FF" w14:textId="6658280E" w:rsidR="00986CBB" w:rsidRPr="00523AB7" w:rsidRDefault="00086233" w:rsidP="009B4BD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See Note</w:t>
            </w:r>
            <w:r w:rsidR="00DE6816">
              <w:rPr>
                <w:rStyle w:val="FootnoteReference"/>
                <w:rFonts w:ascii="Times New Roman" w:hAnsi="Times New Roman"/>
                <w:sz w:val="20"/>
                <w:szCs w:val="20"/>
              </w:rPr>
              <w:footnoteReference w:id="7"/>
            </w:r>
          </w:p>
        </w:tc>
        <w:tc>
          <w:tcPr>
            <w:tcW w:w="2616" w:type="dxa"/>
          </w:tcPr>
          <w:p w14:paraId="722BBE0D" w14:textId="77777777" w:rsidR="00986CBB" w:rsidRPr="00523AB7" w:rsidRDefault="00986CB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Iyengar et al. 2004</w:t>
            </w:r>
          </w:p>
        </w:tc>
      </w:tr>
      <w:tr w:rsidR="00986CBB" w:rsidRPr="00523AB7" w14:paraId="35E406EB" w14:textId="77777777" w:rsidTr="009B4BDC">
        <w:trPr>
          <w:jc w:val="center"/>
        </w:trPr>
        <w:tc>
          <w:tcPr>
            <w:tcW w:w="1624" w:type="dxa"/>
            <w:tcBorders>
              <w:bottom w:val="nil"/>
            </w:tcBorders>
            <w:vAlign w:val="bottom"/>
          </w:tcPr>
          <w:p w14:paraId="59BDE71E" w14:textId="72A6E39D" w:rsidR="00986CBB" w:rsidRPr="00523AB7" w:rsidRDefault="00986CB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San Mateo</w:t>
            </w:r>
          </w:p>
        </w:tc>
        <w:tc>
          <w:tcPr>
            <w:tcW w:w="703" w:type="dxa"/>
            <w:tcBorders>
              <w:bottom w:val="nil"/>
            </w:tcBorders>
            <w:vAlign w:val="bottom"/>
          </w:tcPr>
          <w:p w14:paraId="65585A24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2008</w:t>
            </w:r>
          </w:p>
        </w:tc>
        <w:tc>
          <w:tcPr>
            <w:tcW w:w="576" w:type="dxa"/>
            <w:tcBorders>
              <w:bottom w:val="nil"/>
            </w:tcBorders>
            <w:vAlign w:val="bottom"/>
          </w:tcPr>
          <w:p w14:paraId="0986F4AB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239</w:t>
            </w:r>
          </w:p>
        </w:tc>
        <w:tc>
          <w:tcPr>
            <w:tcW w:w="1311" w:type="dxa"/>
            <w:tcBorders>
              <w:bottom w:val="nil"/>
            </w:tcBorders>
            <w:vAlign w:val="bottom"/>
          </w:tcPr>
          <w:p w14:paraId="1964F294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tcBorders>
              <w:bottom w:val="nil"/>
            </w:tcBorders>
            <w:vAlign w:val="bottom"/>
          </w:tcPr>
          <w:p w14:paraId="50BAE2EB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tcBorders>
              <w:bottom w:val="nil"/>
            </w:tcBorders>
            <w:vAlign w:val="bottom"/>
          </w:tcPr>
          <w:p w14:paraId="2CA03254" w14:textId="77777777" w:rsidR="00986CBB" w:rsidRPr="00510D7C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0D7C">
              <w:rPr>
                <w:rFonts w:ascii="Times New Roman" w:hAnsi="Times New Roman"/>
                <w:sz w:val="20"/>
                <w:szCs w:val="20"/>
              </w:rPr>
              <w:t>March 15-16</w:t>
            </w:r>
          </w:p>
        </w:tc>
        <w:tc>
          <w:tcPr>
            <w:tcW w:w="2427" w:type="dxa"/>
            <w:tcBorders>
              <w:bottom w:val="nil"/>
            </w:tcBorders>
            <w:vAlign w:val="bottom"/>
          </w:tcPr>
          <w:p w14:paraId="18B79C01" w14:textId="627E1716" w:rsidR="00986CBB" w:rsidRPr="00523AB7" w:rsidRDefault="009A02FC" w:rsidP="009B4BD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Saturday to </w:t>
            </w:r>
            <w:r w:rsidR="0004115E">
              <w:rPr>
                <w:rFonts w:ascii="Times New Roman" w:hAnsi="Times New Roman"/>
                <w:sz w:val="20"/>
                <w:szCs w:val="20"/>
              </w:rPr>
              <w:t>Sunday</w:t>
            </w:r>
          </w:p>
        </w:tc>
        <w:tc>
          <w:tcPr>
            <w:tcW w:w="2616" w:type="dxa"/>
            <w:tcBorders>
              <w:bottom w:val="nil"/>
            </w:tcBorders>
          </w:tcPr>
          <w:p w14:paraId="56E8A3E2" w14:textId="77777777" w:rsidR="00986CBB" w:rsidRPr="00523AB7" w:rsidRDefault="00986CB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Threshold 2008</w:t>
            </w:r>
            <w:r>
              <w:rPr>
                <w:rStyle w:val="FootnoteReference"/>
                <w:rFonts w:ascii="Times New Roman" w:hAnsi="Times New Roman"/>
                <w:sz w:val="20"/>
                <w:szCs w:val="20"/>
              </w:rPr>
              <w:footnoteReference w:id="8"/>
            </w:r>
          </w:p>
        </w:tc>
      </w:tr>
      <w:tr w:rsidR="00986CBB" w:rsidRPr="00523AB7" w14:paraId="4923B07C" w14:textId="77777777" w:rsidTr="009813A4">
        <w:trPr>
          <w:jc w:val="center"/>
        </w:trPr>
        <w:tc>
          <w:tcPr>
            <w:tcW w:w="1624" w:type="dxa"/>
            <w:tcBorders>
              <w:top w:val="nil"/>
              <w:bottom w:val="nil"/>
            </w:tcBorders>
            <w:vAlign w:val="bottom"/>
          </w:tcPr>
          <w:p w14:paraId="07EA3BD8" w14:textId="0776EAC3" w:rsidR="00986CBB" w:rsidRPr="00523AB7" w:rsidRDefault="00986CB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BTP 2005</w:t>
            </w:r>
          </w:p>
        </w:tc>
        <w:tc>
          <w:tcPr>
            <w:tcW w:w="703" w:type="dxa"/>
            <w:tcBorders>
              <w:top w:val="nil"/>
              <w:bottom w:val="nil"/>
            </w:tcBorders>
            <w:vAlign w:val="bottom"/>
          </w:tcPr>
          <w:p w14:paraId="4006721C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2005</w:t>
            </w:r>
          </w:p>
        </w:tc>
        <w:tc>
          <w:tcPr>
            <w:tcW w:w="576" w:type="dxa"/>
            <w:tcBorders>
              <w:top w:val="nil"/>
              <w:bottom w:val="nil"/>
            </w:tcBorders>
            <w:vAlign w:val="bottom"/>
          </w:tcPr>
          <w:p w14:paraId="52546F31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454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bottom"/>
          </w:tcPr>
          <w:p w14:paraId="0C3A8E89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Online</w:t>
            </w:r>
          </w:p>
        </w:tc>
        <w:tc>
          <w:tcPr>
            <w:tcW w:w="1111" w:type="dxa"/>
            <w:tcBorders>
              <w:top w:val="nil"/>
              <w:bottom w:val="nil"/>
            </w:tcBorders>
            <w:vAlign w:val="bottom"/>
          </w:tcPr>
          <w:p w14:paraId="3D7AC82E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tcBorders>
              <w:top w:val="nil"/>
              <w:bottom w:val="nil"/>
            </w:tcBorders>
            <w:vAlign w:val="bottom"/>
          </w:tcPr>
          <w:p w14:paraId="2A5E5F35" w14:textId="77777777" w:rsidR="00986CBB" w:rsidRPr="00C94125" w:rsidRDefault="00C94125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4125">
              <w:rPr>
                <w:rFonts w:ascii="Times New Roman" w:hAnsi="Times New Roman"/>
                <w:sz w:val="20"/>
                <w:szCs w:val="20"/>
              </w:rPr>
              <w:t>October 22-29</w:t>
            </w:r>
          </w:p>
        </w:tc>
        <w:tc>
          <w:tcPr>
            <w:tcW w:w="2427" w:type="dxa"/>
            <w:tcBorders>
              <w:top w:val="nil"/>
              <w:bottom w:val="nil"/>
            </w:tcBorders>
            <w:vAlign w:val="bottom"/>
          </w:tcPr>
          <w:p w14:paraId="01774D93" w14:textId="57D5BA0C" w:rsidR="00986CBB" w:rsidRPr="00523AB7" w:rsidRDefault="00344910" w:rsidP="009B4BD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See Note</w:t>
            </w:r>
            <w:r w:rsidR="00FA127D">
              <w:rPr>
                <w:rStyle w:val="FootnoteReference"/>
                <w:rFonts w:ascii="Times New Roman" w:hAnsi="Times New Roman"/>
                <w:sz w:val="20"/>
                <w:szCs w:val="20"/>
              </w:rPr>
              <w:footnoteReference w:id="9"/>
            </w:r>
          </w:p>
        </w:tc>
        <w:tc>
          <w:tcPr>
            <w:tcW w:w="2616" w:type="dxa"/>
            <w:tcBorders>
              <w:top w:val="nil"/>
              <w:bottom w:val="nil"/>
            </w:tcBorders>
          </w:tcPr>
          <w:p w14:paraId="58E7A14B" w14:textId="77777777" w:rsidR="00986CBB" w:rsidRPr="00523AB7" w:rsidRDefault="00986CB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C94125">
              <w:rPr>
                <w:rFonts w:ascii="Times New Roman" w:hAnsi="Times New Roman"/>
                <w:sz w:val="20"/>
                <w:szCs w:val="20"/>
              </w:rPr>
              <w:t>PBS</w:t>
            </w:r>
            <w:r w:rsidRPr="00C94125">
              <w:rPr>
                <w:rStyle w:val="FootnoteReference"/>
                <w:rFonts w:ascii="Times New Roman" w:hAnsi="Times New Roman"/>
                <w:sz w:val="20"/>
                <w:szCs w:val="20"/>
              </w:rPr>
              <w:footnoteReference w:id="10"/>
            </w:r>
          </w:p>
        </w:tc>
      </w:tr>
      <w:tr w:rsidR="00637007" w:rsidRPr="00523AB7" w14:paraId="78DE82D1" w14:textId="77777777" w:rsidTr="009813A4">
        <w:trPr>
          <w:jc w:val="center"/>
        </w:trPr>
        <w:tc>
          <w:tcPr>
            <w:tcW w:w="1624" w:type="dxa"/>
            <w:tcBorders>
              <w:top w:val="nil"/>
              <w:bottom w:val="single" w:sz="4" w:space="0" w:color="auto"/>
            </w:tcBorders>
            <w:vAlign w:val="bottom"/>
          </w:tcPr>
          <w:p w14:paraId="79365C1C" w14:textId="7818DD87" w:rsidR="00637007" w:rsidRPr="00523AB7" w:rsidRDefault="00637007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Zeguo</w:t>
            </w:r>
          </w:p>
        </w:tc>
        <w:tc>
          <w:tcPr>
            <w:tcW w:w="703" w:type="dxa"/>
            <w:tcBorders>
              <w:top w:val="nil"/>
              <w:bottom w:val="single" w:sz="4" w:space="0" w:color="auto"/>
            </w:tcBorders>
            <w:vAlign w:val="bottom"/>
          </w:tcPr>
          <w:p w14:paraId="3578A0EC" w14:textId="77777777" w:rsidR="00637007" w:rsidRPr="00523AB7" w:rsidRDefault="00637007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2005</w:t>
            </w:r>
          </w:p>
        </w:tc>
        <w:tc>
          <w:tcPr>
            <w:tcW w:w="576" w:type="dxa"/>
            <w:tcBorders>
              <w:top w:val="nil"/>
              <w:bottom w:val="single" w:sz="4" w:space="0" w:color="auto"/>
            </w:tcBorders>
            <w:vAlign w:val="bottom"/>
          </w:tcPr>
          <w:p w14:paraId="6FC25639" w14:textId="77777777" w:rsidR="00637007" w:rsidRPr="00523AB7" w:rsidRDefault="00637007" w:rsidP="007B1268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23</w:t>
            </w:r>
            <w:r w:rsidR="007B1268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1311" w:type="dxa"/>
            <w:tcBorders>
              <w:top w:val="nil"/>
              <w:bottom w:val="single" w:sz="4" w:space="0" w:color="auto"/>
            </w:tcBorders>
            <w:vAlign w:val="bottom"/>
          </w:tcPr>
          <w:p w14:paraId="0D72B668" w14:textId="77777777" w:rsidR="00637007" w:rsidRPr="00523AB7" w:rsidRDefault="00FF6AE8" w:rsidP="001B0533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tcBorders>
              <w:top w:val="nil"/>
              <w:bottom w:val="single" w:sz="4" w:space="0" w:color="auto"/>
            </w:tcBorders>
            <w:vAlign w:val="bottom"/>
          </w:tcPr>
          <w:p w14:paraId="04CC6444" w14:textId="77777777" w:rsidR="00637007" w:rsidRPr="00523AB7" w:rsidRDefault="00637007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China</w:t>
            </w:r>
          </w:p>
        </w:tc>
        <w:tc>
          <w:tcPr>
            <w:tcW w:w="1516" w:type="dxa"/>
            <w:tcBorders>
              <w:top w:val="nil"/>
              <w:bottom w:val="single" w:sz="4" w:space="0" w:color="auto"/>
            </w:tcBorders>
            <w:vAlign w:val="bottom"/>
          </w:tcPr>
          <w:p w14:paraId="302F25D3" w14:textId="77777777" w:rsidR="00637007" w:rsidRPr="00F67FD0" w:rsidRDefault="00637007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April 9</w:t>
            </w:r>
          </w:p>
        </w:tc>
        <w:tc>
          <w:tcPr>
            <w:tcW w:w="2427" w:type="dxa"/>
            <w:tcBorders>
              <w:top w:val="nil"/>
              <w:bottom w:val="single" w:sz="4" w:space="0" w:color="auto"/>
            </w:tcBorders>
            <w:vAlign w:val="bottom"/>
          </w:tcPr>
          <w:p w14:paraId="1BCACE12" w14:textId="0E7B3802" w:rsidR="00637007" w:rsidRPr="00523AB7" w:rsidRDefault="009A02FC" w:rsidP="009B4BD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One day</w:t>
            </w:r>
          </w:p>
        </w:tc>
        <w:tc>
          <w:tcPr>
            <w:tcW w:w="2616" w:type="dxa"/>
            <w:tcBorders>
              <w:top w:val="nil"/>
              <w:bottom w:val="single" w:sz="4" w:space="0" w:color="auto"/>
            </w:tcBorders>
            <w:vAlign w:val="bottom"/>
          </w:tcPr>
          <w:p w14:paraId="4E5047C7" w14:textId="77777777" w:rsidR="00637007" w:rsidRPr="00523AB7" w:rsidRDefault="005464CC" w:rsidP="00BE6E70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Fishkin et al. 2010</w:t>
            </w:r>
            <w:r w:rsidR="00BE6E70">
              <w:rPr>
                <w:rFonts w:ascii="Times New Roman" w:hAnsi="Times New Roman"/>
                <w:sz w:val="20"/>
                <w:szCs w:val="20"/>
              </w:rPr>
              <w:t>b</w:t>
            </w:r>
          </w:p>
        </w:tc>
      </w:tr>
    </w:tbl>
    <w:p w14:paraId="783BC49A" w14:textId="77777777" w:rsidR="00E62D54" w:rsidRDefault="00F764FB" w:rsidP="00F764FB">
      <w:pPr>
        <w:pStyle w:val="Default"/>
        <w:sectPr w:rsidR="00E62D54" w:rsidSect="000B0A06">
          <w:headerReference w:type="default" r:id="rId9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  <w:bookmarkStart w:id="0" w:name="_GoBack"/>
      <w:bookmarkEnd w:id="0"/>
      <w:r>
        <w:t xml:space="preserve">  </w:t>
      </w:r>
    </w:p>
    <w:p w14:paraId="4A84AE8C" w14:textId="77777777" w:rsidR="00AC393D" w:rsidRPr="00EA16C8" w:rsidRDefault="00AC393D" w:rsidP="00960D4D">
      <w:pPr>
        <w:widowControl w:val="0"/>
        <w:spacing w:after="0" w:line="480" w:lineRule="auto"/>
        <w:jc w:val="center"/>
        <w:rPr>
          <w:rFonts w:ascii="Times New Roman" w:hAnsi="Times New Roman"/>
          <w:sz w:val="24"/>
          <w:szCs w:val="24"/>
        </w:rPr>
      </w:pPr>
      <w:r w:rsidRPr="00EA16C8">
        <w:rPr>
          <w:rFonts w:ascii="Times New Roman" w:hAnsi="Times New Roman"/>
          <w:sz w:val="24"/>
          <w:szCs w:val="24"/>
        </w:rPr>
        <w:lastRenderedPageBreak/>
        <w:t xml:space="preserve">References </w:t>
      </w:r>
    </w:p>
    <w:p w14:paraId="5F29109E" w14:textId="77777777" w:rsidR="00355092" w:rsidRPr="00EA16C8" w:rsidRDefault="00355092" w:rsidP="00AC393D">
      <w:pPr>
        <w:pStyle w:val="Default"/>
        <w:spacing w:line="480" w:lineRule="auto"/>
        <w:ind w:left="720" w:hanging="720"/>
        <w:rPr>
          <w:color w:val="auto"/>
        </w:rPr>
      </w:pPr>
      <w:r w:rsidRPr="00EA16C8">
        <w:rPr>
          <w:color w:val="auto"/>
          <w:shd w:val="clear" w:color="auto" w:fill="FFFFFF"/>
        </w:rPr>
        <w:t xml:space="preserve">Farrar, Cynthia, James S. Fishkin, Donald P. Green, Christian List, Robert C. Luskin, and Elizabeth Levy Paluck. </w:t>
      </w:r>
      <w:r w:rsidR="00A41EBF" w:rsidRPr="00EA16C8">
        <w:rPr>
          <w:color w:val="auto"/>
          <w:shd w:val="clear" w:color="auto" w:fill="FFFFFF"/>
        </w:rPr>
        <w:t xml:space="preserve">2010. </w:t>
      </w:r>
      <w:r w:rsidR="00E55F0F" w:rsidRPr="00EA16C8">
        <w:rPr>
          <w:color w:val="auto"/>
          <w:shd w:val="clear" w:color="auto" w:fill="FFFFFF"/>
        </w:rPr>
        <w:t>“</w:t>
      </w:r>
      <w:r w:rsidRPr="00EA16C8">
        <w:rPr>
          <w:color w:val="auto"/>
          <w:shd w:val="clear" w:color="auto" w:fill="FFFFFF"/>
        </w:rPr>
        <w:t>Disaggregating deliberation’s effects: An experiment within a deliberativ</w:t>
      </w:r>
      <w:r w:rsidR="00E55F0F" w:rsidRPr="00EA16C8">
        <w:rPr>
          <w:color w:val="auto"/>
          <w:shd w:val="clear" w:color="auto" w:fill="FFFFFF"/>
        </w:rPr>
        <w:t>e poll.”</w:t>
      </w:r>
      <w:r w:rsidRPr="00EA16C8">
        <w:rPr>
          <w:rStyle w:val="apple-converted-space"/>
          <w:color w:val="auto"/>
          <w:shd w:val="clear" w:color="auto" w:fill="FFFFFF"/>
        </w:rPr>
        <w:t> </w:t>
      </w:r>
      <w:r w:rsidRPr="00EA16C8">
        <w:rPr>
          <w:i/>
          <w:iCs/>
          <w:color w:val="auto"/>
          <w:shd w:val="clear" w:color="auto" w:fill="FFFFFF"/>
        </w:rPr>
        <w:t>British journal of political science</w:t>
      </w:r>
      <w:r w:rsidRPr="00EA16C8">
        <w:rPr>
          <w:rStyle w:val="apple-converted-space"/>
          <w:color w:val="auto"/>
          <w:shd w:val="clear" w:color="auto" w:fill="FFFFFF"/>
        </w:rPr>
        <w:t> </w:t>
      </w:r>
      <w:r w:rsidR="00A41EBF" w:rsidRPr="00EA16C8">
        <w:rPr>
          <w:color w:val="auto"/>
          <w:shd w:val="clear" w:color="auto" w:fill="FFFFFF"/>
        </w:rPr>
        <w:t>40(</w:t>
      </w:r>
      <w:r w:rsidRPr="00EA16C8">
        <w:rPr>
          <w:color w:val="auto"/>
          <w:shd w:val="clear" w:color="auto" w:fill="FFFFFF"/>
        </w:rPr>
        <w:t>2</w:t>
      </w:r>
      <w:r w:rsidR="00A41EBF" w:rsidRPr="00EA16C8">
        <w:rPr>
          <w:color w:val="auto"/>
          <w:shd w:val="clear" w:color="auto" w:fill="FFFFFF"/>
        </w:rPr>
        <w:t>)</w:t>
      </w:r>
      <w:r w:rsidRPr="00EA16C8">
        <w:rPr>
          <w:color w:val="auto"/>
          <w:shd w:val="clear" w:color="auto" w:fill="FFFFFF"/>
        </w:rPr>
        <w:t>: 333-347.</w:t>
      </w:r>
      <w:r w:rsidRPr="00EA16C8">
        <w:rPr>
          <w:color w:val="auto"/>
        </w:rPr>
        <w:t xml:space="preserve"> </w:t>
      </w:r>
    </w:p>
    <w:p w14:paraId="456F5C7C" w14:textId="77777777" w:rsidR="00EA16C8" w:rsidRPr="00EA16C8" w:rsidRDefault="00EA16C8" w:rsidP="00836C35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sz w:val="24"/>
          <w:szCs w:val="24"/>
        </w:rPr>
      </w:pPr>
      <w:r w:rsidRPr="00EA16C8">
        <w:rPr>
          <w:rFonts w:ascii="Times New Roman" w:hAnsi="Times New Roman"/>
          <w:sz w:val="24"/>
          <w:szCs w:val="24"/>
        </w:rPr>
        <w:t>Fishkin, James S.</w:t>
      </w:r>
      <w:r w:rsidR="00BE6E70">
        <w:rPr>
          <w:rFonts w:ascii="Times New Roman" w:hAnsi="Times New Roman"/>
          <w:sz w:val="24"/>
          <w:szCs w:val="24"/>
        </w:rPr>
        <w:t>,</w:t>
      </w:r>
      <w:r w:rsidRPr="00EA16C8">
        <w:rPr>
          <w:rFonts w:ascii="Times New Roman" w:hAnsi="Times New Roman"/>
          <w:sz w:val="24"/>
          <w:szCs w:val="24"/>
        </w:rPr>
        <w:t xml:space="preserve"> Erik Camarano, Robert C. Luskin </w:t>
      </w:r>
      <w:r>
        <w:rPr>
          <w:rFonts w:ascii="Times New Roman" w:hAnsi="Times New Roman"/>
          <w:sz w:val="24"/>
          <w:szCs w:val="24"/>
        </w:rPr>
        <w:t>a</w:t>
      </w:r>
      <w:r w:rsidRPr="00EA16C8">
        <w:rPr>
          <w:rFonts w:ascii="Times New Roman" w:hAnsi="Times New Roman"/>
          <w:sz w:val="24"/>
          <w:szCs w:val="24"/>
        </w:rPr>
        <w:t xml:space="preserve">nd </w:t>
      </w:r>
      <w:r>
        <w:rPr>
          <w:rFonts w:ascii="Times New Roman" w:hAnsi="Times New Roman"/>
          <w:sz w:val="24"/>
          <w:szCs w:val="24"/>
        </w:rPr>
        <w:t>Alice Siu. 2010</w:t>
      </w:r>
      <w:r w:rsidR="00BE6E70"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 xml:space="preserve">. </w:t>
      </w:r>
      <w:r w:rsidRPr="00EA16C8">
        <w:rPr>
          <w:rFonts w:ascii="Times New Roman" w:hAnsi="Times New Roman"/>
          <w:sz w:val="24"/>
          <w:szCs w:val="24"/>
        </w:rPr>
        <w:t>Deliberative Participatory Consultation: The First De</w:t>
      </w:r>
      <w:r>
        <w:rPr>
          <w:rFonts w:ascii="Times New Roman" w:hAnsi="Times New Roman"/>
          <w:sz w:val="24"/>
          <w:szCs w:val="24"/>
        </w:rPr>
        <w:t>liberative Poll in Porto Alegre</w:t>
      </w:r>
      <w:r w:rsidR="00E23C37">
        <w:rPr>
          <w:rFonts w:ascii="Times New Roman" w:hAnsi="Times New Roman"/>
          <w:sz w:val="24"/>
          <w:szCs w:val="24"/>
        </w:rPr>
        <w:t>. Working Paper.</w:t>
      </w:r>
      <w:r w:rsidR="008854B9">
        <w:rPr>
          <w:rFonts w:ascii="Times New Roman" w:hAnsi="Times New Roman"/>
          <w:sz w:val="24"/>
          <w:szCs w:val="24"/>
        </w:rPr>
        <w:t xml:space="preserve"> </w:t>
      </w:r>
    </w:p>
    <w:p w14:paraId="5C3BC7C7" w14:textId="77777777" w:rsidR="00DE7D83" w:rsidRPr="00EA16C8" w:rsidRDefault="00DE7D83" w:rsidP="00EA16C8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sz w:val="24"/>
          <w:szCs w:val="24"/>
        </w:rPr>
      </w:pPr>
      <w:r w:rsidRPr="00EA16C8">
        <w:rPr>
          <w:rFonts w:ascii="Times New Roman" w:hAnsi="Times New Roman"/>
          <w:sz w:val="24"/>
          <w:szCs w:val="24"/>
        </w:rPr>
        <w:t>Fishkin, James S., Baogang He, Robert C. Luskin, and Alice Siu. 2010</w:t>
      </w:r>
      <w:r w:rsidR="00BE6E70">
        <w:rPr>
          <w:rFonts w:ascii="Times New Roman" w:hAnsi="Times New Roman"/>
          <w:sz w:val="24"/>
          <w:szCs w:val="24"/>
        </w:rPr>
        <w:t>b</w:t>
      </w:r>
      <w:r w:rsidRPr="00EA16C8">
        <w:rPr>
          <w:rFonts w:ascii="Times New Roman" w:hAnsi="Times New Roman"/>
          <w:sz w:val="24"/>
          <w:szCs w:val="24"/>
        </w:rPr>
        <w:t xml:space="preserve">. Deliberative Democracy in an Unlikely Place: Deliberative Polling in China. </w:t>
      </w:r>
      <w:r w:rsidRPr="00EA16C8">
        <w:rPr>
          <w:rFonts w:ascii="Times New Roman" w:hAnsi="Times New Roman"/>
          <w:i/>
          <w:sz w:val="24"/>
          <w:szCs w:val="24"/>
        </w:rPr>
        <w:t>British Journal of Political Science</w:t>
      </w:r>
      <w:r w:rsidRPr="00EA16C8">
        <w:rPr>
          <w:rFonts w:ascii="Times New Roman" w:hAnsi="Times New Roman"/>
          <w:sz w:val="24"/>
          <w:szCs w:val="24"/>
        </w:rPr>
        <w:t xml:space="preserve">. 40, 435–44 </w:t>
      </w:r>
    </w:p>
    <w:p w14:paraId="7C6C091D" w14:textId="77777777" w:rsidR="00AC393D" w:rsidRPr="00EA16C8" w:rsidRDefault="00AC393D" w:rsidP="00AC393D">
      <w:pPr>
        <w:pStyle w:val="Default"/>
        <w:spacing w:line="480" w:lineRule="auto"/>
        <w:ind w:left="720" w:hanging="720"/>
        <w:rPr>
          <w:color w:val="auto"/>
        </w:rPr>
      </w:pPr>
      <w:r w:rsidRPr="00EA16C8">
        <w:rPr>
          <w:color w:val="auto"/>
        </w:rPr>
        <w:t xml:space="preserve">Fishkin, James S. and Robert C. Luskin. 1999. “Bringing Deliberation to the Democratic Dialogue.” In Maxwell McCombs and Amy Reynolds, eds., </w:t>
      </w:r>
      <w:proofErr w:type="gramStart"/>
      <w:r w:rsidRPr="00EA16C8">
        <w:rPr>
          <w:i/>
          <w:iCs/>
          <w:color w:val="auto"/>
        </w:rPr>
        <w:t>The</w:t>
      </w:r>
      <w:proofErr w:type="gramEnd"/>
      <w:r w:rsidRPr="00EA16C8">
        <w:rPr>
          <w:i/>
          <w:iCs/>
          <w:color w:val="auto"/>
        </w:rPr>
        <w:t xml:space="preserve"> Poll with a Human Face: The National Issues Convention Experiment in Political Communication</w:t>
      </w:r>
      <w:r w:rsidRPr="00EA16C8">
        <w:rPr>
          <w:color w:val="auto"/>
        </w:rPr>
        <w:t xml:space="preserve">. Mahwah, N.J.: Lawrence E. Erlbaum. </w:t>
      </w:r>
    </w:p>
    <w:p w14:paraId="57A685FC" w14:textId="77777777" w:rsidR="00AC393D" w:rsidRDefault="00AC393D" w:rsidP="00AC393D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sz w:val="24"/>
          <w:szCs w:val="24"/>
        </w:rPr>
      </w:pPr>
      <w:r w:rsidRPr="00EA16C8">
        <w:rPr>
          <w:rFonts w:ascii="Times New Roman" w:hAnsi="Times New Roman"/>
          <w:sz w:val="24"/>
          <w:szCs w:val="24"/>
        </w:rPr>
        <w:t>Hansen, K</w:t>
      </w:r>
      <w:r w:rsidR="005C7227" w:rsidRPr="00EA16C8">
        <w:rPr>
          <w:rFonts w:ascii="Times New Roman" w:hAnsi="Times New Roman"/>
          <w:sz w:val="24"/>
          <w:szCs w:val="24"/>
        </w:rPr>
        <w:t>asper</w:t>
      </w:r>
      <w:r w:rsidR="00BB42EB" w:rsidRPr="00EA16C8">
        <w:rPr>
          <w:rFonts w:ascii="Times New Roman" w:hAnsi="Times New Roman"/>
          <w:sz w:val="24"/>
          <w:szCs w:val="24"/>
        </w:rPr>
        <w:t xml:space="preserve"> M. 2004</w:t>
      </w:r>
      <w:r w:rsidRPr="00EA16C8">
        <w:rPr>
          <w:rFonts w:ascii="Times New Roman" w:hAnsi="Times New Roman"/>
          <w:sz w:val="24"/>
          <w:szCs w:val="24"/>
        </w:rPr>
        <w:t>. Deliberative democracy and opinion formation. Odense: University of Southern Denmark Press</w:t>
      </w:r>
    </w:p>
    <w:p w14:paraId="2A6EF67B" w14:textId="77777777" w:rsidR="00AC1211" w:rsidRPr="00EA16C8" w:rsidRDefault="00AC1211" w:rsidP="00AC1211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Iyengar, Shanto, Robert C. Luskin, James S. Fishkin. 2004 Deliberative Public Opinion in </w:t>
      </w:r>
      <w:r w:rsidRPr="00AC1211">
        <w:rPr>
          <w:rFonts w:ascii="Times New Roman" w:hAnsi="Times New Roman"/>
          <w:sz w:val="24"/>
          <w:szCs w:val="24"/>
        </w:rPr>
        <w:t xml:space="preserve">Presidential Primaries: </w:t>
      </w:r>
      <w:r>
        <w:rPr>
          <w:rFonts w:ascii="Times New Roman" w:hAnsi="Times New Roman"/>
          <w:sz w:val="24"/>
          <w:szCs w:val="24"/>
        </w:rPr>
        <w:t xml:space="preserve">Evidence </w:t>
      </w:r>
      <w:r w:rsidRPr="00AC1211">
        <w:rPr>
          <w:rFonts w:ascii="Times New Roman" w:hAnsi="Times New Roman"/>
          <w:sz w:val="24"/>
          <w:szCs w:val="24"/>
        </w:rPr>
        <w:t>from the Online Deliberative Poll</w:t>
      </w:r>
      <w:r>
        <w:rPr>
          <w:rFonts w:ascii="Times New Roman" w:hAnsi="Times New Roman"/>
          <w:sz w:val="24"/>
          <w:szCs w:val="24"/>
        </w:rPr>
        <w:t>. Paper presented at the conference “Voice and Citizenship: Re-thinking Theory and Practice in Political Communication.”</w:t>
      </w:r>
    </w:p>
    <w:p w14:paraId="7DF28FAB" w14:textId="77777777" w:rsidR="00971690" w:rsidRPr="00EA16C8" w:rsidRDefault="0081012B" w:rsidP="00AC393D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sz w:val="24"/>
          <w:szCs w:val="24"/>
          <w:shd w:val="clear" w:color="auto" w:fill="FFFFFF"/>
        </w:rPr>
      </w:pPr>
      <w:proofErr w:type="gramStart"/>
      <w:r w:rsidRPr="00EA16C8">
        <w:rPr>
          <w:rFonts w:ascii="Times New Roman" w:hAnsi="Times New Roman"/>
          <w:sz w:val="24"/>
          <w:szCs w:val="24"/>
        </w:rPr>
        <w:t>Luskin</w:t>
      </w:r>
      <w:r w:rsidR="00A37C18">
        <w:rPr>
          <w:rFonts w:ascii="Times New Roman" w:hAnsi="Times New Roman"/>
          <w:sz w:val="24"/>
          <w:szCs w:val="24"/>
        </w:rPr>
        <w:t xml:space="preserve">, </w:t>
      </w:r>
      <w:r w:rsidR="00A37C18" w:rsidRPr="00EA16C8">
        <w:rPr>
          <w:rFonts w:ascii="Times New Roman" w:hAnsi="Times New Roman"/>
          <w:sz w:val="24"/>
          <w:szCs w:val="24"/>
        </w:rPr>
        <w:t>Robert C.</w:t>
      </w:r>
      <w:r w:rsidRPr="00EA16C8">
        <w:rPr>
          <w:rFonts w:ascii="Times New Roman" w:hAnsi="Times New Roman"/>
          <w:sz w:val="24"/>
          <w:szCs w:val="24"/>
          <w:shd w:val="clear" w:color="auto" w:fill="FFFFFF"/>
        </w:rPr>
        <w:t xml:space="preserve">, </w:t>
      </w:r>
      <w:r w:rsidR="00971690" w:rsidRPr="00EA16C8">
        <w:rPr>
          <w:rFonts w:ascii="Times New Roman" w:hAnsi="Times New Roman"/>
          <w:sz w:val="24"/>
          <w:szCs w:val="24"/>
          <w:shd w:val="clear" w:color="auto" w:fill="FFFFFF"/>
        </w:rPr>
        <w:t>Ian O'Flynn, James S. Fishkin, and David Russell.</w:t>
      </w:r>
      <w:proofErr w:type="gramEnd"/>
      <w:r w:rsidR="003778DE" w:rsidRPr="00EA16C8">
        <w:rPr>
          <w:rFonts w:ascii="Times New Roman" w:hAnsi="Times New Roman"/>
          <w:sz w:val="24"/>
          <w:szCs w:val="24"/>
          <w:shd w:val="clear" w:color="auto" w:fill="FFFFFF"/>
        </w:rPr>
        <w:t xml:space="preserve"> 2013</w:t>
      </w:r>
      <w:r w:rsidR="00916546" w:rsidRPr="00EA16C8">
        <w:rPr>
          <w:rFonts w:ascii="Times New Roman" w:hAnsi="Times New Roman"/>
          <w:sz w:val="24"/>
          <w:szCs w:val="24"/>
          <w:shd w:val="clear" w:color="auto" w:fill="FFFFFF"/>
        </w:rPr>
        <w:t xml:space="preserve"> “</w:t>
      </w:r>
      <w:r w:rsidR="00971690" w:rsidRPr="00EA16C8">
        <w:rPr>
          <w:rFonts w:ascii="Times New Roman" w:hAnsi="Times New Roman"/>
          <w:sz w:val="24"/>
          <w:szCs w:val="24"/>
          <w:shd w:val="clear" w:color="auto" w:fill="FFFFFF"/>
        </w:rPr>
        <w:t>De</w:t>
      </w:r>
      <w:r w:rsidR="006C40B4" w:rsidRPr="00EA16C8">
        <w:rPr>
          <w:rFonts w:ascii="Times New Roman" w:hAnsi="Times New Roman"/>
          <w:sz w:val="24"/>
          <w:szCs w:val="24"/>
          <w:shd w:val="clear" w:color="auto" w:fill="FFFFFF"/>
        </w:rPr>
        <w:t>liberating across deep divides.”</w:t>
      </w:r>
      <w:r w:rsidR="00971690" w:rsidRPr="00EA16C8">
        <w:rPr>
          <w:rStyle w:val="apple-converted-space"/>
          <w:rFonts w:ascii="Times New Roman" w:hAnsi="Times New Roman"/>
          <w:sz w:val="24"/>
          <w:szCs w:val="24"/>
          <w:shd w:val="clear" w:color="auto" w:fill="FFFFFF"/>
        </w:rPr>
        <w:t> </w:t>
      </w:r>
      <w:r w:rsidR="00971690" w:rsidRPr="00EA16C8">
        <w:rPr>
          <w:rFonts w:ascii="Times New Roman" w:hAnsi="Times New Roman"/>
          <w:i/>
          <w:iCs/>
          <w:sz w:val="24"/>
          <w:szCs w:val="24"/>
          <w:shd w:val="clear" w:color="auto" w:fill="FFFFFF"/>
        </w:rPr>
        <w:t>Political Studies</w:t>
      </w:r>
      <w:r w:rsidR="00971690" w:rsidRPr="00EA16C8">
        <w:rPr>
          <w:rFonts w:ascii="Times New Roman" w:hAnsi="Times New Roman"/>
          <w:sz w:val="24"/>
          <w:szCs w:val="24"/>
          <w:shd w:val="clear" w:color="auto" w:fill="FFFFFF"/>
        </w:rPr>
        <w:t>.</w:t>
      </w:r>
    </w:p>
    <w:p w14:paraId="5D7E7BCB" w14:textId="77777777" w:rsidR="00AC393D" w:rsidRPr="00EA16C8" w:rsidRDefault="00AC393D" w:rsidP="00AC393D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sz w:val="24"/>
          <w:szCs w:val="24"/>
        </w:rPr>
      </w:pPr>
      <w:proofErr w:type="gramStart"/>
      <w:r w:rsidRPr="00EA16C8">
        <w:rPr>
          <w:rFonts w:ascii="Times New Roman" w:hAnsi="Times New Roman"/>
          <w:sz w:val="24"/>
          <w:szCs w:val="24"/>
        </w:rPr>
        <w:lastRenderedPageBreak/>
        <w:t>Luskin</w:t>
      </w:r>
      <w:r w:rsidR="00A37C18">
        <w:rPr>
          <w:rFonts w:ascii="Times New Roman" w:hAnsi="Times New Roman"/>
          <w:sz w:val="24"/>
          <w:szCs w:val="24"/>
        </w:rPr>
        <w:t xml:space="preserve">, </w:t>
      </w:r>
      <w:r w:rsidR="00A37C18" w:rsidRPr="00EA16C8">
        <w:rPr>
          <w:rFonts w:ascii="Times New Roman" w:hAnsi="Times New Roman"/>
          <w:sz w:val="24"/>
          <w:szCs w:val="24"/>
        </w:rPr>
        <w:t>Robert C.</w:t>
      </w:r>
      <w:r w:rsidRPr="00EA16C8">
        <w:rPr>
          <w:rFonts w:ascii="Times New Roman" w:hAnsi="Times New Roman"/>
          <w:sz w:val="24"/>
          <w:szCs w:val="24"/>
        </w:rPr>
        <w:t>, James S. Fishkin, Roger Jowell and Allison Park.</w:t>
      </w:r>
      <w:proofErr w:type="gramEnd"/>
      <w:r w:rsidRPr="00EA16C8">
        <w:rPr>
          <w:rFonts w:ascii="Times New Roman" w:hAnsi="Times New Roman"/>
          <w:sz w:val="24"/>
          <w:szCs w:val="24"/>
        </w:rPr>
        <w:t xml:space="preserve"> 1999. Learning and Voting in Britain: Insights from the Deliberative Poll. Paper presented at the annual meeting of the American Political Science Association, Atlanta, Ga.</w:t>
      </w:r>
    </w:p>
    <w:p w14:paraId="58601182" w14:textId="77777777" w:rsidR="00AC393D" w:rsidRPr="00EA16C8" w:rsidRDefault="00AC393D" w:rsidP="00AC393D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sz w:val="24"/>
          <w:szCs w:val="24"/>
        </w:rPr>
      </w:pPr>
      <w:proofErr w:type="gramStart"/>
      <w:r w:rsidRPr="00EA16C8">
        <w:rPr>
          <w:rFonts w:ascii="Times New Roman" w:hAnsi="Times New Roman"/>
          <w:sz w:val="24"/>
          <w:szCs w:val="24"/>
        </w:rPr>
        <w:t>Luskin</w:t>
      </w:r>
      <w:r w:rsidR="00A37C18">
        <w:rPr>
          <w:rFonts w:ascii="Times New Roman" w:hAnsi="Times New Roman"/>
          <w:sz w:val="24"/>
          <w:szCs w:val="24"/>
        </w:rPr>
        <w:t xml:space="preserve">, </w:t>
      </w:r>
      <w:r w:rsidR="00A37C18" w:rsidRPr="00EA16C8">
        <w:rPr>
          <w:rFonts w:ascii="Times New Roman" w:hAnsi="Times New Roman"/>
          <w:sz w:val="24"/>
          <w:szCs w:val="24"/>
        </w:rPr>
        <w:t>Robert C.</w:t>
      </w:r>
      <w:r w:rsidRPr="00EA16C8">
        <w:rPr>
          <w:rFonts w:ascii="Times New Roman" w:hAnsi="Times New Roman"/>
          <w:sz w:val="24"/>
          <w:szCs w:val="24"/>
        </w:rPr>
        <w:t>, James S. Fishkin and Dennis L. Plane.</w:t>
      </w:r>
      <w:proofErr w:type="gramEnd"/>
      <w:r w:rsidRPr="00EA16C8">
        <w:rPr>
          <w:rFonts w:ascii="Times New Roman" w:hAnsi="Times New Roman"/>
          <w:sz w:val="24"/>
          <w:szCs w:val="24"/>
        </w:rPr>
        <w:t xml:space="preserve"> 1999. Deliberative Polling and Policy Outcomes: Electric Utility Issues in Texas. Paper presented at the annual meeting of the Association for Public Policy Analysis.</w:t>
      </w:r>
    </w:p>
    <w:p w14:paraId="788C7E3E" w14:textId="77777777" w:rsidR="00200CA9" w:rsidRPr="00EA16C8" w:rsidRDefault="00AC393D" w:rsidP="00200CA9">
      <w:pPr>
        <w:pStyle w:val="Default"/>
        <w:spacing w:line="480" w:lineRule="auto"/>
        <w:ind w:left="720" w:hanging="720"/>
        <w:rPr>
          <w:color w:val="auto"/>
        </w:rPr>
      </w:pPr>
      <w:r w:rsidRPr="00EA16C8">
        <w:rPr>
          <w:color w:val="auto"/>
        </w:rPr>
        <w:t xml:space="preserve">Luskin, Robert C., James S. Fishkin, Ian McAllister, John </w:t>
      </w:r>
      <w:proofErr w:type="spellStart"/>
      <w:r w:rsidRPr="00EA16C8">
        <w:rPr>
          <w:color w:val="auto"/>
        </w:rPr>
        <w:t>Higley</w:t>
      </w:r>
      <w:proofErr w:type="spellEnd"/>
      <w:r w:rsidRPr="00EA16C8">
        <w:rPr>
          <w:color w:val="auto"/>
        </w:rPr>
        <w:t>, Pamela Ryan. 2000. Information effects in referendum voting: evidence from Australian Deliberative Poll. Paper presented at the Annual meeting of the American Political Science Association, Washing</w:t>
      </w:r>
      <w:r w:rsidR="00200CA9" w:rsidRPr="00EA16C8">
        <w:rPr>
          <w:color w:val="auto"/>
        </w:rPr>
        <w:t xml:space="preserve">ton, D.C. </w:t>
      </w:r>
    </w:p>
    <w:p w14:paraId="40D3FE72" w14:textId="77777777" w:rsidR="00807048" w:rsidRPr="00EA16C8" w:rsidRDefault="00807048" w:rsidP="00200CA9">
      <w:pPr>
        <w:pStyle w:val="Default"/>
        <w:spacing w:line="480" w:lineRule="auto"/>
        <w:ind w:left="720" w:hanging="720"/>
        <w:rPr>
          <w:color w:val="auto"/>
        </w:rPr>
      </w:pPr>
      <w:r w:rsidRPr="00EA16C8">
        <w:rPr>
          <w:color w:val="auto"/>
        </w:rPr>
        <w:t xml:space="preserve">Luskin, Robert C., and James S. Fishkin. </w:t>
      </w:r>
      <w:r w:rsidR="00CC18D8" w:rsidRPr="00EA16C8">
        <w:rPr>
          <w:color w:val="auto"/>
        </w:rPr>
        <w:t>2002</w:t>
      </w:r>
      <w:r w:rsidR="00607AA6" w:rsidRPr="00EA16C8">
        <w:rPr>
          <w:color w:val="auto"/>
        </w:rPr>
        <w:t>a</w:t>
      </w:r>
      <w:r w:rsidR="00CC18D8" w:rsidRPr="00EA16C8">
        <w:rPr>
          <w:color w:val="auto"/>
        </w:rPr>
        <w:t xml:space="preserve">. </w:t>
      </w:r>
      <w:r w:rsidRPr="00EA16C8">
        <w:rPr>
          <w:color w:val="auto"/>
        </w:rPr>
        <w:t>Deliberative Polling, Public Opinion, and Democracy:  The Case of</w:t>
      </w:r>
      <w:r w:rsidR="00D65ED3" w:rsidRPr="00EA16C8">
        <w:rPr>
          <w:color w:val="auto"/>
        </w:rPr>
        <w:t xml:space="preserve"> the National Issues Convention.</w:t>
      </w:r>
      <w:r w:rsidR="00111C2E" w:rsidRPr="00EA16C8">
        <w:rPr>
          <w:color w:val="auto"/>
        </w:rPr>
        <w:t xml:space="preserve"> Working Paper.</w:t>
      </w:r>
    </w:p>
    <w:p w14:paraId="1FD520E0" w14:textId="77777777" w:rsidR="00AC393D" w:rsidRPr="00EA16C8" w:rsidRDefault="00AC393D" w:rsidP="00AC393D">
      <w:pPr>
        <w:pStyle w:val="Default"/>
        <w:spacing w:line="480" w:lineRule="auto"/>
        <w:ind w:left="720" w:hanging="720"/>
        <w:rPr>
          <w:color w:val="auto"/>
        </w:rPr>
      </w:pPr>
      <w:r w:rsidRPr="00EA16C8">
        <w:rPr>
          <w:color w:val="auto"/>
        </w:rPr>
        <w:t>Luskin, Robert C., James S. Fishkin, and Roger Jowell. 2002</w:t>
      </w:r>
      <w:r w:rsidR="00607AA6" w:rsidRPr="00EA16C8">
        <w:rPr>
          <w:color w:val="auto"/>
        </w:rPr>
        <w:t>b</w:t>
      </w:r>
      <w:r w:rsidRPr="00EA16C8">
        <w:rPr>
          <w:color w:val="auto"/>
        </w:rPr>
        <w:t xml:space="preserve">. Considered Opinions: Deliberative Polling in Britain. </w:t>
      </w:r>
      <w:r w:rsidRPr="00EA16C8">
        <w:rPr>
          <w:i/>
          <w:iCs/>
          <w:color w:val="auto"/>
        </w:rPr>
        <w:t>British Journal of Political Science</w:t>
      </w:r>
      <w:r w:rsidRPr="00EA16C8">
        <w:rPr>
          <w:color w:val="auto"/>
        </w:rPr>
        <w:t>, 32:455-87</w:t>
      </w:r>
    </w:p>
    <w:p w14:paraId="4E5AF376" w14:textId="77777777" w:rsidR="00AC393D" w:rsidRPr="00EA16C8" w:rsidRDefault="00AC393D" w:rsidP="00AC393D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sz w:val="24"/>
          <w:szCs w:val="24"/>
        </w:rPr>
      </w:pPr>
      <w:r w:rsidRPr="00EA16C8">
        <w:rPr>
          <w:rFonts w:ascii="Times New Roman" w:hAnsi="Times New Roman"/>
          <w:sz w:val="24"/>
          <w:szCs w:val="24"/>
        </w:rPr>
        <w:t>Luskin, Robert C., James S. Fishkin</w:t>
      </w:r>
      <w:r w:rsidRPr="00EA16C8">
        <w:rPr>
          <w:rFonts w:ascii="Times New Roman" w:hAnsi="Times New Roman"/>
          <w:bCs/>
          <w:sz w:val="24"/>
          <w:szCs w:val="24"/>
        </w:rPr>
        <w:t xml:space="preserve">, Stephen Boucher, Henri Monceau. 2008. Considered Opinions on Further EU Enlargement: Evidence from an EU-Wide Deliberative Poll. Paper presented at the </w:t>
      </w:r>
      <w:r w:rsidRPr="00EA16C8">
        <w:rPr>
          <w:rFonts w:ascii="Times New Roman" w:hAnsi="Times New Roman"/>
          <w:sz w:val="24"/>
          <w:szCs w:val="24"/>
        </w:rPr>
        <w:t>annual meeting of the International Society of Political Psychology, Paris, France, July, 9-12</w:t>
      </w:r>
    </w:p>
    <w:p w14:paraId="123AD7A7" w14:textId="77777777" w:rsidR="00902873" w:rsidRDefault="00AC393D" w:rsidP="00902873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i/>
          <w:iCs/>
          <w:sz w:val="24"/>
          <w:szCs w:val="24"/>
        </w:rPr>
      </w:pPr>
      <w:r w:rsidRPr="00EA16C8">
        <w:rPr>
          <w:rFonts w:ascii="Times New Roman" w:hAnsi="Times New Roman"/>
          <w:sz w:val="24"/>
          <w:szCs w:val="24"/>
        </w:rPr>
        <w:t xml:space="preserve">Park, Alison, Roger Jowell, and Suzi McPherson, 1998. </w:t>
      </w:r>
      <w:r w:rsidRPr="00EA16C8">
        <w:rPr>
          <w:rFonts w:ascii="Times New Roman" w:hAnsi="Times New Roman"/>
          <w:i/>
          <w:iCs/>
          <w:sz w:val="24"/>
          <w:szCs w:val="24"/>
        </w:rPr>
        <w:t xml:space="preserve">The Future of the National Health Service: Results from a Deliberative Poll. </w:t>
      </w:r>
      <w:r w:rsidRPr="00EA16C8">
        <w:rPr>
          <w:rFonts w:ascii="Times New Roman" w:hAnsi="Times New Roman"/>
          <w:sz w:val="24"/>
          <w:szCs w:val="24"/>
        </w:rPr>
        <w:t>London: Social and Community Planning Research.</w:t>
      </w:r>
    </w:p>
    <w:p w14:paraId="766FD6B7" w14:textId="77777777" w:rsidR="00902873" w:rsidRPr="0024076F" w:rsidRDefault="00902873" w:rsidP="00902873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i/>
          <w:iCs/>
          <w:sz w:val="24"/>
          <w:szCs w:val="24"/>
        </w:rPr>
      </w:pPr>
      <w:r w:rsidRPr="0024076F">
        <w:rPr>
          <w:rFonts w:ascii="Times New Roman" w:hAnsi="Times New Roman"/>
          <w:color w:val="000000"/>
          <w:sz w:val="24"/>
          <w:szCs w:val="24"/>
        </w:rPr>
        <w:lastRenderedPageBreak/>
        <w:t>Siu, Alice</w:t>
      </w:r>
      <w:r w:rsidR="00A4352E">
        <w:rPr>
          <w:rFonts w:ascii="Times New Roman" w:hAnsi="Times New Roman"/>
          <w:color w:val="000000"/>
          <w:sz w:val="24"/>
          <w:szCs w:val="24"/>
        </w:rPr>
        <w:t>,</w:t>
      </w:r>
      <w:r w:rsidR="00490485" w:rsidRPr="00490485">
        <w:rPr>
          <w:rFonts w:ascii="Times New Roman" w:hAnsi="Times New Roman"/>
          <w:sz w:val="24"/>
          <w:szCs w:val="24"/>
        </w:rPr>
        <w:t xml:space="preserve"> </w:t>
      </w:r>
      <w:r w:rsidR="00490485" w:rsidRPr="00EA16C8">
        <w:rPr>
          <w:rFonts w:ascii="Times New Roman" w:hAnsi="Times New Roman"/>
          <w:sz w:val="24"/>
          <w:szCs w:val="24"/>
        </w:rPr>
        <w:t>James S. Fishkin</w:t>
      </w:r>
      <w:r w:rsidR="00490485" w:rsidRPr="00EA16C8">
        <w:rPr>
          <w:rFonts w:ascii="Times New Roman" w:hAnsi="Times New Roman"/>
          <w:bCs/>
          <w:sz w:val="24"/>
          <w:szCs w:val="24"/>
        </w:rPr>
        <w:t>,</w:t>
      </w:r>
      <w:r w:rsidR="00490485">
        <w:rPr>
          <w:rFonts w:ascii="Times New Roman" w:hAnsi="Times New Roman"/>
          <w:bCs/>
          <w:sz w:val="24"/>
          <w:szCs w:val="24"/>
        </w:rPr>
        <w:t xml:space="preserve"> and Robert C. Luskin</w:t>
      </w:r>
      <w:r w:rsidRPr="0024076F">
        <w:rPr>
          <w:rFonts w:ascii="Times New Roman" w:hAnsi="Times New Roman"/>
          <w:color w:val="000000"/>
          <w:sz w:val="24"/>
          <w:szCs w:val="24"/>
        </w:rPr>
        <w:t xml:space="preserve">. 2014. </w:t>
      </w:r>
      <w:r w:rsidRPr="0024076F">
        <w:rPr>
          <w:rFonts w:ascii="Times New Roman" w:hAnsi="Times New Roman"/>
          <w:sz w:val="24"/>
          <w:szCs w:val="24"/>
        </w:rPr>
        <w:t>Deliberating in Deep Divisions: Policies Toward the Roma in Bulgaria. International Society of Political Psychology. Rome, Italy.</w:t>
      </w:r>
    </w:p>
    <w:p w14:paraId="3B8D1B66" w14:textId="77777777" w:rsidR="000D265C" w:rsidRPr="0024076F" w:rsidRDefault="0006752C" w:rsidP="00D2733B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i/>
          <w:iCs/>
          <w:sz w:val="24"/>
          <w:szCs w:val="24"/>
        </w:rPr>
      </w:pPr>
      <w:r w:rsidRPr="0024076F">
        <w:rPr>
          <w:rFonts w:ascii="Times New Roman" w:hAnsi="Times New Roman"/>
          <w:sz w:val="24"/>
          <w:szCs w:val="24"/>
          <w:shd w:val="clear" w:color="auto" w:fill="FFFFFF"/>
        </w:rPr>
        <w:t xml:space="preserve">Sturgis, Patrick, Caroline Roberts, and Nick Allum. </w:t>
      </w:r>
      <w:r w:rsidR="00530244" w:rsidRPr="0024076F">
        <w:rPr>
          <w:rFonts w:ascii="Times New Roman" w:hAnsi="Times New Roman"/>
          <w:sz w:val="24"/>
          <w:szCs w:val="24"/>
          <w:shd w:val="clear" w:color="auto" w:fill="FFFFFF"/>
        </w:rPr>
        <w:t>2005. “</w:t>
      </w:r>
      <w:r w:rsidRPr="0024076F">
        <w:rPr>
          <w:rFonts w:ascii="Times New Roman" w:hAnsi="Times New Roman"/>
          <w:sz w:val="24"/>
          <w:szCs w:val="24"/>
          <w:shd w:val="clear" w:color="auto" w:fill="FFFFFF"/>
        </w:rPr>
        <w:t>A Different Take on the Deliberative Poll Information, Delibe</w:t>
      </w:r>
      <w:r w:rsidR="00530244" w:rsidRPr="0024076F">
        <w:rPr>
          <w:rFonts w:ascii="Times New Roman" w:hAnsi="Times New Roman"/>
          <w:sz w:val="24"/>
          <w:szCs w:val="24"/>
          <w:shd w:val="clear" w:color="auto" w:fill="FFFFFF"/>
        </w:rPr>
        <w:t>ration, and Attitude Constraint.”</w:t>
      </w:r>
      <w:r w:rsidRPr="0024076F">
        <w:rPr>
          <w:rStyle w:val="apple-converted-space"/>
          <w:rFonts w:ascii="Times New Roman" w:hAnsi="Times New Roman"/>
          <w:sz w:val="24"/>
          <w:szCs w:val="24"/>
          <w:shd w:val="clear" w:color="auto" w:fill="FFFFFF"/>
        </w:rPr>
        <w:t> </w:t>
      </w:r>
      <w:r w:rsidRPr="0024076F">
        <w:rPr>
          <w:rFonts w:ascii="Times New Roman" w:hAnsi="Times New Roman"/>
          <w:i/>
          <w:iCs/>
          <w:sz w:val="24"/>
          <w:szCs w:val="24"/>
          <w:shd w:val="clear" w:color="auto" w:fill="FFFFFF"/>
        </w:rPr>
        <w:t>Public Opinion Quarterly</w:t>
      </w:r>
      <w:r w:rsidRPr="0024076F">
        <w:rPr>
          <w:rStyle w:val="apple-converted-space"/>
          <w:rFonts w:ascii="Times New Roman" w:hAnsi="Times New Roman"/>
          <w:sz w:val="24"/>
          <w:szCs w:val="24"/>
          <w:shd w:val="clear" w:color="auto" w:fill="FFFFFF"/>
        </w:rPr>
        <w:t> </w:t>
      </w:r>
      <w:r w:rsidR="00F71966" w:rsidRPr="0024076F">
        <w:rPr>
          <w:rFonts w:ascii="Times New Roman" w:hAnsi="Times New Roman"/>
          <w:sz w:val="24"/>
          <w:szCs w:val="24"/>
          <w:shd w:val="clear" w:color="auto" w:fill="FFFFFF"/>
        </w:rPr>
        <w:t>69(1)</w:t>
      </w:r>
      <w:r w:rsidRPr="0024076F">
        <w:rPr>
          <w:rFonts w:ascii="Times New Roman" w:hAnsi="Times New Roman"/>
          <w:sz w:val="24"/>
          <w:szCs w:val="24"/>
          <w:shd w:val="clear" w:color="auto" w:fill="FFFFFF"/>
        </w:rPr>
        <w:t>: 30-65.</w:t>
      </w:r>
    </w:p>
    <w:sectPr w:rsidR="000D265C" w:rsidRPr="0024076F" w:rsidSect="00E62D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A7FE392" w14:textId="77777777" w:rsidR="00AB03AD" w:rsidRDefault="00AB03AD" w:rsidP="00F764FB">
      <w:pPr>
        <w:spacing w:after="0" w:line="240" w:lineRule="auto"/>
      </w:pPr>
      <w:r>
        <w:separator/>
      </w:r>
    </w:p>
  </w:endnote>
  <w:endnote w:type="continuationSeparator" w:id="0">
    <w:p w14:paraId="18F761FB" w14:textId="77777777" w:rsidR="00AB03AD" w:rsidRDefault="00AB03AD" w:rsidP="00F764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6BA61E7" w14:textId="77777777" w:rsidR="00AB03AD" w:rsidRDefault="00AB03AD" w:rsidP="00F764FB">
      <w:pPr>
        <w:spacing w:after="0" w:line="240" w:lineRule="auto"/>
      </w:pPr>
      <w:r>
        <w:separator/>
      </w:r>
    </w:p>
  </w:footnote>
  <w:footnote w:type="continuationSeparator" w:id="0">
    <w:p w14:paraId="6725123C" w14:textId="77777777" w:rsidR="00AB03AD" w:rsidRDefault="00AB03AD" w:rsidP="00F764FB">
      <w:pPr>
        <w:spacing w:after="0" w:line="240" w:lineRule="auto"/>
      </w:pPr>
      <w:r>
        <w:continuationSeparator/>
      </w:r>
    </w:p>
  </w:footnote>
  <w:footnote w:id="1">
    <w:p w14:paraId="0C729D68" w14:textId="5008C6FF" w:rsidR="00952CB7" w:rsidRPr="00954E7F" w:rsidRDefault="00952CB7" w:rsidP="009E641A">
      <w:pPr>
        <w:pStyle w:val="NoSpacing"/>
        <w:rPr>
          <w:rFonts w:ascii="Times New Roman" w:hAnsi="Times New Roman"/>
          <w:sz w:val="20"/>
          <w:szCs w:val="20"/>
        </w:rPr>
      </w:pPr>
      <w:r w:rsidRPr="00954E7F">
        <w:rPr>
          <w:rStyle w:val="FootnoteReference"/>
          <w:rFonts w:ascii="Times New Roman" w:hAnsi="Times New Roman"/>
          <w:sz w:val="20"/>
          <w:szCs w:val="20"/>
        </w:rPr>
        <w:footnoteRef/>
      </w:r>
      <w:r w:rsidRPr="00954E7F">
        <w:rPr>
          <w:rFonts w:ascii="Times New Roman" w:hAnsi="Times New Roman"/>
          <w:sz w:val="20"/>
          <w:szCs w:val="20"/>
        </w:rPr>
        <w:t xml:space="preserve"> </w:t>
      </w:r>
      <w:hyperlink r:id="rId1" w:history="1">
        <w:r w:rsidRPr="00954E7F">
          <w:rPr>
            <w:rStyle w:val="Hyperlink"/>
            <w:rFonts w:ascii="Times New Roman" w:hAnsi="Times New Roman"/>
            <w:sz w:val="20"/>
            <w:szCs w:val="20"/>
          </w:rPr>
          <w:t>http://cdd.stanford.edu/research/papers/2000/utility_paper.pdf</w:t>
        </w:r>
      </w:hyperlink>
      <w:r w:rsidRPr="00954E7F">
        <w:rPr>
          <w:rFonts w:ascii="Times New Roman" w:hAnsi="Times New Roman"/>
          <w:sz w:val="20"/>
          <w:szCs w:val="20"/>
        </w:rPr>
        <w:t xml:space="preserve"> </w:t>
      </w:r>
    </w:p>
  </w:footnote>
  <w:footnote w:id="2">
    <w:p w14:paraId="2A6507AA" w14:textId="5F102BFC" w:rsidR="00952CB7" w:rsidRPr="00954E7F" w:rsidRDefault="00952CB7" w:rsidP="009E641A">
      <w:pPr>
        <w:pStyle w:val="NoSpacing"/>
        <w:rPr>
          <w:rFonts w:ascii="Times New Roman" w:hAnsi="Times New Roman"/>
          <w:sz w:val="20"/>
          <w:szCs w:val="20"/>
        </w:rPr>
      </w:pPr>
      <w:r w:rsidRPr="00954E7F">
        <w:rPr>
          <w:rStyle w:val="FootnoteReference"/>
          <w:rFonts w:ascii="Times New Roman" w:hAnsi="Times New Roman"/>
          <w:sz w:val="20"/>
          <w:szCs w:val="20"/>
        </w:rPr>
        <w:footnoteRef/>
      </w:r>
      <w:r w:rsidRPr="00954E7F">
        <w:rPr>
          <w:rFonts w:ascii="Times New Roman" w:hAnsi="Times New Roman"/>
          <w:sz w:val="20"/>
          <w:szCs w:val="20"/>
        </w:rPr>
        <w:t xml:space="preserve"> See above reference. </w:t>
      </w:r>
    </w:p>
  </w:footnote>
  <w:footnote w:id="3">
    <w:p w14:paraId="4725C378" w14:textId="43533281" w:rsidR="00952CB7" w:rsidRPr="00954E7F" w:rsidRDefault="00952CB7" w:rsidP="009E641A">
      <w:pPr>
        <w:pStyle w:val="NoSpacing"/>
        <w:rPr>
          <w:rFonts w:ascii="Times New Roman" w:hAnsi="Times New Roman"/>
          <w:sz w:val="20"/>
          <w:szCs w:val="20"/>
        </w:rPr>
      </w:pPr>
      <w:r w:rsidRPr="00954E7F">
        <w:rPr>
          <w:rStyle w:val="FootnoteReference"/>
          <w:rFonts w:ascii="Times New Roman" w:hAnsi="Times New Roman"/>
          <w:sz w:val="20"/>
          <w:szCs w:val="20"/>
        </w:rPr>
        <w:footnoteRef/>
      </w:r>
      <w:r w:rsidRPr="00954E7F">
        <w:rPr>
          <w:rFonts w:ascii="Times New Roman" w:hAnsi="Times New Roman"/>
          <w:sz w:val="20"/>
          <w:szCs w:val="20"/>
        </w:rPr>
        <w:t xml:space="preserve"> </w:t>
      </w:r>
      <w:hyperlink r:id="rId2" w:history="1">
        <w:r w:rsidRPr="00954E7F">
          <w:rPr>
            <w:rStyle w:val="Hyperlink"/>
            <w:rFonts w:ascii="Times New Roman" w:hAnsi="Times New Roman"/>
            <w:sz w:val="20"/>
            <w:szCs w:val="20"/>
          </w:rPr>
          <w:t>http://cdd.stanford.edu/polls/bulgaria/2007/bulgaria-results.pdf</w:t>
        </w:r>
      </w:hyperlink>
      <w:r w:rsidRPr="00954E7F">
        <w:rPr>
          <w:rFonts w:ascii="Times New Roman" w:hAnsi="Times New Roman"/>
          <w:sz w:val="20"/>
          <w:szCs w:val="20"/>
        </w:rPr>
        <w:t xml:space="preserve"> </w:t>
      </w:r>
    </w:p>
  </w:footnote>
  <w:footnote w:id="4">
    <w:p w14:paraId="0EC8BCC5" w14:textId="77777777" w:rsidR="00952CB7" w:rsidRPr="00954E7F" w:rsidRDefault="00952CB7" w:rsidP="009E641A">
      <w:pPr>
        <w:pStyle w:val="NoSpacing"/>
        <w:rPr>
          <w:rFonts w:ascii="Times New Roman" w:hAnsi="Times New Roman"/>
          <w:color w:val="FF0000"/>
          <w:sz w:val="20"/>
          <w:szCs w:val="20"/>
        </w:rPr>
      </w:pPr>
      <w:r w:rsidRPr="00954E7F">
        <w:rPr>
          <w:rStyle w:val="FootnoteReference"/>
          <w:rFonts w:ascii="Times New Roman" w:hAnsi="Times New Roman"/>
          <w:sz w:val="20"/>
          <w:szCs w:val="20"/>
        </w:rPr>
        <w:footnoteRef/>
      </w:r>
      <w:r w:rsidRPr="00954E7F">
        <w:rPr>
          <w:rFonts w:ascii="Times New Roman" w:hAnsi="Times New Roman"/>
          <w:sz w:val="20"/>
          <w:szCs w:val="20"/>
        </w:rPr>
        <w:t xml:space="preserve"> </w:t>
      </w:r>
      <w:hyperlink r:id="rId3" w:history="1">
        <w:r w:rsidRPr="00954E7F">
          <w:rPr>
            <w:rStyle w:val="Hyperlink"/>
            <w:rFonts w:ascii="Times New Roman" w:hAnsi="Times New Roman"/>
            <w:sz w:val="20"/>
            <w:szCs w:val="20"/>
          </w:rPr>
          <w:t>http://www.pbs.org/newshour/spc/btp/archive/transcript_20030112.html</w:t>
        </w:r>
      </w:hyperlink>
      <w:r w:rsidRPr="00954E7F">
        <w:rPr>
          <w:rFonts w:ascii="Times New Roman" w:hAnsi="Times New Roman"/>
          <w:sz w:val="20"/>
          <w:szCs w:val="20"/>
        </w:rPr>
        <w:t xml:space="preserve"> </w:t>
      </w:r>
    </w:p>
  </w:footnote>
  <w:footnote w:id="5">
    <w:p w14:paraId="57EDA633" w14:textId="0F936318" w:rsidR="00473FE7" w:rsidRPr="00954E7F" w:rsidRDefault="00473FE7" w:rsidP="009E641A">
      <w:pPr>
        <w:pStyle w:val="NoSpacing"/>
        <w:rPr>
          <w:rFonts w:ascii="Times New Roman" w:hAnsi="Times New Roman"/>
          <w:sz w:val="20"/>
          <w:szCs w:val="20"/>
        </w:rPr>
      </w:pPr>
      <w:r w:rsidRPr="00954E7F">
        <w:rPr>
          <w:rStyle w:val="FootnoteReference"/>
          <w:rFonts w:ascii="Times New Roman" w:hAnsi="Times New Roman"/>
          <w:sz w:val="20"/>
          <w:szCs w:val="20"/>
        </w:rPr>
        <w:footnoteRef/>
      </w:r>
      <w:r w:rsidRPr="00954E7F">
        <w:rPr>
          <w:rFonts w:ascii="Times New Roman" w:hAnsi="Times New Roman"/>
          <w:sz w:val="20"/>
          <w:szCs w:val="20"/>
        </w:rPr>
        <w:t xml:space="preserve"> </w:t>
      </w:r>
      <w:r w:rsidRPr="00954E7F">
        <w:rPr>
          <w:rStyle w:val="CommentReference"/>
          <w:rFonts w:ascii="Times New Roman" w:hAnsi="Times New Roman"/>
          <w:sz w:val="20"/>
          <w:szCs w:val="20"/>
        </w:rPr>
        <w:t>Duration</w:t>
      </w:r>
      <w:r w:rsidRPr="00954E7F">
        <w:rPr>
          <w:rFonts w:ascii="Times New Roman" w:hAnsi="Times New Roman"/>
          <w:sz w:val="20"/>
          <w:szCs w:val="20"/>
        </w:rPr>
        <w:t xml:space="preserve">: Twice per week, one hour at a time for four weeks. (8 hours)  Source: </w:t>
      </w:r>
      <w:hyperlink r:id="rId4" w:history="1">
        <w:r w:rsidRPr="00954E7F">
          <w:rPr>
            <w:rStyle w:val="Hyperlink"/>
            <w:rFonts w:ascii="Times New Roman" w:hAnsi="Times New Roman"/>
            <w:sz w:val="20"/>
            <w:szCs w:val="20"/>
          </w:rPr>
          <w:t>http://cdd.stanford.edu/research/papers/2006/foreign-policy.pdf</w:t>
        </w:r>
      </w:hyperlink>
      <w:r w:rsidRPr="00954E7F">
        <w:rPr>
          <w:rFonts w:ascii="Times New Roman" w:hAnsi="Times New Roman"/>
          <w:sz w:val="20"/>
          <w:szCs w:val="20"/>
        </w:rPr>
        <w:t xml:space="preserve"> page 9</w:t>
      </w:r>
    </w:p>
  </w:footnote>
  <w:footnote w:id="6">
    <w:p w14:paraId="07A0FCDF" w14:textId="56CD670C" w:rsidR="00E87A78" w:rsidRPr="00954E7F" w:rsidRDefault="00E87A78" w:rsidP="009E641A">
      <w:pPr>
        <w:pStyle w:val="NoSpacing"/>
        <w:rPr>
          <w:rFonts w:ascii="Times New Roman" w:hAnsi="Times New Roman"/>
          <w:sz w:val="20"/>
          <w:szCs w:val="20"/>
        </w:rPr>
      </w:pPr>
      <w:r w:rsidRPr="00954E7F">
        <w:rPr>
          <w:rStyle w:val="FootnoteReference"/>
          <w:rFonts w:ascii="Times New Roman" w:hAnsi="Times New Roman"/>
          <w:sz w:val="20"/>
          <w:szCs w:val="20"/>
        </w:rPr>
        <w:footnoteRef/>
      </w:r>
      <w:r w:rsidRPr="00954E7F">
        <w:rPr>
          <w:rFonts w:ascii="Times New Roman" w:hAnsi="Times New Roman"/>
          <w:sz w:val="20"/>
          <w:szCs w:val="20"/>
        </w:rPr>
        <w:t xml:space="preserve"> Duration: Five weekly, hour-long meetings. (5 hours) Source: </w:t>
      </w:r>
      <w:hyperlink r:id="rId5" w:history="1">
        <w:r w:rsidRPr="00954E7F">
          <w:rPr>
            <w:rStyle w:val="Hyperlink"/>
            <w:rFonts w:ascii="Times New Roman" w:hAnsi="Times New Roman"/>
            <w:sz w:val="20"/>
            <w:szCs w:val="20"/>
          </w:rPr>
          <w:t>http://cdd.stanford.edu/research/papers/2006/deliberative-voter.pdf</w:t>
        </w:r>
      </w:hyperlink>
      <w:r w:rsidRPr="00954E7F">
        <w:rPr>
          <w:rFonts w:ascii="Times New Roman" w:hAnsi="Times New Roman"/>
          <w:sz w:val="20"/>
          <w:szCs w:val="20"/>
        </w:rPr>
        <w:t xml:space="preserve"> page 6</w:t>
      </w:r>
    </w:p>
  </w:footnote>
  <w:footnote w:id="7">
    <w:p w14:paraId="5F058D5B" w14:textId="11FDDC30" w:rsidR="00DE6816" w:rsidRPr="00954E7F" w:rsidRDefault="00DE6816" w:rsidP="009E641A">
      <w:pPr>
        <w:pStyle w:val="NoSpacing"/>
        <w:rPr>
          <w:rFonts w:ascii="Times New Roman" w:hAnsi="Times New Roman"/>
          <w:sz w:val="20"/>
          <w:szCs w:val="20"/>
        </w:rPr>
      </w:pPr>
      <w:r w:rsidRPr="00954E7F">
        <w:rPr>
          <w:rStyle w:val="FootnoteReference"/>
          <w:rFonts w:ascii="Times New Roman" w:hAnsi="Times New Roman"/>
          <w:sz w:val="20"/>
          <w:szCs w:val="20"/>
        </w:rPr>
        <w:footnoteRef/>
      </w:r>
      <w:r w:rsidRPr="00954E7F">
        <w:rPr>
          <w:rFonts w:ascii="Times New Roman" w:hAnsi="Times New Roman"/>
          <w:sz w:val="20"/>
          <w:szCs w:val="20"/>
        </w:rPr>
        <w:t xml:space="preserve"> Duration: Five weekly, hour-long meetings. (5 hours) Source: </w:t>
      </w:r>
      <w:hyperlink r:id="rId6" w:history="1">
        <w:r w:rsidRPr="00954E7F">
          <w:rPr>
            <w:rStyle w:val="Hyperlink"/>
            <w:rFonts w:ascii="Times New Roman" w:hAnsi="Times New Roman"/>
            <w:sz w:val="20"/>
            <w:szCs w:val="20"/>
          </w:rPr>
          <w:t>http://cdd.stanford.edu/research/papers/2005/presidential-nomination.pdf</w:t>
        </w:r>
      </w:hyperlink>
      <w:r w:rsidRPr="00954E7F">
        <w:rPr>
          <w:rFonts w:ascii="Times New Roman" w:hAnsi="Times New Roman"/>
          <w:sz w:val="20"/>
          <w:szCs w:val="20"/>
        </w:rPr>
        <w:t xml:space="preserve"> page 8</w:t>
      </w:r>
    </w:p>
  </w:footnote>
  <w:footnote w:id="8">
    <w:p w14:paraId="45FE93CE" w14:textId="77777777" w:rsidR="00952CB7" w:rsidRPr="00954E7F" w:rsidRDefault="00952CB7" w:rsidP="009E641A">
      <w:pPr>
        <w:pStyle w:val="NoSpacing"/>
        <w:rPr>
          <w:rFonts w:ascii="Times New Roman" w:hAnsi="Times New Roman"/>
          <w:sz w:val="20"/>
          <w:szCs w:val="20"/>
        </w:rPr>
      </w:pPr>
      <w:r w:rsidRPr="00954E7F">
        <w:rPr>
          <w:rStyle w:val="FootnoteReference"/>
          <w:rFonts w:ascii="Times New Roman" w:hAnsi="Times New Roman"/>
          <w:sz w:val="20"/>
          <w:szCs w:val="20"/>
        </w:rPr>
        <w:footnoteRef/>
      </w:r>
      <w:r w:rsidRPr="00954E7F">
        <w:rPr>
          <w:rFonts w:ascii="Times New Roman" w:hAnsi="Times New Roman"/>
          <w:sz w:val="20"/>
          <w:szCs w:val="20"/>
        </w:rPr>
        <w:t xml:space="preserve"> </w:t>
      </w:r>
      <w:hyperlink r:id="rId7" w:history="1">
        <w:r w:rsidRPr="00954E7F">
          <w:rPr>
            <w:rStyle w:val="Hyperlink"/>
            <w:rFonts w:ascii="Times New Roman" w:hAnsi="Times New Roman"/>
            <w:sz w:val="20"/>
            <w:szCs w:val="20"/>
          </w:rPr>
          <w:t>http://cdd.stanford.edu/polls/california/2008/threshold2008-report.pdf</w:t>
        </w:r>
      </w:hyperlink>
      <w:r w:rsidRPr="00954E7F">
        <w:rPr>
          <w:rFonts w:ascii="Times New Roman" w:hAnsi="Times New Roman"/>
          <w:sz w:val="20"/>
          <w:szCs w:val="20"/>
        </w:rPr>
        <w:t xml:space="preserve"> </w:t>
      </w:r>
    </w:p>
  </w:footnote>
  <w:footnote w:id="9">
    <w:p w14:paraId="3D4F31D4" w14:textId="5306F2EC" w:rsidR="00FA127D" w:rsidRPr="00954E7F" w:rsidRDefault="00FA127D" w:rsidP="009E641A">
      <w:pPr>
        <w:pStyle w:val="NoSpacing"/>
        <w:rPr>
          <w:rFonts w:ascii="Times New Roman" w:hAnsi="Times New Roman"/>
          <w:sz w:val="20"/>
          <w:szCs w:val="20"/>
        </w:rPr>
      </w:pPr>
      <w:r w:rsidRPr="00954E7F">
        <w:rPr>
          <w:rStyle w:val="FootnoteReference"/>
          <w:rFonts w:ascii="Times New Roman" w:hAnsi="Times New Roman"/>
          <w:sz w:val="20"/>
          <w:szCs w:val="20"/>
        </w:rPr>
        <w:footnoteRef/>
      </w:r>
      <w:r w:rsidRPr="00954E7F">
        <w:rPr>
          <w:rFonts w:ascii="Times New Roman" w:hAnsi="Times New Roman"/>
          <w:sz w:val="20"/>
          <w:szCs w:val="20"/>
        </w:rPr>
        <w:t xml:space="preserve"> Duration: Five weekly, hour-long sessions (5 hours). Source: </w:t>
      </w:r>
      <w:hyperlink r:id="rId8" w:history="1">
        <w:r w:rsidRPr="00954E7F">
          <w:rPr>
            <w:rStyle w:val="Hyperlink"/>
            <w:rFonts w:ascii="Times New Roman" w:hAnsi="Times New Roman"/>
            <w:sz w:val="20"/>
            <w:szCs w:val="20"/>
          </w:rPr>
          <w:t>http://cdd.stanford.edu/polls/btp/2005/btp-poll-results.pdf</w:t>
        </w:r>
      </w:hyperlink>
      <w:r w:rsidRPr="00954E7F">
        <w:rPr>
          <w:rFonts w:ascii="Times New Roman" w:hAnsi="Times New Roman"/>
          <w:sz w:val="20"/>
          <w:szCs w:val="20"/>
        </w:rPr>
        <w:t xml:space="preserve"> page 4</w:t>
      </w:r>
    </w:p>
  </w:footnote>
  <w:footnote w:id="10">
    <w:p w14:paraId="52790F31" w14:textId="77777777" w:rsidR="00952CB7" w:rsidRPr="00DA122D" w:rsidRDefault="00952CB7" w:rsidP="009E641A">
      <w:pPr>
        <w:pStyle w:val="NoSpacing"/>
        <w:rPr>
          <w:rFonts w:ascii="Times New Roman" w:hAnsi="Times New Roman"/>
          <w:color w:val="FF0000"/>
        </w:rPr>
      </w:pPr>
      <w:r w:rsidRPr="00954E7F">
        <w:rPr>
          <w:rStyle w:val="FootnoteReference"/>
          <w:rFonts w:ascii="Times New Roman" w:hAnsi="Times New Roman"/>
          <w:sz w:val="20"/>
          <w:szCs w:val="20"/>
        </w:rPr>
        <w:footnoteRef/>
      </w:r>
      <w:r w:rsidRPr="00954E7F">
        <w:rPr>
          <w:rFonts w:ascii="Times New Roman" w:hAnsi="Times New Roman"/>
          <w:sz w:val="20"/>
          <w:szCs w:val="20"/>
        </w:rPr>
        <w:t xml:space="preserve"> </w:t>
      </w:r>
      <w:hyperlink r:id="rId9" w:history="1">
        <w:r w:rsidRPr="00954E7F">
          <w:rPr>
            <w:rStyle w:val="Hyperlink"/>
            <w:rFonts w:ascii="Times New Roman" w:hAnsi="Times New Roman"/>
            <w:sz w:val="20"/>
            <w:szCs w:val="20"/>
          </w:rPr>
          <w:t>http://www.pbs.org/newshour/spc/btp/articles/events_deliberation.html</w:t>
        </w:r>
      </w:hyperlink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D3D5A1A" w14:textId="77777777" w:rsidR="00661FDB" w:rsidRDefault="00661FD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632B95"/>
    <w:multiLevelType w:val="hybridMultilevel"/>
    <w:tmpl w:val="B9BAAA6C"/>
    <w:lvl w:ilvl="0" w:tplc="6D48C5EE">
      <w:start w:val="21"/>
      <w:numFmt w:val="bullet"/>
      <w:lvlText w:val="–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6DB8"/>
    <w:rsid w:val="00011F79"/>
    <w:rsid w:val="0004115E"/>
    <w:rsid w:val="0006752C"/>
    <w:rsid w:val="00086233"/>
    <w:rsid w:val="000944B0"/>
    <w:rsid w:val="000B0A06"/>
    <w:rsid w:val="000B35B2"/>
    <w:rsid w:val="000B6AB8"/>
    <w:rsid w:val="000C3456"/>
    <w:rsid w:val="000D265C"/>
    <w:rsid w:val="000E3979"/>
    <w:rsid w:val="000E75E9"/>
    <w:rsid w:val="000F10FE"/>
    <w:rsid w:val="00111C2E"/>
    <w:rsid w:val="00142FAD"/>
    <w:rsid w:val="00153655"/>
    <w:rsid w:val="00153D41"/>
    <w:rsid w:val="001808F3"/>
    <w:rsid w:val="00191A10"/>
    <w:rsid w:val="001B0533"/>
    <w:rsid w:val="001C5936"/>
    <w:rsid w:val="001D785F"/>
    <w:rsid w:val="001F65F5"/>
    <w:rsid w:val="00200CA9"/>
    <w:rsid w:val="0024076F"/>
    <w:rsid w:val="002574D6"/>
    <w:rsid w:val="002661E3"/>
    <w:rsid w:val="002723A1"/>
    <w:rsid w:val="002871CC"/>
    <w:rsid w:val="002947F9"/>
    <w:rsid w:val="002B6DB8"/>
    <w:rsid w:val="002C44EF"/>
    <w:rsid w:val="002D6D31"/>
    <w:rsid w:val="00326090"/>
    <w:rsid w:val="00335CEC"/>
    <w:rsid w:val="00344910"/>
    <w:rsid w:val="003460FD"/>
    <w:rsid w:val="00352CE9"/>
    <w:rsid w:val="00355092"/>
    <w:rsid w:val="003642AD"/>
    <w:rsid w:val="0037409F"/>
    <w:rsid w:val="003768C9"/>
    <w:rsid w:val="003778DE"/>
    <w:rsid w:val="00383AB7"/>
    <w:rsid w:val="003A05FA"/>
    <w:rsid w:val="003A3703"/>
    <w:rsid w:val="003F1AFF"/>
    <w:rsid w:val="00403E40"/>
    <w:rsid w:val="00411B71"/>
    <w:rsid w:val="00414FE4"/>
    <w:rsid w:val="00415E58"/>
    <w:rsid w:val="00451F4D"/>
    <w:rsid w:val="0046621F"/>
    <w:rsid w:val="004702AF"/>
    <w:rsid w:val="00473FE7"/>
    <w:rsid w:val="004848FB"/>
    <w:rsid w:val="00490485"/>
    <w:rsid w:val="004B2F96"/>
    <w:rsid w:val="004E3134"/>
    <w:rsid w:val="004E3B80"/>
    <w:rsid w:val="004F0060"/>
    <w:rsid w:val="0051629A"/>
    <w:rsid w:val="0051759A"/>
    <w:rsid w:val="00530244"/>
    <w:rsid w:val="0054281B"/>
    <w:rsid w:val="005464CC"/>
    <w:rsid w:val="005509A9"/>
    <w:rsid w:val="00552FB5"/>
    <w:rsid w:val="00582274"/>
    <w:rsid w:val="00591267"/>
    <w:rsid w:val="005C7227"/>
    <w:rsid w:val="005D7381"/>
    <w:rsid w:val="00607AA6"/>
    <w:rsid w:val="00616000"/>
    <w:rsid w:val="00635F77"/>
    <w:rsid w:val="00636B19"/>
    <w:rsid w:val="00637007"/>
    <w:rsid w:val="00661FDB"/>
    <w:rsid w:val="00672E5B"/>
    <w:rsid w:val="0068235B"/>
    <w:rsid w:val="006C40B4"/>
    <w:rsid w:val="00707194"/>
    <w:rsid w:val="00710314"/>
    <w:rsid w:val="00711A73"/>
    <w:rsid w:val="00731F1D"/>
    <w:rsid w:val="0075072D"/>
    <w:rsid w:val="007664D0"/>
    <w:rsid w:val="00776655"/>
    <w:rsid w:val="007B1268"/>
    <w:rsid w:val="008035F1"/>
    <w:rsid w:val="00807048"/>
    <w:rsid w:val="0081012B"/>
    <w:rsid w:val="008329FE"/>
    <w:rsid w:val="00836C35"/>
    <w:rsid w:val="00845340"/>
    <w:rsid w:val="008645FF"/>
    <w:rsid w:val="00872FDE"/>
    <w:rsid w:val="00874354"/>
    <w:rsid w:val="008854B9"/>
    <w:rsid w:val="00887B96"/>
    <w:rsid w:val="008D43E4"/>
    <w:rsid w:val="008E6CF5"/>
    <w:rsid w:val="008F3189"/>
    <w:rsid w:val="008F73F1"/>
    <w:rsid w:val="00902873"/>
    <w:rsid w:val="00916546"/>
    <w:rsid w:val="00952CB7"/>
    <w:rsid w:val="00954E7F"/>
    <w:rsid w:val="009607DC"/>
    <w:rsid w:val="00960D4D"/>
    <w:rsid w:val="00971690"/>
    <w:rsid w:val="009813A4"/>
    <w:rsid w:val="00986CBB"/>
    <w:rsid w:val="00990A47"/>
    <w:rsid w:val="009922AA"/>
    <w:rsid w:val="009943A2"/>
    <w:rsid w:val="009A02FC"/>
    <w:rsid w:val="009A529D"/>
    <w:rsid w:val="009B4BDC"/>
    <w:rsid w:val="009C1156"/>
    <w:rsid w:val="009D5E0A"/>
    <w:rsid w:val="009D60E9"/>
    <w:rsid w:val="009E48EC"/>
    <w:rsid w:val="009E641A"/>
    <w:rsid w:val="009F300F"/>
    <w:rsid w:val="00A12F53"/>
    <w:rsid w:val="00A17043"/>
    <w:rsid w:val="00A26C3A"/>
    <w:rsid w:val="00A33951"/>
    <w:rsid w:val="00A34969"/>
    <w:rsid w:val="00A358FF"/>
    <w:rsid w:val="00A37C18"/>
    <w:rsid w:val="00A41EBF"/>
    <w:rsid w:val="00A4352E"/>
    <w:rsid w:val="00A532A0"/>
    <w:rsid w:val="00A62305"/>
    <w:rsid w:val="00A63022"/>
    <w:rsid w:val="00A72FEB"/>
    <w:rsid w:val="00A86DCC"/>
    <w:rsid w:val="00A90B69"/>
    <w:rsid w:val="00AB03AD"/>
    <w:rsid w:val="00AC1211"/>
    <w:rsid w:val="00AC393D"/>
    <w:rsid w:val="00AC466C"/>
    <w:rsid w:val="00B34B09"/>
    <w:rsid w:val="00B55C3E"/>
    <w:rsid w:val="00B60B09"/>
    <w:rsid w:val="00B7315F"/>
    <w:rsid w:val="00B74BBC"/>
    <w:rsid w:val="00B942CA"/>
    <w:rsid w:val="00BB2840"/>
    <w:rsid w:val="00BB42EB"/>
    <w:rsid w:val="00BE6E70"/>
    <w:rsid w:val="00C17F8B"/>
    <w:rsid w:val="00C32FEB"/>
    <w:rsid w:val="00C369B3"/>
    <w:rsid w:val="00C40B02"/>
    <w:rsid w:val="00C463DA"/>
    <w:rsid w:val="00C513BA"/>
    <w:rsid w:val="00C54BAD"/>
    <w:rsid w:val="00C854DA"/>
    <w:rsid w:val="00C86B68"/>
    <w:rsid w:val="00C94125"/>
    <w:rsid w:val="00CA0B2F"/>
    <w:rsid w:val="00CA3859"/>
    <w:rsid w:val="00CB17DE"/>
    <w:rsid w:val="00CC18D8"/>
    <w:rsid w:val="00CE57A6"/>
    <w:rsid w:val="00D2733B"/>
    <w:rsid w:val="00D36DC8"/>
    <w:rsid w:val="00D414CD"/>
    <w:rsid w:val="00D61240"/>
    <w:rsid w:val="00D644F3"/>
    <w:rsid w:val="00D65ED3"/>
    <w:rsid w:val="00D96FF7"/>
    <w:rsid w:val="00DA122D"/>
    <w:rsid w:val="00DB29D2"/>
    <w:rsid w:val="00DC6775"/>
    <w:rsid w:val="00DE5267"/>
    <w:rsid w:val="00DE6816"/>
    <w:rsid w:val="00DE7D83"/>
    <w:rsid w:val="00E23C37"/>
    <w:rsid w:val="00E27E42"/>
    <w:rsid w:val="00E55F0F"/>
    <w:rsid w:val="00E62D54"/>
    <w:rsid w:val="00E7273E"/>
    <w:rsid w:val="00E83D2F"/>
    <w:rsid w:val="00E85529"/>
    <w:rsid w:val="00E87A78"/>
    <w:rsid w:val="00EA0040"/>
    <w:rsid w:val="00EA0340"/>
    <w:rsid w:val="00EA16C8"/>
    <w:rsid w:val="00EA5A08"/>
    <w:rsid w:val="00EA7751"/>
    <w:rsid w:val="00EB0F7F"/>
    <w:rsid w:val="00EE01A1"/>
    <w:rsid w:val="00EE4F0D"/>
    <w:rsid w:val="00F12EE1"/>
    <w:rsid w:val="00F57CF2"/>
    <w:rsid w:val="00F71966"/>
    <w:rsid w:val="00F764FB"/>
    <w:rsid w:val="00F84E4F"/>
    <w:rsid w:val="00F931B2"/>
    <w:rsid w:val="00FA127D"/>
    <w:rsid w:val="00FC5709"/>
    <w:rsid w:val="00FE335A"/>
    <w:rsid w:val="00FE3F56"/>
    <w:rsid w:val="00FF6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54C15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64FB"/>
    <w:rPr>
      <w:rFonts w:ascii="Calibri" w:eastAsia="Calibri" w:hAnsi="Calibri" w:cs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764FB"/>
    <w:pPr>
      <w:autoSpaceDE w:val="0"/>
      <w:autoSpaceDN w:val="0"/>
      <w:adjustRightInd w:val="0"/>
      <w:spacing w:after="0" w:line="240" w:lineRule="auto"/>
    </w:pPr>
    <w:rPr>
      <w:rFonts w:eastAsia="Calibri" w:cs="Times New Roman"/>
      <w:color w:val="000000"/>
      <w:szCs w:val="24"/>
    </w:rPr>
  </w:style>
  <w:style w:type="paragraph" w:styleId="NoSpacing">
    <w:name w:val="No Spacing"/>
    <w:uiPriority w:val="1"/>
    <w:qFormat/>
    <w:rsid w:val="00F764FB"/>
    <w:pPr>
      <w:spacing w:after="0" w:line="240" w:lineRule="auto"/>
    </w:pPr>
    <w:rPr>
      <w:rFonts w:ascii="Calibri" w:eastAsia="Calibri" w:hAnsi="Calibri" w:cs="Times New Roman"/>
      <w:sz w:val="22"/>
    </w:rPr>
  </w:style>
  <w:style w:type="paragraph" w:styleId="FootnoteText">
    <w:name w:val="footnote text"/>
    <w:basedOn w:val="Normal"/>
    <w:link w:val="FootnoteTextChar"/>
    <w:uiPriority w:val="99"/>
    <w:unhideWhenUsed/>
    <w:rsid w:val="00F764F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F764FB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unhideWhenUsed/>
    <w:rsid w:val="00F764FB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3A05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A05F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A05FA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05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05FA"/>
    <w:rPr>
      <w:rFonts w:ascii="Calibri" w:eastAsia="Calibri" w:hAnsi="Calibri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05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05FA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26C3A"/>
    <w:rPr>
      <w:color w:val="0000FF" w:themeColor="hyperlink"/>
      <w:u w:val="single"/>
    </w:rPr>
  </w:style>
  <w:style w:type="paragraph" w:styleId="EndnoteText">
    <w:name w:val="endnote text"/>
    <w:basedOn w:val="Normal"/>
    <w:link w:val="EndnoteTextChar"/>
    <w:uiPriority w:val="99"/>
    <w:unhideWhenUsed/>
    <w:rsid w:val="00AC393D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AC393D"/>
    <w:rPr>
      <w:rFonts w:ascii="Calibri" w:eastAsia="Calibri" w:hAnsi="Calibri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971690"/>
  </w:style>
  <w:style w:type="paragraph" w:styleId="Header">
    <w:name w:val="header"/>
    <w:basedOn w:val="Normal"/>
    <w:link w:val="HeaderChar"/>
    <w:uiPriority w:val="99"/>
    <w:unhideWhenUsed/>
    <w:rsid w:val="00C86B68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C86B68"/>
    <w:rPr>
      <w:rFonts w:ascii="Calibri" w:eastAsia="Calibri" w:hAnsi="Calibri" w:cs="Times New Roman"/>
      <w:sz w:val="22"/>
    </w:rPr>
  </w:style>
  <w:style w:type="paragraph" w:styleId="Footer">
    <w:name w:val="footer"/>
    <w:basedOn w:val="Normal"/>
    <w:link w:val="FooterChar"/>
    <w:uiPriority w:val="99"/>
    <w:unhideWhenUsed/>
    <w:rsid w:val="00C86B68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C86B68"/>
    <w:rPr>
      <w:rFonts w:ascii="Calibri" w:eastAsia="Calibri" w:hAnsi="Calibri" w:cs="Times New Roman"/>
      <w:sz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C94125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64FB"/>
    <w:rPr>
      <w:rFonts w:ascii="Calibri" w:eastAsia="Calibri" w:hAnsi="Calibri" w:cs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764FB"/>
    <w:pPr>
      <w:autoSpaceDE w:val="0"/>
      <w:autoSpaceDN w:val="0"/>
      <w:adjustRightInd w:val="0"/>
      <w:spacing w:after="0" w:line="240" w:lineRule="auto"/>
    </w:pPr>
    <w:rPr>
      <w:rFonts w:eastAsia="Calibri" w:cs="Times New Roman"/>
      <w:color w:val="000000"/>
      <w:szCs w:val="24"/>
    </w:rPr>
  </w:style>
  <w:style w:type="paragraph" w:styleId="NoSpacing">
    <w:name w:val="No Spacing"/>
    <w:uiPriority w:val="1"/>
    <w:qFormat/>
    <w:rsid w:val="00F764FB"/>
    <w:pPr>
      <w:spacing w:after="0" w:line="240" w:lineRule="auto"/>
    </w:pPr>
    <w:rPr>
      <w:rFonts w:ascii="Calibri" w:eastAsia="Calibri" w:hAnsi="Calibri" w:cs="Times New Roman"/>
      <w:sz w:val="22"/>
    </w:rPr>
  </w:style>
  <w:style w:type="paragraph" w:styleId="FootnoteText">
    <w:name w:val="footnote text"/>
    <w:basedOn w:val="Normal"/>
    <w:link w:val="FootnoteTextChar"/>
    <w:uiPriority w:val="99"/>
    <w:unhideWhenUsed/>
    <w:rsid w:val="00F764F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F764FB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unhideWhenUsed/>
    <w:rsid w:val="00F764FB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3A05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A05F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A05FA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05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05FA"/>
    <w:rPr>
      <w:rFonts w:ascii="Calibri" w:eastAsia="Calibri" w:hAnsi="Calibri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05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05FA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26C3A"/>
    <w:rPr>
      <w:color w:val="0000FF" w:themeColor="hyperlink"/>
      <w:u w:val="single"/>
    </w:rPr>
  </w:style>
  <w:style w:type="paragraph" w:styleId="EndnoteText">
    <w:name w:val="endnote text"/>
    <w:basedOn w:val="Normal"/>
    <w:link w:val="EndnoteTextChar"/>
    <w:uiPriority w:val="99"/>
    <w:unhideWhenUsed/>
    <w:rsid w:val="00AC393D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AC393D"/>
    <w:rPr>
      <w:rFonts w:ascii="Calibri" w:eastAsia="Calibri" w:hAnsi="Calibri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971690"/>
  </w:style>
  <w:style w:type="paragraph" w:styleId="Header">
    <w:name w:val="header"/>
    <w:basedOn w:val="Normal"/>
    <w:link w:val="HeaderChar"/>
    <w:uiPriority w:val="99"/>
    <w:unhideWhenUsed/>
    <w:rsid w:val="00C86B68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C86B68"/>
    <w:rPr>
      <w:rFonts w:ascii="Calibri" w:eastAsia="Calibri" w:hAnsi="Calibri" w:cs="Times New Roman"/>
      <w:sz w:val="22"/>
    </w:rPr>
  </w:style>
  <w:style w:type="paragraph" w:styleId="Footer">
    <w:name w:val="footer"/>
    <w:basedOn w:val="Normal"/>
    <w:link w:val="FooterChar"/>
    <w:uiPriority w:val="99"/>
    <w:unhideWhenUsed/>
    <w:rsid w:val="00C86B68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C86B68"/>
    <w:rPr>
      <w:rFonts w:ascii="Calibri" w:eastAsia="Calibri" w:hAnsi="Calibri" w:cs="Times New Roman"/>
      <w:sz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C9412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348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7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07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1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84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notes.xml.rels><?xml version="1.0" encoding="UTF-8" standalone="yes"?>
<Relationships xmlns="http://schemas.openxmlformats.org/package/2006/relationships"><Relationship Id="rId8" Type="http://schemas.openxmlformats.org/officeDocument/2006/relationships/hyperlink" Target="http://cdd.stanford.edu/polls/btp/2005/btp-poll-results.pdf" TargetMode="External"/><Relationship Id="rId3" Type="http://schemas.openxmlformats.org/officeDocument/2006/relationships/hyperlink" Target="http://www.pbs.org/newshour/spc/btp/archive/transcript_20030112.html" TargetMode="External"/><Relationship Id="rId7" Type="http://schemas.openxmlformats.org/officeDocument/2006/relationships/hyperlink" Target="http://cdd.stanford.edu/polls/california/2008/threshold2008-report.pdf" TargetMode="External"/><Relationship Id="rId2" Type="http://schemas.openxmlformats.org/officeDocument/2006/relationships/hyperlink" Target="http://cdd.stanford.edu/polls/bulgaria/2007/bulgaria-results.pdf" TargetMode="External"/><Relationship Id="rId1" Type="http://schemas.openxmlformats.org/officeDocument/2006/relationships/hyperlink" Target="http://cdd.stanford.edu/research/papers/2000/utility_paper.pdf" TargetMode="External"/><Relationship Id="rId6" Type="http://schemas.openxmlformats.org/officeDocument/2006/relationships/hyperlink" Target="http://cdd.stanford.edu/research/papers/2005/presidential-nomination.pdf" TargetMode="External"/><Relationship Id="rId5" Type="http://schemas.openxmlformats.org/officeDocument/2006/relationships/hyperlink" Target="http://cdd.stanford.edu/research/papers/2006/deliberative-voter.pdf" TargetMode="External"/><Relationship Id="rId4" Type="http://schemas.openxmlformats.org/officeDocument/2006/relationships/hyperlink" Target="http://cdd.stanford.edu/research/papers/2006/foreign-policy.pdf" TargetMode="External"/><Relationship Id="rId9" Type="http://schemas.openxmlformats.org/officeDocument/2006/relationships/hyperlink" Target="http://www.pbs.org/newshour/spc/btp/articles/events_deliberat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5A8B559-F547-46BF-9E74-FD6F6F2E2B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750</Words>
  <Characters>4281</Characters>
  <Application>Microsoft Office Word</Application>
  <DocSecurity>0</DocSecurity>
  <Lines>35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 sood</dc:creator>
  <cp:lastModifiedBy>gaurav sood</cp:lastModifiedBy>
  <cp:revision>43</cp:revision>
  <cp:lastPrinted>2015-02-18T18:56:00Z</cp:lastPrinted>
  <dcterms:created xsi:type="dcterms:W3CDTF">2015-02-28T22:03:00Z</dcterms:created>
  <dcterms:modified xsi:type="dcterms:W3CDTF">2015-05-01T20:40:00Z</dcterms:modified>
</cp:coreProperties>
</file>