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88" w:rsidRPr="00174702" w:rsidRDefault="00B459B6">
      <w:pPr>
        <w:rPr>
          <w:rFonts w:ascii="Verdana" w:hAnsi="Verdana"/>
          <w:b/>
          <w:sz w:val="28"/>
          <w:szCs w:val="28"/>
        </w:rPr>
      </w:pPr>
      <w:r>
        <w:rPr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-111760</wp:posOffset>
            </wp:positionV>
            <wp:extent cx="2333625" cy="973455"/>
            <wp:effectExtent l="19050" t="0" r="9525" b="0"/>
            <wp:wrapNone/>
            <wp:docPr id="2" name="Picture 2" descr="IRiSS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iSS_logo co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702">
        <w:rPr>
          <w:rFonts w:ascii="Verdana" w:hAnsi="Verdana"/>
          <w:sz w:val="22"/>
        </w:rPr>
        <w:tab/>
      </w:r>
      <w:r w:rsidR="00174702">
        <w:rPr>
          <w:rFonts w:ascii="Verdana" w:hAnsi="Verdana"/>
          <w:sz w:val="22"/>
        </w:rPr>
        <w:tab/>
      </w:r>
      <w:r w:rsidR="00174702">
        <w:rPr>
          <w:rFonts w:ascii="Verdana" w:hAnsi="Verdana"/>
          <w:sz w:val="22"/>
        </w:rPr>
        <w:tab/>
      </w:r>
      <w:r w:rsidR="00174702">
        <w:rPr>
          <w:rFonts w:ascii="Verdana" w:hAnsi="Verdana"/>
          <w:sz w:val="22"/>
        </w:rPr>
        <w:tab/>
      </w: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1E3188">
      <w:pPr>
        <w:rPr>
          <w:rFonts w:ascii="Verdana" w:hAnsi="Verdana"/>
          <w:sz w:val="12"/>
        </w:rPr>
      </w:pPr>
    </w:p>
    <w:p w:rsidR="001E3188" w:rsidRPr="00984FF6" w:rsidRDefault="00732533">
      <w:pPr>
        <w:rPr>
          <w:rFonts w:ascii="Verdana" w:hAnsi="Verdana"/>
          <w:sz w:val="18"/>
        </w:rPr>
      </w:pPr>
      <w:r w:rsidRPr="00984FF6">
        <w:rPr>
          <w:rFonts w:ascii="Verdana" w:hAnsi="Verdana"/>
          <w:sz w:val="18"/>
        </w:rPr>
        <w:t>Institute for Research in the Social Sciences</w:t>
      </w:r>
    </w:p>
    <w:p w:rsidR="001E3188" w:rsidRPr="00984FF6" w:rsidRDefault="00732533">
      <w:pPr>
        <w:rPr>
          <w:rFonts w:ascii="Verdana" w:hAnsi="Verdana"/>
          <w:sz w:val="20"/>
        </w:rPr>
      </w:pPr>
      <w:r w:rsidRPr="00984FF6">
        <w:rPr>
          <w:rFonts w:ascii="Verdana" w:hAnsi="Verdana"/>
          <w:sz w:val="18"/>
        </w:rPr>
        <w:t>Stanford University</w:t>
      </w: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73253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0A7B2A">
        <w:rPr>
          <w:rFonts w:ascii="Verdana" w:hAnsi="Verdana"/>
          <w:sz w:val="22"/>
        </w:rPr>
        <w:t>March</w:t>
      </w:r>
      <w:r w:rsidR="0070277B">
        <w:rPr>
          <w:rFonts w:ascii="Verdana" w:hAnsi="Verdana"/>
          <w:sz w:val="22"/>
        </w:rPr>
        <w:t xml:space="preserve"> 16</w:t>
      </w:r>
      <w:r w:rsidR="007569ED">
        <w:rPr>
          <w:rFonts w:ascii="Verdana" w:hAnsi="Verdana"/>
          <w:sz w:val="22"/>
        </w:rPr>
        <w:t>, 2010</w:t>
      </w:r>
    </w:p>
    <w:p w:rsidR="001E3188" w:rsidRPr="00984FF6" w:rsidRDefault="001E3188">
      <w:pPr>
        <w:rPr>
          <w:rFonts w:ascii="Verdana" w:hAnsi="Verdana"/>
          <w:sz w:val="22"/>
        </w:rPr>
      </w:pPr>
    </w:p>
    <w:p w:rsidR="0070277B" w:rsidRDefault="0070277B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Gaurav Sood</w:t>
      </w:r>
    </w:p>
    <w:p w:rsidR="007569ED" w:rsidRDefault="0070277B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Political Science</w:t>
      </w:r>
      <w:r w:rsidR="002431C4">
        <w:rPr>
          <w:rFonts w:ascii="Verdana" w:hAnsi="Verdana"/>
          <w:sz w:val="22"/>
        </w:rPr>
        <w:t xml:space="preserve"> </w:t>
      </w:r>
      <w:r w:rsidR="007569ED">
        <w:rPr>
          <w:rFonts w:ascii="Verdana" w:hAnsi="Verdana"/>
          <w:sz w:val="22"/>
        </w:rPr>
        <w:t>Department</w:t>
      </w:r>
    </w:p>
    <w:p w:rsidR="001E3188" w:rsidRPr="00984FF6" w:rsidRDefault="000A7B2A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Stanford, CA 9430</w:t>
      </w:r>
      <w:r w:rsidR="00732533">
        <w:rPr>
          <w:rFonts w:ascii="Verdana" w:hAnsi="Verdana"/>
          <w:sz w:val="22"/>
        </w:rPr>
        <w:t>5</w:t>
      </w: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Pr="00984FF6" w:rsidRDefault="00732533">
      <w:pPr>
        <w:rPr>
          <w:rFonts w:ascii="Verdana" w:hAnsi="Verdana"/>
          <w:sz w:val="22"/>
        </w:rPr>
      </w:pPr>
      <w:bookmarkStart w:id="0" w:name="OLE_LINK1"/>
      <w:r w:rsidRPr="00984FF6">
        <w:rPr>
          <w:rFonts w:ascii="Verdana" w:hAnsi="Verdana"/>
          <w:sz w:val="22"/>
        </w:rPr>
        <w:t>Dear</w:t>
      </w:r>
      <w:bookmarkEnd w:id="0"/>
      <w:r w:rsidR="0070277B">
        <w:rPr>
          <w:rFonts w:ascii="Verdana" w:hAnsi="Verdana"/>
          <w:sz w:val="22"/>
        </w:rPr>
        <w:t xml:space="preserve"> Gaurav</w:t>
      </w:r>
      <w:r w:rsidRPr="00984FF6">
        <w:rPr>
          <w:rFonts w:ascii="Verdana" w:hAnsi="Verdana"/>
          <w:sz w:val="22"/>
        </w:rPr>
        <w:t>:</w:t>
      </w:r>
    </w:p>
    <w:p w:rsidR="001E3188" w:rsidRPr="00984FF6" w:rsidRDefault="001E3188">
      <w:pPr>
        <w:rPr>
          <w:rFonts w:ascii="Verdana" w:hAnsi="Verdana"/>
          <w:sz w:val="22"/>
        </w:rPr>
      </w:pPr>
    </w:p>
    <w:p w:rsidR="001E3188" w:rsidRDefault="007569ED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We are pleased to award </w:t>
      </w:r>
      <w:r w:rsidR="003A3F71">
        <w:rPr>
          <w:rFonts w:ascii="Verdana" w:hAnsi="Verdana"/>
          <w:color w:val="000000"/>
          <w:sz w:val="22"/>
        </w:rPr>
        <w:t xml:space="preserve">you </w:t>
      </w:r>
      <w:r w:rsidR="001E3188">
        <w:rPr>
          <w:rFonts w:ascii="Verdana" w:hAnsi="Verdana"/>
          <w:color w:val="000000"/>
          <w:sz w:val="22"/>
        </w:rPr>
        <w:t xml:space="preserve">an </w:t>
      </w:r>
      <w:proofErr w:type="spellStart"/>
      <w:r w:rsidR="001E3188">
        <w:rPr>
          <w:rFonts w:ascii="Verdana" w:hAnsi="Verdana"/>
          <w:color w:val="000000"/>
          <w:sz w:val="22"/>
        </w:rPr>
        <w:t>IRiSS</w:t>
      </w:r>
      <w:proofErr w:type="spellEnd"/>
      <w:r w:rsidR="001E3188">
        <w:rPr>
          <w:rFonts w:ascii="Verdana" w:hAnsi="Verdana"/>
          <w:color w:val="000000"/>
          <w:sz w:val="22"/>
        </w:rPr>
        <w:t xml:space="preserve"> grant and access to the Alumni Research Experience Panel (A-REP) for </w:t>
      </w:r>
      <w:r>
        <w:rPr>
          <w:rFonts w:ascii="Verdana" w:hAnsi="Verdana"/>
          <w:color w:val="000000"/>
          <w:sz w:val="22"/>
        </w:rPr>
        <w:t xml:space="preserve">your proposal, </w:t>
      </w:r>
      <w:r w:rsidR="00E12713" w:rsidRPr="00E12713">
        <w:rPr>
          <w:rFonts w:ascii="Verdana" w:hAnsi="Verdana"/>
          <w:color w:val="000000"/>
          <w:sz w:val="22"/>
        </w:rPr>
        <w:t>"</w:t>
      </w:r>
      <w:r w:rsidR="0070277B">
        <w:rPr>
          <w:rFonts w:ascii="Verdana" w:hAnsi="Verdana"/>
          <w:color w:val="000000"/>
          <w:sz w:val="22"/>
        </w:rPr>
        <w:t xml:space="preserve">Uninformed about the Misinformed? </w:t>
      </w:r>
      <w:proofErr w:type="gramStart"/>
      <w:r w:rsidR="0070277B">
        <w:rPr>
          <w:rFonts w:ascii="Verdana" w:hAnsi="Verdana"/>
          <w:color w:val="000000"/>
          <w:sz w:val="22"/>
        </w:rPr>
        <w:t>Changing Nature of Political Information in the age of Self-Selection, Blogs, SNL, and Fox</w:t>
      </w:r>
      <w:r w:rsidR="002431C4">
        <w:rPr>
          <w:rFonts w:ascii="Verdana" w:hAnsi="Verdana"/>
          <w:color w:val="000000"/>
          <w:sz w:val="22"/>
        </w:rPr>
        <w:t>.”</w:t>
      </w:r>
      <w:proofErr w:type="gramEnd"/>
      <w:r w:rsidR="0070277B">
        <w:rPr>
          <w:rFonts w:ascii="Verdana" w:hAnsi="Verdana"/>
          <w:color w:val="000000"/>
          <w:sz w:val="22"/>
        </w:rPr>
        <w:t xml:space="preserve"> </w:t>
      </w:r>
      <w:r w:rsidR="002431C4">
        <w:rPr>
          <w:rFonts w:ascii="Verdana" w:hAnsi="Verdana"/>
          <w:color w:val="000000"/>
          <w:sz w:val="22"/>
        </w:rPr>
        <w:t xml:space="preserve"> </w:t>
      </w:r>
      <w:r w:rsidR="00732533" w:rsidRPr="00984FF6">
        <w:rPr>
          <w:rFonts w:ascii="Verdana" w:hAnsi="Verdana"/>
          <w:color w:val="000000"/>
          <w:sz w:val="22"/>
        </w:rPr>
        <w:t xml:space="preserve">It is our aim to </w:t>
      </w:r>
      <w:r w:rsidR="00002C99">
        <w:rPr>
          <w:rFonts w:ascii="Verdana" w:hAnsi="Verdana"/>
          <w:color w:val="000000"/>
          <w:sz w:val="22"/>
        </w:rPr>
        <w:t xml:space="preserve">provide you with a </w:t>
      </w:r>
      <w:r>
        <w:rPr>
          <w:rFonts w:ascii="Verdana" w:hAnsi="Verdana"/>
          <w:color w:val="000000"/>
          <w:sz w:val="22"/>
        </w:rPr>
        <w:t xml:space="preserve">subject pool </w:t>
      </w:r>
      <w:r w:rsidR="00732533" w:rsidRPr="00984FF6">
        <w:rPr>
          <w:rFonts w:ascii="Verdana" w:hAnsi="Verdana"/>
          <w:color w:val="000000"/>
          <w:sz w:val="22"/>
        </w:rPr>
        <w:t>for the</w:t>
      </w:r>
      <w:r>
        <w:rPr>
          <w:rFonts w:ascii="Verdana" w:hAnsi="Verdana"/>
          <w:color w:val="000000"/>
          <w:sz w:val="22"/>
        </w:rPr>
        <w:t xml:space="preserve"> advancement of your research, and</w:t>
      </w:r>
      <w:r w:rsidR="00732533" w:rsidRPr="00984FF6">
        <w:rPr>
          <w:rFonts w:ascii="Verdana" w:hAnsi="Verdana"/>
          <w:color w:val="000000"/>
          <w:sz w:val="22"/>
        </w:rPr>
        <w:t xml:space="preserve"> </w:t>
      </w:r>
      <w:r w:rsidR="003A3F71">
        <w:rPr>
          <w:rFonts w:ascii="Verdana" w:hAnsi="Verdana"/>
          <w:color w:val="000000"/>
          <w:sz w:val="22"/>
        </w:rPr>
        <w:t xml:space="preserve">at the same time provide </w:t>
      </w:r>
      <w:r>
        <w:rPr>
          <w:rFonts w:ascii="Verdana" w:hAnsi="Verdana"/>
          <w:color w:val="000000"/>
          <w:sz w:val="22"/>
        </w:rPr>
        <w:t xml:space="preserve">meaningful </w:t>
      </w:r>
      <w:r w:rsidR="00732533" w:rsidRPr="00984FF6">
        <w:rPr>
          <w:rFonts w:ascii="Verdana" w:hAnsi="Verdana"/>
          <w:color w:val="000000"/>
          <w:sz w:val="22"/>
        </w:rPr>
        <w:t xml:space="preserve">opportunities for </w:t>
      </w:r>
      <w:r>
        <w:rPr>
          <w:rFonts w:ascii="Verdana" w:hAnsi="Verdana"/>
          <w:color w:val="000000"/>
          <w:sz w:val="22"/>
        </w:rPr>
        <w:t>Stanford alumni</w:t>
      </w:r>
      <w:r w:rsidR="003A3F71">
        <w:rPr>
          <w:rFonts w:ascii="Verdana" w:hAnsi="Verdana"/>
          <w:color w:val="000000"/>
          <w:sz w:val="22"/>
        </w:rPr>
        <w:t xml:space="preserve"> to support and learn more about research at the University</w:t>
      </w:r>
      <w:r>
        <w:rPr>
          <w:rFonts w:ascii="Verdana" w:hAnsi="Verdana"/>
          <w:color w:val="000000"/>
          <w:sz w:val="22"/>
        </w:rPr>
        <w:t>.</w:t>
      </w:r>
    </w:p>
    <w:p w:rsidR="001E3188" w:rsidRPr="00984FF6" w:rsidRDefault="001E3188">
      <w:pPr>
        <w:rPr>
          <w:rFonts w:ascii="Verdana" w:hAnsi="Verdana"/>
          <w:color w:val="000000"/>
          <w:sz w:val="22"/>
        </w:rPr>
      </w:pPr>
    </w:p>
    <w:p w:rsidR="001E3188" w:rsidRPr="00984FF6" w:rsidRDefault="00DF65FB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As discussed, </w:t>
      </w:r>
      <w:r w:rsidR="00002C99">
        <w:rPr>
          <w:rFonts w:ascii="Verdana" w:hAnsi="Verdana"/>
          <w:color w:val="000000"/>
          <w:sz w:val="22"/>
        </w:rPr>
        <w:t>your award will be for</w:t>
      </w:r>
      <w:r w:rsidR="00E12713">
        <w:rPr>
          <w:rFonts w:ascii="Verdana" w:hAnsi="Verdana"/>
          <w:color w:val="000000"/>
          <w:sz w:val="22"/>
        </w:rPr>
        <w:t xml:space="preserve"> $800</w:t>
      </w:r>
      <w:r>
        <w:rPr>
          <w:rFonts w:ascii="Verdana" w:hAnsi="Verdana"/>
          <w:color w:val="000000"/>
          <w:sz w:val="22"/>
        </w:rPr>
        <w:t xml:space="preserve">, to be </w:t>
      </w:r>
      <w:r w:rsidR="00F97A8B">
        <w:rPr>
          <w:rFonts w:ascii="Verdana" w:hAnsi="Verdana"/>
          <w:color w:val="000000"/>
          <w:sz w:val="22"/>
        </w:rPr>
        <w:t xml:space="preserve">used for the research-related expenditures outlined in your proposal.  </w:t>
      </w:r>
      <w:r w:rsidR="00732533" w:rsidRPr="00984FF6">
        <w:rPr>
          <w:rFonts w:ascii="Verdana" w:hAnsi="Verdana"/>
          <w:color w:val="000000"/>
          <w:sz w:val="22"/>
        </w:rPr>
        <w:t>With this award come a few, albeit important expectations that we outline below. If any circumstances affect your ability to assume these o</w:t>
      </w:r>
      <w:r w:rsidR="00F97A8B">
        <w:rPr>
          <w:rFonts w:ascii="Verdana" w:hAnsi="Verdana"/>
          <w:color w:val="000000"/>
          <w:sz w:val="22"/>
        </w:rPr>
        <w:t>bligations, please let us know</w:t>
      </w:r>
      <w:r w:rsidR="001E3188">
        <w:rPr>
          <w:rFonts w:ascii="Verdana" w:hAnsi="Verdana"/>
          <w:color w:val="000000"/>
          <w:sz w:val="22"/>
        </w:rPr>
        <w:t>.</w:t>
      </w:r>
    </w:p>
    <w:p w:rsidR="001E3188" w:rsidRDefault="001E3188">
      <w:pPr>
        <w:rPr>
          <w:rFonts w:ascii="Verdana" w:hAnsi="Verdana"/>
          <w:color w:val="000000"/>
          <w:sz w:val="22"/>
        </w:rPr>
      </w:pPr>
    </w:p>
    <w:p w:rsidR="001E3188" w:rsidRPr="00984FF6" w:rsidRDefault="001E3188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Every A-REP researcher must:</w:t>
      </w:r>
    </w:p>
    <w:p w:rsidR="00931622" w:rsidRDefault="001E3188" w:rsidP="0093162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proofErr w:type="gramStart"/>
      <w:r>
        <w:rPr>
          <w:rFonts w:ascii="Verdana" w:hAnsi="Verdana"/>
          <w:color w:val="000000"/>
          <w:sz w:val="22"/>
        </w:rPr>
        <w:t>have</w:t>
      </w:r>
      <w:proofErr w:type="gramEnd"/>
      <w:r>
        <w:rPr>
          <w:rFonts w:ascii="Verdana" w:hAnsi="Verdana"/>
          <w:color w:val="000000"/>
          <w:sz w:val="22"/>
        </w:rPr>
        <w:t xml:space="preserve"> an approved </w:t>
      </w:r>
      <w:r w:rsidR="00F97A8B" w:rsidRPr="00931622">
        <w:rPr>
          <w:rFonts w:ascii="Verdana" w:hAnsi="Verdana"/>
          <w:color w:val="000000"/>
          <w:sz w:val="22"/>
        </w:rPr>
        <w:t xml:space="preserve">IRB </w:t>
      </w:r>
      <w:r>
        <w:rPr>
          <w:rFonts w:ascii="Verdana" w:hAnsi="Verdana"/>
          <w:color w:val="000000"/>
          <w:sz w:val="22"/>
        </w:rPr>
        <w:t>protocol</w:t>
      </w:r>
      <w:r w:rsidRPr="00931622">
        <w:rPr>
          <w:rFonts w:ascii="Verdana" w:hAnsi="Verdana"/>
          <w:color w:val="000000"/>
          <w:sz w:val="22"/>
        </w:rPr>
        <w:t xml:space="preserve"> </w:t>
      </w:r>
      <w:r w:rsidR="00F97A8B" w:rsidRPr="00931622">
        <w:rPr>
          <w:rFonts w:ascii="Verdana" w:hAnsi="Verdana"/>
          <w:color w:val="000000"/>
          <w:sz w:val="22"/>
        </w:rPr>
        <w:t>which notes use of t</w:t>
      </w:r>
      <w:r w:rsidR="00931622">
        <w:rPr>
          <w:rFonts w:ascii="Verdana" w:hAnsi="Verdana"/>
          <w:color w:val="000000"/>
          <w:sz w:val="22"/>
        </w:rPr>
        <w:t xml:space="preserve">he A-REP pool, prior to </w:t>
      </w:r>
      <w:r>
        <w:rPr>
          <w:rFonts w:ascii="Verdana" w:hAnsi="Verdana"/>
          <w:color w:val="000000"/>
          <w:sz w:val="22"/>
        </w:rPr>
        <w:t>launching the experiment</w:t>
      </w:r>
      <w:r w:rsidR="00931622">
        <w:rPr>
          <w:rFonts w:ascii="Verdana" w:hAnsi="Verdana"/>
          <w:color w:val="000000"/>
          <w:sz w:val="22"/>
        </w:rPr>
        <w:t>.</w:t>
      </w:r>
    </w:p>
    <w:p w:rsidR="00F97A8B" w:rsidRPr="00931622" w:rsidRDefault="001E3188" w:rsidP="0093162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Complete a</w:t>
      </w:r>
      <w:r w:rsidR="00F97A8B" w:rsidRPr="00931622">
        <w:rPr>
          <w:rFonts w:ascii="Verdana" w:hAnsi="Verdana"/>
          <w:color w:val="000000"/>
          <w:sz w:val="22"/>
        </w:rPr>
        <w:t xml:space="preserve"> final review of the experiment with the A-REP director, prior to launch.</w:t>
      </w:r>
    </w:p>
    <w:p w:rsidR="006A19C2" w:rsidRDefault="001E31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3A3F71">
        <w:rPr>
          <w:rFonts w:ascii="Verdana" w:hAnsi="Verdana"/>
          <w:color w:val="000000"/>
          <w:sz w:val="22"/>
        </w:rPr>
        <w:t>a</w:t>
      </w:r>
      <w:r w:rsidR="00732533" w:rsidRPr="003A3F71">
        <w:rPr>
          <w:rFonts w:ascii="Verdana" w:hAnsi="Verdana"/>
          <w:color w:val="000000"/>
          <w:sz w:val="22"/>
        </w:rPr>
        <w:t>gree to s</w:t>
      </w:r>
      <w:r w:rsidRPr="003A3F71">
        <w:rPr>
          <w:rFonts w:ascii="Verdana" w:hAnsi="Verdana"/>
          <w:color w:val="000000"/>
          <w:sz w:val="22"/>
        </w:rPr>
        <w:t>ubmit</w:t>
      </w:r>
      <w:r w:rsidR="00732533" w:rsidRPr="003A3F71">
        <w:rPr>
          <w:rFonts w:ascii="Verdana" w:hAnsi="Verdana"/>
          <w:color w:val="000000"/>
          <w:sz w:val="22"/>
        </w:rPr>
        <w:t xml:space="preserve"> an abstract (in lay language) that we can </w:t>
      </w:r>
      <w:r w:rsidRPr="003A3F71">
        <w:rPr>
          <w:rFonts w:ascii="Verdana" w:hAnsi="Verdana"/>
          <w:color w:val="000000"/>
          <w:sz w:val="22"/>
        </w:rPr>
        <w:t>share with alumni panel participants at the end of the summer</w:t>
      </w:r>
      <w:r w:rsidR="00732533" w:rsidRPr="003A3F71">
        <w:rPr>
          <w:rFonts w:ascii="Verdana" w:hAnsi="Verdana"/>
          <w:color w:val="000000"/>
          <w:sz w:val="22"/>
        </w:rPr>
        <w:t>.</w:t>
      </w:r>
    </w:p>
    <w:p w:rsidR="00732533" w:rsidRPr="003A3F71" w:rsidRDefault="001E3188" w:rsidP="003A3F7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3A3F71">
        <w:rPr>
          <w:rFonts w:ascii="Verdana" w:hAnsi="Verdana"/>
          <w:color w:val="000000"/>
          <w:sz w:val="22"/>
        </w:rPr>
        <w:t>a</w:t>
      </w:r>
      <w:r w:rsidR="00732533" w:rsidRPr="003A3F71">
        <w:rPr>
          <w:rFonts w:ascii="Verdana" w:hAnsi="Verdana"/>
          <w:color w:val="000000"/>
          <w:sz w:val="22"/>
        </w:rPr>
        <w:t>gree to send us a repor</w:t>
      </w:r>
      <w:r w:rsidR="00931622" w:rsidRPr="003A3F71">
        <w:rPr>
          <w:rFonts w:ascii="Verdana" w:hAnsi="Verdana"/>
          <w:color w:val="000000"/>
          <w:sz w:val="22"/>
        </w:rPr>
        <w:t xml:space="preserve">t on the experiment, especially </w:t>
      </w:r>
      <w:r w:rsidR="00732533" w:rsidRPr="003A3F71">
        <w:rPr>
          <w:rFonts w:ascii="Verdana" w:hAnsi="Verdana"/>
          <w:color w:val="000000"/>
          <w:sz w:val="22"/>
        </w:rPr>
        <w:t xml:space="preserve">with preliminary or final conclusions, </w:t>
      </w:r>
      <w:r w:rsidRPr="003A3F71">
        <w:rPr>
          <w:rFonts w:ascii="Verdana" w:hAnsi="Verdana"/>
          <w:color w:val="000000"/>
          <w:sz w:val="22"/>
        </w:rPr>
        <w:t>no later than October 15, 2010</w:t>
      </w:r>
      <w:r w:rsidR="00732533" w:rsidRPr="003A3F71">
        <w:rPr>
          <w:rFonts w:ascii="Verdana" w:hAnsi="Verdana"/>
          <w:color w:val="000000"/>
          <w:sz w:val="22"/>
        </w:rPr>
        <w:t>.</w:t>
      </w:r>
    </w:p>
    <w:p w:rsidR="00931622" w:rsidRPr="00931622" w:rsidRDefault="001E3188" w:rsidP="0093162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acknowledge support from the Institute for Research in the Social Sciences</w:t>
      </w:r>
      <w:r w:rsidR="00931622" w:rsidRPr="00931622">
        <w:rPr>
          <w:rFonts w:ascii="Verdana" w:hAnsi="Verdana"/>
          <w:color w:val="000000"/>
          <w:sz w:val="22"/>
        </w:rPr>
        <w:t xml:space="preserve"> </w:t>
      </w:r>
      <w:r>
        <w:rPr>
          <w:rFonts w:ascii="Verdana" w:hAnsi="Verdana"/>
          <w:color w:val="000000"/>
          <w:sz w:val="22"/>
        </w:rPr>
        <w:t xml:space="preserve">and </w:t>
      </w:r>
      <w:r w:rsidR="00931622" w:rsidRPr="00931622">
        <w:rPr>
          <w:rFonts w:ascii="Verdana" w:hAnsi="Verdana"/>
          <w:color w:val="000000"/>
          <w:sz w:val="22"/>
        </w:rPr>
        <w:t xml:space="preserve">the Stanford Associates (A-REP co-funders) </w:t>
      </w:r>
      <w:r>
        <w:rPr>
          <w:rFonts w:ascii="Verdana" w:hAnsi="Verdana"/>
          <w:color w:val="000000"/>
          <w:sz w:val="22"/>
        </w:rPr>
        <w:t xml:space="preserve">whenever possible, and in particular </w:t>
      </w:r>
      <w:r w:rsidR="00931622" w:rsidRPr="00931622">
        <w:rPr>
          <w:rFonts w:ascii="Verdana" w:hAnsi="Verdana"/>
          <w:color w:val="000000"/>
          <w:sz w:val="22"/>
        </w:rPr>
        <w:t>in all published works.</w:t>
      </w:r>
    </w:p>
    <w:p w:rsidR="00931622" w:rsidRPr="00931622" w:rsidRDefault="00931622" w:rsidP="0093162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931622">
        <w:rPr>
          <w:rFonts w:ascii="Verdana" w:hAnsi="Verdana"/>
          <w:color w:val="000000"/>
          <w:sz w:val="22"/>
        </w:rPr>
        <w:t>provide participation information</w:t>
      </w:r>
      <w:r>
        <w:rPr>
          <w:rFonts w:ascii="Verdana" w:hAnsi="Verdana"/>
          <w:color w:val="000000"/>
          <w:sz w:val="22"/>
        </w:rPr>
        <w:t xml:space="preserve"> </w:t>
      </w:r>
      <w:r w:rsidR="003A3F71">
        <w:rPr>
          <w:rFonts w:ascii="Verdana" w:hAnsi="Verdana"/>
          <w:color w:val="000000"/>
          <w:sz w:val="22"/>
        </w:rPr>
        <w:t xml:space="preserve">one week after launching the experiment </w:t>
      </w:r>
      <w:r w:rsidR="00BC10D0">
        <w:rPr>
          <w:rFonts w:ascii="Verdana" w:hAnsi="Verdana"/>
          <w:color w:val="000000"/>
          <w:sz w:val="22"/>
        </w:rPr>
        <w:t>(</w:t>
      </w:r>
      <w:r w:rsidR="00BC10D0" w:rsidRPr="00BC10D0">
        <w:rPr>
          <w:rFonts w:ascii="Verdana" w:hAnsi="Verdana"/>
          <w:color w:val="000000"/>
          <w:sz w:val="22"/>
          <w:u w:val="single"/>
        </w:rPr>
        <w:t>specifically, a list of non-responders</w:t>
      </w:r>
      <w:r w:rsidR="00BC10D0">
        <w:rPr>
          <w:rFonts w:ascii="Verdana" w:hAnsi="Verdana"/>
          <w:color w:val="000000"/>
          <w:sz w:val="22"/>
        </w:rPr>
        <w:t xml:space="preserve">) </w:t>
      </w:r>
      <w:r w:rsidR="003A3F71">
        <w:rPr>
          <w:rFonts w:ascii="Verdana" w:hAnsi="Verdana"/>
          <w:color w:val="000000"/>
          <w:sz w:val="22"/>
        </w:rPr>
        <w:t xml:space="preserve">so that an reminder email can be sent </w:t>
      </w:r>
      <w:r w:rsidR="00BC10D0">
        <w:rPr>
          <w:rFonts w:ascii="Verdana" w:hAnsi="Verdana"/>
          <w:color w:val="000000"/>
          <w:sz w:val="22"/>
        </w:rPr>
        <w:t>to those who have not responded;</w:t>
      </w:r>
      <w:r w:rsidR="003A3F71">
        <w:rPr>
          <w:rFonts w:ascii="Verdana" w:hAnsi="Verdana"/>
          <w:color w:val="000000"/>
          <w:sz w:val="22"/>
        </w:rPr>
        <w:t xml:space="preserve"> and then final participation information one month after running the experiment. </w:t>
      </w:r>
    </w:p>
    <w:p w:rsidR="00732533" w:rsidRDefault="00732533">
      <w:pPr>
        <w:rPr>
          <w:rFonts w:ascii="Verdana" w:hAnsi="Verdana"/>
          <w:color w:val="000000"/>
          <w:sz w:val="22"/>
        </w:rPr>
      </w:pPr>
    </w:p>
    <w:p w:rsidR="001E3188" w:rsidRPr="0070277B" w:rsidRDefault="00E75AF0">
      <w:pPr>
        <w:rPr>
          <w:rFonts w:ascii="Verdana" w:hAnsi="Verdana"/>
          <w:color w:val="000000"/>
          <w:sz w:val="22"/>
          <w:szCs w:val="22"/>
        </w:rPr>
      </w:pPr>
      <w:r w:rsidRPr="006A7436">
        <w:rPr>
          <w:rFonts w:ascii="Verdana" w:hAnsi="Verdana"/>
          <w:color w:val="000000"/>
          <w:sz w:val="22"/>
          <w:szCs w:val="22"/>
        </w:rPr>
        <w:t xml:space="preserve">Your experiment </w:t>
      </w:r>
      <w:r w:rsidR="0070277B" w:rsidRPr="006A7436">
        <w:rPr>
          <w:rFonts w:ascii="Verdana" w:hAnsi="Verdana"/>
          <w:color w:val="000000"/>
          <w:sz w:val="22"/>
          <w:szCs w:val="22"/>
        </w:rPr>
        <w:t xml:space="preserve">will run once A-REP can guarantee a subject pool large enough to </w:t>
      </w:r>
      <w:r w:rsidR="00CF478B" w:rsidRPr="006A7436">
        <w:rPr>
          <w:rFonts w:ascii="Verdana" w:hAnsi="Verdana"/>
          <w:color w:val="000000"/>
          <w:sz w:val="22"/>
          <w:szCs w:val="22"/>
        </w:rPr>
        <w:t xml:space="preserve">meet or exceed your minimum number of </w:t>
      </w:r>
      <w:r w:rsidR="0070277B" w:rsidRPr="006A7436">
        <w:rPr>
          <w:rFonts w:ascii="Verdana" w:hAnsi="Verdana"/>
          <w:color w:val="000000"/>
          <w:sz w:val="22"/>
          <w:szCs w:val="22"/>
        </w:rPr>
        <w:t>300</w:t>
      </w:r>
      <w:r w:rsidR="00E12713" w:rsidRPr="006A7436">
        <w:rPr>
          <w:rFonts w:ascii="Verdana" w:hAnsi="Verdana"/>
          <w:color w:val="000000"/>
          <w:sz w:val="22"/>
          <w:szCs w:val="22"/>
        </w:rPr>
        <w:t xml:space="preserve"> </w:t>
      </w:r>
      <w:r w:rsidR="002431C4" w:rsidRPr="006A7436">
        <w:rPr>
          <w:rFonts w:ascii="Verdana" w:hAnsi="Verdana"/>
          <w:color w:val="000000"/>
          <w:sz w:val="22"/>
          <w:szCs w:val="22"/>
        </w:rPr>
        <w:t>subjects</w:t>
      </w:r>
      <w:r w:rsidR="0070277B" w:rsidRPr="006A7436">
        <w:rPr>
          <w:rFonts w:ascii="Verdana" w:hAnsi="Verdana"/>
          <w:color w:val="000000"/>
          <w:sz w:val="22"/>
          <w:szCs w:val="22"/>
        </w:rPr>
        <w:t xml:space="preserve">. We expect this to </w:t>
      </w:r>
      <w:r w:rsidR="0070277B" w:rsidRPr="006A7436">
        <w:rPr>
          <w:rFonts w:ascii="Verdana" w:hAnsi="Verdana"/>
          <w:color w:val="000000"/>
          <w:sz w:val="22"/>
          <w:szCs w:val="22"/>
        </w:rPr>
        <w:lastRenderedPageBreak/>
        <w:t xml:space="preserve">occur in the </w:t>
      </w:r>
      <w:r w:rsidR="0070277B" w:rsidRPr="006A7436">
        <w:rPr>
          <w:rFonts w:ascii="Verdana" w:hAnsi="Verdana"/>
          <w:sz w:val="22"/>
          <w:szCs w:val="22"/>
        </w:rPr>
        <w:t>mid-summer or early fall timeframe.  We will keep you apprised of the timing as we work to rebuild the pool.</w:t>
      </w:r>
      <w:r w:rsidR="0070277B">
        <w:rPr>
          <w:rFonts w:ascii="Verdana" w:hAnsi="Verdana"/>
          <w:sz w:val="22"/>
          <w:szCs w:val="22"/>
        </w:rPr>
        <w:t xml:space="preserve">  </w:t>
      </w:r>
    </w:p>
    <w:p w:rsidR="003F19F4" w:rsidRDefault="003F19F4">
      <w:pPr>
        <w:rPr>
          <w:rFonts w:ascii="Verdana" w:hAnsi="Verdana"/>
          <w:color w:val="000000"/>
          <w:sz w:val="22"/>
        </w:rPr>
      </w:pPr>
    </w:p>
    <w:p w:rsidR="00C86DDA" w:rsidRPr="00984FF6" w:rsidRDefault="00C86DDA">
      <w:pPr>
        <w:rPr>
          <w:rFonts w:ascii="Verdana" w:hAnsi="Verdana"/>
          <w:color w:val="000000"/>
          <w:sz w:val="22"/>
        </w:rPr>
      </w:pPr>
      <w:r w:rsidRPr="00984FF6">
        <w:rPr>
          <w:rFonts w:ascii="Verdana" w:hAnsi="Verdana"/>
          <w:color w:val="000000"/>
          <w:sz w:val="22"/>
        </w:rPr>
        <w:t xml:space="preserve">Please let us know that you are accepting or declining this award </w:t>
      </w:r>
      <w:r w:rsidR="00E12713">
        <w:rPr>
          <w:rFonts w:ascii="Verdana" w:hAnsi="Verdana"/>
          <w:color w:val="000000"/>
          <w:sz w:val="22"/>
        </w:rPr>
        <w:t>by</w:t>
      </w:r>
      <w:r w:rsidR="00174702">
        <w:rPr>
          <w:rFonts w:ascii="Verdana" w:hAnsi="Verdana"/>
          <w:color w:val="000000"/>
          <w:sz w:val="22"/>
        </w:rPr>
        <w:t xml:space="preserve"> </w:t>
      </w:r>
      <w:r w:rsidR="0070277B">
        <w:rPr>
          <w:rFonts w:ascii="Verdana" w:hAnsi="Verdana"/>
          <w:b/>
          <w:color w:val="000000"/>
          <w:sz w:val="22"/>
        </w:rPr>
        <w:t>Wednesday March 24</w:t>
      </w:r>
      <w:r w:rsidR="00E12713">
        <w:rPr>
          <w:rFonts w:ascii="Verdana" w:hAnsi="Verdana"/>
          <w:b/>
          <w:color w:val="000000"/>
          <w:sz w:val="22"/>
        </w:rPr>
        <w:t>.</w:t>
      </w:r>
      <w:r w:rsidR="008965F3">
        <w:rPr>
          <w:rFonts w:ascii="Verdana" w:hAnsi="Verdana"/>
          <w:color w:val="000000"/>
          <w:sz w:val="22"/>
        </w:rPr>
        <w:t xml:space="preserve"> </w:t>
      </w:r>
      <w:r w:rsidRPr="00984FF6">
        <w:rPr>
          <w:rFonts w:ascii="Verdana" w:hAnsi="Verdana"/>
          <w:color w:val="000000"/>
          <w:sz w:val="22"/>
        </w:rPr>
        <w:t xml:space="preserve"> </w:t>
      </w:r>
      <w:r w:rsidR="009050A4" w:rsidRPr="009050A4">
        <w:rPr>
          <w:rFonts w:ascii="Verdana" w:hAnsi="Verdana"/>
          <w:color w:val="000000"/>
          <w:sz w:val="22"/>
        </w:rPr>
        <w:t xml:space="preserve">To </w:t>
      </w:r>
      <w:r w:rsidRPr="009050A4">
        <w:rPr>
          <w:rFonts w:ascii="Verdana" w:hAnsi="Verdana"/>
          <w:color w:val="000000"/>
          <w:sz w:val="22"/>
        </w:rPr>
        <w:t xml:space="preserve">accept </w:t>
      </w:r>
      <w:r w:rsidR="000E733E">
        <w:rPr>
          <w:rFonts w:ascii="Verdana" w:hAnsi="Verdana"/>
          <w:color w:val="000000"/>
          <w:sz w:val="22"/>
        </w:rPr>
        <w:t>the award</w:t>
      </w:r>
      <w:r w:rsidRPr="009050A4">
        <w:rPr>
          <w:rFonts w:ascii="Verdana" w:hAnsi="Verdana"/>
          <w:color w:val="000000"/>
          <w:sz w:val="22"/>
        </w:rPr>
        <w:t>, simply sign and return the enclosed acknowledgment form accepting the terms outlined in this letter</w:t>
      </w:r>
      <w:r w:rsidR="000E733E">
        <w:rPr>
          <w:rFonts w:ascii="Verdana" w:hAnsi="Verdana"/>
          <w:color w:val="000000"/>
          <w:sz w:val="22"/>
        </w:rPr>
        <w:t xml:space="preserve"> and notifying us of the university account (PTA) to which the funds should be transferred.</w:t>
      </w:r>
      <w:r w:rsidRPr="00984FF6">
        <w:rPr>
          <w:rFonts w:ascii="Verdana" w:hAnsi="Verdana"/>
          <w:color w:val="000000"/>
          <w:sz w:val="22"/>
        </w:rPr>
        <w:t xml:space="preserve"> </w:t>
      </w: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RDefault="00E75AF0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I </w:t>
      </w:r>
      <w:r w:rsidR="00C86DDA" w:rsidRPr="00984FF6">
        <w:rPr>
          <w:rFonts w:ascii="Verdana" w:hAnsi="Verdana"/>
          <w:color w:val="000000"/>
          <w:sz w:val="22"/>
        </w:rPr>
        <w:t xml:space="preserve">certainly wish to add </w:t>
      </w:r>
      <w:r>
        <w:rPr>
          <w:rFonts w:ascii="Verdana" w:hAnsi="Verdana"/>
          <w:color w:val="000000"/>
          <w:sz w:val="22"/>
        </w:rPr>
        <w:t xml:space="preserve">my </w:t>
      </w:r>
      <w:r w:rsidR="00C86DDA" w:rsidRPr="00984FF6">
        <w:rPr>
          <w:rFonts w:ascii="Verdana" w:hAnsi="Verdana"/>
          <w:color w:val="000000"/>
          <w:sz w:val="22"/>
        </w:rPr>
        <w:t>personal congratulations and express how much we look forward to</w:t>
      </w:r>
      <w:r w:rsidR="009050A4">
        <w:rPr>
          <w:rFonts w:ascii="Verdana" w:hAnsi="Verdana"/>
          <w:color w:val="000000"/>
          <w:sz w:val="22"/>
        </w:rPr>
        <w:t xml:space="preserve"> working with you</w:t>
      </w:r>
      <w:r w:rsidR="00C86DDA" w:rsidRPr="00984FF6">
        <w:rPr>
          <w:rFonts w:ascii="Verdana" w:hAnsi="Verdana"/>
          <w:color w:val="000000"/>
          <w:sz w:val="22"/>
        </w:rPr>
        <w:t>.   If you have any questions, please co</w:t>
      </w:r>
      <w:r w:rsidR="009050A4">
        <w:rPr>
          <w:rFonts w:ascii="Verdana" w:hAnsi="Verdana"/>
          <w:color w:val="000000"/>
          <w:sz w:val="22"/>
        </w:rPr>
        <w:t>ntact me and I</w:t>
      </w:r>
      <w:r w:rsidR="00C86DDA" w:rsidRPr="00984FF6">
        <w:rPr>
          <w:rFonts w:ascii="Verdana" w:hAnsi="Verdana"/>
          <w:color w:val="000000"/>
          <w:sz w:val="22"/>
        </w:rPr>
        <w:t xml:space="preserve">’ll be happy to speak with you. </w:t>
      </w: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RDefault="00C86DDA">
      <w:pPr>
        <w:rPr>
          <w:rFonts w:ascii="Verdana" w:hAnsi="Verdana"/>
          <w:color w:val="000000"/>
          <w:sz w:val="22"/>
        </w:rPr>
      </w:pPr>
      <w:r w:rsidRPr="00984FF6">
        <w:rPr>
          <w:rFonts w:ascii="Verdana" w:hAnsi="Verdana"/>
          <w:color w:val="000000"/>
          <w:sz w:val="22"/>
        </w:rPr>
        <w:t>Sincerely yours,</w:t>
      </w: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RDefault="00C86DDA">
      <w:pPr>
        <w:rPr>
          <w:rFonts w:ascii="Verdana" w:hAnsi="Verdana"/>
          <w:color w:val="000000"/>
          <w:sz w:val="22"/>
        </w:rPr>
      </w:pPr>
    </w:p>
    <w:p w:rsidR="00C86DDA" w:rsidRPr="00984FF6" w:rsidDel="00E61ED0" w:rsidRDefault="009050A4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Tanya Brugh</w:t>
      </w:r>
      <w:r w:rsidR="00C86DDA" w:rsidRPr="00984FF6" w:rsidDel="00E61ED0">
        <w:rPr>
          <w:rFonts w:ascii="Verdana" w:hAnsi="Verdana"/>
          <w:color w:val="000000"/>
          <w:sz w:val="22"/>
        </w:rPr>
        <w:tab/>
      </w:r>
    </w:p>
    <w:p w:rsidR="00C86DDA" w:rsidRPr="00984FF6" w:rsidDel="00E61ED0" w:rsidRDefault="009050A4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A-REP Director</w:t>
      </w:r>
      <w:r w:rsidR="00C86DDA" w:rsidRPr="00984FF6" w:rsidDel="00E61ED0">
        <w:rPr>
          <w:rFonts w:ascii="Verdana" w:hAnsi="Verdana"/>
          <w:color w:val="000000"/>
          <w:sz w:val="22"/>
        </w:rPr>
        <w:tab/>
      </w:r>
    </w:p>
    <w:p w:rsidR="00C86DDA" w:rsidRPr="00984FF6" w:rsidDel="00E61ED0" w:rsidRDefault="009050A4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tbrugh@stanford.edu</w:t>
      </w:r>
      <w:r w:rsidR="00C86DDA" w:rsidRPr="00984FF6" w:rsidDel="00E61ED0">
        <w:rPr>
          <w:rFonts w:ascii="Verdana" w:hAnsi="Verdana"/>
          <w:color w:val="000000"/>
          <w:sz w:val="22"/>
        </w:rPr>
        <w:tab/>
      </w:r>
    </w:p>
    <w:p w:rsidR="00C86DDA" w:rsidRPr="00984FF6" w:rsidDel="00E61ED0" w:rsidRDefault="00C86DDA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</w:p>
    <w:p w:rsidR="00C86DDA" w:rsidRPr="00984FF6" w:rsidDel="00E61ED0" w:rsidRDefault="00C86DDA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</w:p>
    <w:p w:rsidR="00C86DDA" w:rsidRPr="00984FF6" w:rsidRDefault="00C86DDA" w:rsidP="00C86DDA">
      <w:pPr>
        <w:tabs>
          <w:tab w:val="left" w:pos="5040"/>
        </w:tabs>
        <w:rPr>
          <w:rFonts w:ascii="Verdana" w:hAnsi="Verdana"/>
          <w:color w:val="000000"/>
          <w:sz w:val="22"/>
        </w:rPr>
      </w:pPr>
    </w:p>
    <w:p w:rsidR="009050A4" w:rsidRDefault="009050A4">
      <w:pPr>
        <w:rPr>
          <w:rFonts w:ascii="Verdana" w:hAnsi="Verdana"/>
          <w:b/>
          <w:sz w:val="20"/>
          <w:u w:val="single"/>
        </w:rPr>
      </w:pPr>
    </w:p>
    <w:p w:rsidR="009050A4" w:rsidRDefault="009050A4">
      <w:pPr>
        <w:rPr>
          <w:rFonts w:ascii="Verdana" w:hAnsi="Verdana"/>
          <w:b/>
          <w:sz w:val="20"/>
          <w:u w:val="single"/>
        </w:rPr>
      </w:pPr>
    </w:p>
    <w:p w:rsidR="009050A4" w:rsidRDefault="009050A4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E75AF0" w:rsidRDefault="00E75AF0">
      <w:pPr>
        <w:rPr>
          <w:rFonts w:ascii="Verdana" w:hAnsi="Verdana"/>
          <w:b/>
          <w:sz w:val="20"/>
          <w:u w:val="single"/>
        </w:rPr>
      </w:pPr>
    </w:p>
    <w:p w:rsidR="00C86DDA" w:rsidRPr="00984FF6" w:rsidRDefault="00E75AF0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 xml:space="preserve">FY10 A-REP Award </w:t>
      </w:r>
      <w:r w:rsidR="00C86DDA" w:rsidRPr="00984FF6">
        <w:rPr>
          <w:rFonts w:ascii="Verdana" w:hAnsi="Verdana"/>
          <w:b/>
          <w:sz w:val="20"/>
          <w:u w:val="single"/>
        </w:rPr>
        <w:t>Response Form</w:t>
      </w: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E12713" w:rsidRDefault="00E75AF0">
      <w:pPr>
        <w:rPr>
          <w:rFonts w:ascii="Verdana" w:hAnsi="Verdana"/>
          <w:sz w:val="20"/>
          <w:u w:val="single"/>
        </w:rPr>
      </w:pPr>
      <w:r>
        <w:rPr>
          <w:rFonts w:ascii="Verdana" w:hAnsi="Verdana"/>
          <w:b/>
          <w:sz w:val="20"/>
        </w:rPr>
        <w:t>A-REP Researcher</w:t>
      </w:r>
      <w:r w:rsidR="00C86DDA">
        <w:rPr>
          <w:rFonts w:ascii="Verdana" w:hAnsi="Verdana"/>
          <w:b/>
          <w:sz w:val="20"/>
        </w:rPr>
        <w:t>:</w:t>
      </w:r>
      <w:r w:rsidR="00C86DDA">
        <w:rPr>
          <w:rFonts w:ascii="Verdana" w:hAnsi="Verdana"/>
          <w:b/>
          <w:sz w:val="20"/>
        </w:rPr>
        <w:tab/>
      </w:r>
      <w:r w:rsidR="00E12713">
        <w:rPr>
          <w:rFonts w:ascii="Verdana" w:hAnsi="Verdana"/>
          <w:b/>
          <w:sz w:val="20"/>
        </w:rPr>
        <w:t xml:space="preserve">  </w:t>
      </w:r>
      <w:r w:rsidR="0070277B">
        <w:rPr>
          <w:rFonts w:ascii="Verdana" w:hAnsi="Verdana"/>
          <w:sz w:val="20"/>
        </w:rPr>
        <w:t>Gaurav Sood</w:t>
      </w:r>
      <w:r w:rsidR="00C86DDA">
        <w:rPr>
          <w:rFonts w:ascii="Verdana" w:hAnsi="Verdana"/>
          <w:b/>
          <w:sz w:val="20"/>
        </w:rPr>
        <w:tab/>
      </w:r>
      <w:r w:rsidR="00C86DDA">
        <w:rPr>
          <w:rFonts w:ascii="Verdana" w:hAnsi="Verdana"/>
          <w:b/>
          <w:sz w:val="20"/>
        </w:rPr>
        <w:tab/>
      </w:r>
      <w:r w:rsidR="00C86DDA">
        <w:rPr>
          <w:rFonts w:ascii="Verdana" w:hAnsi="Verdana"/>
          <w:b/>
          <w:sz w:val="20"/>
        </w:rPr>
        <w:tab/>
      </w:r>
    </w:p>
    <w:p w:rsidR="00CE6010" w:rsidRDefault="00CE6010">
      <w:pPr>
        <w:rPr>
          <w:rFonts w:ascii="Verdana" w:hAnsi="Verdana"/>
          <w:b/>
          <w:sz w:val="20"/>
        </w:rPr>
      </w:pPr>
      <w:r w:rsidRPr="00CE6010"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>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</w:p>
    <w:p w:rsidR="00CE6010" w:rsidRPr="00CE6010" w:rsidRDefault="00CE6010">
      <w:pPr>
        <w:rPr>
          <w:rFonts w:ascii="Verdana" w:hAnsi="Verdana"/>
          <w:b/>
          <w:sz w:val="20"/>
        </w:rPr>
      </w:pPr>
      <w:r w:rsidRPr="00CE6010">
        <w:rPr>
          <w:rFonts w:ascii="Verdana" w:hAnsi="Verdana"/>
          <w:b/>
          <w:sz w:val="20"/>
        </w:rPr>
        <w:t>Phone:</w:t>
      </w:r>
    </w:p>
    <w:p w:rsidR="000E733E" w:rsidRDefault="00CE6010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Your D</w:t>
      </w:r>
      <w:r w:rsidRPr="00CE6010">
        <w:rPr>
          <w:rFonts w:ascii="Verdana" w:hAnsi="Verdana"/>
          <w:b/>
          <w:sz w:val="20"/>
        </w:rPr>
        <w:t>epartment:</w:t>
      </w:r>
      <w:r w:rsidRPr="00CE6010">
        <w:rPr>
          <w:rFonts w:ascii="Verdana" w:hAnsi="Verdana"/>
          <w:b/>
          <w:sz w:val="20"/>
        </w:rPr>
        <w:tab/>
      </w:r>
    </w:p>
    <w:p w:rsidR="000E733E" w:rsidRDefault="000E733E">
      <w:pPr>
        <w:rPr>
          <w:rFonts w:ascii="Verdana" w:hAnsi="Verdana"/>
          <w:b/>
          <w:sz w:val="20"/>
        </w:rPr>
      </w:pPr>
    </w:p>
    <w:p w:rsidR="00C86DDA" w:rsidRPr="000E733E" w:rsidRDefault="000E733E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University account (PTA) to which  the funding should be transferred:</w:t>
      </w:r>
      <w:r w:rsidR="00CE6010">
        <w:rPr>
          <w:rFonts w:ascii="Verdana" w:hAnsi="Verdana"/>
          <w:sz w:val="20"/>
        </w:rPr>
        <w:tab/>
      </w:r>
      <w:r w:rsidR="00CE6010">
        <w:rPr>
          <w:rFonts w:ascii="Verdana" w:hAnsi="Verdana"/>
          <w:sz w:val="20"/>
        </w:rPr>
        <w:tab/>
      </w:r>
      <w:r w:rsidR="00CE6010">
        <w:rPr>
          <w:rFonts w:ascii="Verdana" w:hAnsi="Verdana"/>
          <w:sz w:val="20"/>
        </w:rPr>
        <w:tab/>
      </w:r>
      <w:r w:rsidR="00CE6010">
        <w:rPr>
          <w:rFonts w:ascii="Verdana" w:hAnsi="Verdana"/>
          <w:sz w:val="20"/>
        </w:rPr>
        <w:tab/>
      </w: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  <w:r w:rsidRPr="00984FF6">
        <w:rPr>
          <w:rFonts w:ascii="Verdana" w:hAnsi="Verdana"/>
          <w:sz w:val="20"/>
        </w:rPr>
        <w:t>I accept the appointment</w:t>
      </w:r>
      <w:r>
        <w:rPr>
          <w:rFonts w:ascii="Verdana" w:hAnsi="Verdana"/>
          <w:sz w:val="20"/>
        </w:rPr>
        <w:t xml:space="preserve"> as an </w:t>
      </w:r>
      <w:r w:rsidR="00CE6010">
        <w:rPr>
          <w:rFonts w:ascii="Verdana" w:hAnsi="Verdana"/>
          <w:sz w:val="20"/>
        </w:rPr>
        <w:t xml:space="preserve">A-REP Researcher </w:t>
      </w:r>
      <w:r>
        <w:rPr>
          <w:rFonts w:ascii="Verdana" w:hAnsi="Verdana"/>
          <w:sz w:val="20"/>
        </w:rPr>
        <w:t>for the 2009-2010</w:t>
      </w:r>
      <w:r w:rsidRPr="00984FF6">
        <w:rPr>
          <w:rFonts w:ascii="Verdana" w:hAnsi="Verdana"/>
          <w:sz w:val="20"/>
        </w:rPr>
        <w:t xml:space="preserve"> academic </w:t>
      </w:r>
      <w:proofErr w:type="gramStart"/>
      <w:r w:rsidRPr="00984FF6">
        <w:rPr>
          <w:rFonts w:ascii="Verdana" w:hAnsi="Verdana"/>
          <w:sz w:val="20"/>
        </w:rPr>
        <w:t>year</w:t>
      </w:r>
      <w:proofErr w:type="gramEnd"/>
      <w:r w:rsidRPr="00984FF6">
        <w:rPr>
          <w:rFonts w:ascii="Verdana" w:hAnsi="Verdana"/>
          <w:sz w:val="20"/>
        </w:rPr>
        <w:t>, and agree to terms described in t</w:t>
      </w:r>
      <w:r>
        <w:rPr>
          <w:rFonts w:ascii="Verdana" w:hAnsi="Verdana"/>
          <w:sz w:val="20"/>
        </w:rPr>
        <w:t>he letter of</w:t>
      </w:r>
      <w:r w:rsidR="000A7B2A">
        <w:rPr>
          <w:rFonts w:ascii="Verdana" w:hAnsi="Verdana"/>
          <w:sz w:val="20"/>
        </w:rPr>
        <w:t xml:space="preserve"> March</w:t>
      </w:r>
      <w:r w:rsidR="00CE6010">
        <w:rPr>
          <w:rFonts w:ascii="Verdana" w:hAnsi="Verdana"/>
          <w:sz w:val="20"/>
        </w:rPr>
        <w:t xml:space="preserve"> 2010, including the provisions for IRB approval, experiment review, </w:t>
      </w:r>
      <w:r w:rsidR="003A3F71">
        <w:rPr>
          <w:rFonts w:ascii="Verdana" w:hAnsi="Verdana"/>
          <w:sz w:val="20"/>
        </w:rPr>
        <w:t xml:space="preserve">acknowledgement of support </w:t>
      </w:r>
      <w:r w:rsidR="00CE6010">
        <w:rPr>
          <w:rFonts w:ascii="Verdana" w:hAnsi="Verdana"/>
          <w:sz w:val="20"/>
        </w:rPr>
        <w:t>and final reporting</w:t>
      </w:r>
      <w:r w:rsidRPr="00984FF6">
        <w:rPr>
          <w:rFonts w:ascii="Verdana" w:hAnsi="Verdana"/>
          <w:sz w:val="20"/>
        </w:rPr>
        <w:t xml:space="preserve">.  </w:t>
      </w: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>
      <w:pPr>
        <w:rPr>
          <w:rFonts w:ascii="Verdana" w:hAnsi="Verdana"/>
          <w:sz w:val="20"/>
        </w:rPr>
      </w:pPr>
    </w:p>
    <w:p w:rsidR="00C86DDA" w:rsidRPr="00984FF6" w:rsidRDefault="00C86DDA" w:rsidP="00C86DDA">
      <w:pPr>
        <w:ind w:right="-104"/>
        <w:rPr>
          <w:rFonts w:ascii="Verdana" w:hAnsi="Verdana"/>
          <w:sz w:val="20"/>
          <w:u w:val="single"/>
        </w:rPr>
      </w:pP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 w:color="FFFFFF"/>
        </w:rPr>
        <w:tab/>
      </w:r>
      <w:r w:rsidRPr="00984FF6">
        <w:rPr>
          <w:rFonts w:ascii="Verdana" w:hAnsi="Verdana"/>
          <w:sz w:val="20"/>
          <w:u w:val="single" w:color="FFFFFF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  <w:r w:rsidRPr="00984FF6">
        <w:rPr>
          <w:rFonts w:ascii="Verdana" w:hAnsi="Verdana"/>
          <w:sz w:val="20"/>
          <w:u w:val="single"/>
        </w:rPr>
        <w:tab/>
      </w:r>
    </w:p>
    <w:p w:rsidR="00C86DDA" w:rsidRPr="00984FF6" w:rsidRDefault="00C86DDA">
      <w:pPr>
        <w:rPr>
          <w:rFonts w:ascii="Verdana" w:hAnsi="Verdana"/>
          <w:i/>
          <w:sz w:val="20"/>
        </w:rPr>
      </w:pPr>
      <w:r w:rsidRPr="00984FF6">
        <w:rPr>
          <w:rFonts w:ascii="Verdana" w:hAnsi="Verdana"/>
          <w:i/>
          <w:sz w:val="20"/>
        </w:rPr>
        <w:t>signature</w:t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</w:r>
      <w:r w:rsidRPr="00984FF6">
        <w:rPr>
          <w:rFonts w:ascii="Verdana" w:hAnsi="Verdana"/>
          <w:i/>
          <w:sz w:val="20"/>
        </w:rPr>
        <w:tab/>
        <w:t>date</w:t>
      </w:r>
    </w:p>
    <w:sectPr w:rsidR="00C86DDA" w:rsidRPr="00984FF6" w:rsidSect="00C86DDA">
      <w:pgSz w:w="12240" w:h="15840"/>
      <w:pgMar w:top="1440" w:right="1584" w:bottom="1296" w:left="15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D10D9"/>
    <w:multiLevelType w:val="hybridMultilevel"/>
    <w:tmpl w:val="488E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8C4034"/>
    <w:rsid w:val="00002C99"/>
    <w:rsid w:val="00014D9A"/>
    <w:rsid w:val="0009082C"/>
    <w:rsid w:val="00095214"/>
    <w:rsid w:val="000A7B2A"/>
    <w:rsid w:val="000B3AC9"/>
    <w:rsid w:val="000E733E"/>
    <w:rsid w:val="00174702"/>
    <w:rsid w:val="001D172E"/>
    <w:rsid w:val="001E3188"/>
    <w:rsid w:val="002431C4"/>
    <w:rsid w:val="00272497"/>
    <w:rsid w:val="003A3F71"/>
    <w:rsid w:val="003F19F4"/>
    <w:rsid w:val="0059681F"/>
    <w:rsid w:val="005A2CAE"/>
    <w:rsid w:val="006A19C2"/>
    <w:rsid w:val="006A7436"/>
    <w:rsid w:val="0070277B"/>
    <w:rsid w:val="00704C30"/>
    <w:rsid w:val="00710890"/>
    <w:rsid w:val="00732533"/>
    <w:rsid w:val="007532DF"/>
    <w:rsid w:val="007569ED"/>
    <w:rsid w:val="00800159"/>
    <w:rsid w:val="00860088"/>
    <w:rsid w:val="008965F3"/>
    <w:rsid w:val="008C4034"/>
    <w:rsid w:val="009050A4"/>
    <w:rsid w:val="00931622"/>
    <w:rsid w:val="009A0632"/>
    <w:rsid w:val="00A36818"/>
    <w:rsid w:val="00B459B6"/>
    <w:rsid w:val="00BC10D0"/>
    <w:rsid w:val="00BE5A2C"/>
    <w:rsid w:val="00C86DDA"/>
    <w:rsid w:val="00CE6010"/>
    <w:rsid w:val="00CF478B"/>
    <w:rsid w:val="00DF65FB"/>
    <w:rsid w:val="00E00EFF"/>
    <w:rsid w:val="00E12713"/>
    <w:rsid w:val="00E703F5"/>
    <w:rsid w:val="00E75AF0"/>
    <w:rsid w:val="00F97A8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23DE7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61ED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9316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5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0A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0A4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0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February 2006</vt:lpstr>
    </vt:vector>
  </TitlesOfParts>
  <Company>Stanford University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February 2006</dc:title>
  <dc:subject/>
  <dc:creator>Pei pei Lin</dc:creator>
  <cp:keywords/>
  <cp:lastModifiedBy> Tanya Brugh</cp:lastModifiedBy>
  <cp:revision>4</cp:revision>
  <cp:lastPrinted>2008-04-30T20:21:00Z</cp:lastPrinted>
  <dcterms:created xsi:type="dcterms:W3CDTF">2010-03-16T16:08:00Z</dcterms:created>
  <dcterms:modified xsi:type="dcterms:W3CDTF">2010-03-16T18:08:00Z</dcterms:modified>
</cp:coreProperties>
</file>