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8B280" w14:textId="5535C29E" w:rsidR="006F77D6" w:rsidRDefault="006F77D6" w:rsidP="000F17D8">
      <w:pPr>
        <w:spacing w:line="360" w:lineRule="auto"/>
        <w:jc w:val="center"/>
        <w:outlineLvl w:val="0"/>
        <w:rPr>
          <w:rFonts w:ascii="Verdana" w:hAnsi="Verdana"/>
          <w:b/>
          <w:sz w:val="36"/>
          <w:szCs w:val="36"/>
          <w:lang w:val="en-GB"/>
        </w:rPr>
      </w:pPr>
      <w:r w:rsidRPr="0037342D">
        <w:rPr>
          <w:rFonts w:ascii="Verdana" w:hAnsi="Verdana"/>
          <w:color w:val="000000"/>
        </w:rPr>
        <w:fldChar w:fldCharType="begin"/>
      </w:r>
      <w:r w:rsidRPr="0037342D">
        <w:rPr>
          <w:rFonts w:ascii="Verdana" w:hAnsi="Verdana"/>
          <w:color w:val="000000"/>
        </w:rPr>
        <w:instrText xml:space="preserve"> HYPERLINK "http://www.ncl.ac.uk/about/" </w:instrText>
      </w:r>
      <w:r w:rsidRPr="0037342D">
        <w:rPr>
          <w:rFonts w:ascii="Verdana" w:hAnsi="Verdana"/>
          <w:color w:val="000000"/>
        </w:rPr>
        <w:fldChar w:fldCharType="separate"/>
      </w:r>
      <w:r w:rsidRPr="0037342D">
        <w:rPr>
          <w:rFonts w:ascii="Verdana" w:hAnsi="Verdana"/>
          <w:color w:val="0000FF"/>
        </w:rPr>
        <w:fldChar w:fldCharType="begin"/>
      </w:r>
      <w:r w:rsidRPr="0037342D">
        <w:rPr>
          <w:rFonts w:ascii="Verdana" w:hAnsi="Verdana"/>
          <w:color w:val="0000FF"/>
        </w:rPr>
        <w:instrText xml:space="preserve"> INCLUDEPICTURE  "http://www.ncl.ac.uk/graphics/cvi/fp_cvi_logo.gif" \* MERGEFORMATINET </w:instrText>
      </w:r>
      <w:r w:rsidRPr="0037342D">
        <w:rPr>
          <w:rFonts w:ascii="Verdana" w:hAnsi="Verdana"/>
          <w:color w:val="0000FF"/>
        </w:rPr>
        <w:fldChar w:fldCharType="separate"/>
      </w:r>
      <w:r w:rsidR="00FB2BAC">
        <w:rPr>
          <w:rFonts w:ascii="Verdana" w:hAnsi="Verdana"/>
          <w:color w:val="0000FF"/>
        </w:rPr>
        <w:fldChar w:fldCharType="begin"/>
      </w:r>
      <w:r w:rsidR="00FB2BAC">
        <w:rPr>
          <w:rFonts w:ascii="Verdana" w:hAnsi="Verdana"/>
          <w:color w:val="0000FF"/>
        </w:rPr>
        <w:instrText xml:space="preserve"> INCLUDEPICTURE  "http://www.ncl.ac.uk/graphics/cvi/fp_cvi_logo.gif" \* MERGEFORMATINET </w:instrText>
      </w:r>
      <w:r w:rsidR="00FB2BAC">
        <w:rPr>
          <w:rFonts w:ascii="Verdana" w:hAnsi="Verdana"/>
          <w:color w:val="0000FF"/>
        </w:rPr>
        <w:fldChar w:fldCharType="separate"/>
      </w:r>
      <w:r w:rsidR="00FD2923">
        <w:rPr>
          <w:rFonts w:ascii="Verdana" w:hAnsi="Verdana"/>
          <w:color w:val="0000FF"/>
        </w:rPr>
        <w:fldChar w:fldCharType="begin"/>
      </w:r>
      <w:r w:rsidR="00FD2923">
        <w:rPr>
          <w:rFonts w:ascii="Verdana" w:hAnsi="Verdana"/>
          <w:color w:val="0000FF"/>
        </w:rPr>
        <w:instrText xml:space="preserve"> INCLUDEPICTURE  "http://www.ncl.ac.uk/graphics/cvi/fp_cvi_logo.gif" \* MERGEFORMATINET </w:instrText>
      </w:r>
      <w:r w:rsidR="00FD2923">
        <w:rPr>
          <w:rFonts w:ascii="Verdana" w:hAnsi="Verdana"/>
          <w:color w:val="0000FF"/>
        </w:rPr>
        <w:fldChar w:fldCharType="separate"/>
      </w:r>
      <w:r w:rsidR="00363072">
        <w:rPr>
          <w:rFonts w:ascii="Verdana" w:hAnsi="Verdana"/>
          <w:color w:val="0000FF"/>
        </w:rPr>
        <w:fldChar w:fldCharType="begin"/>
      </w:r>
      <w:r w:rsidR="00363072">
        <w:rPr>
          <w:rFonts w:ascii="Verdana" w:hAnsi="Verdana"/>
          <w:color w:val="0000FF"/>
        </w:rPr>
        <w:instrText xml:space="preserve"> INCLUDEPICTURE  "http://www.ncl.ac.uk/graphics/cvi/fp_cvi_logo.gif" \* MERGEFORMATINET </w:instrText>
      </w:r>
      <w:r w:rsidR="00363072">
        <w:rPr>
          <w:rFonts w:ascii="Verdana" w:hAnsi="Verdana"/>
          <w:color w:val="0000FF"/>
        </w:rPr>
        <w:fldChar w:fldCharType="separate"/>
      </w:r>
      <w:r w:rsidR="00512A69">
        <w:rPr>
          <w:rFonts w:ascii="Verdana" w:hAnsi="Verdana"/>
          <w:color w:val="0000FF"/>
        </w:rPr>
        <w:fldChar w:fldCharType="begin"/>
      </w:r>
      <w:r w:rsidR="00512A69">
        <w:rPr>
          <w:rFonts w:ascii="Verdana" w:hAnsi="Verdana"/>
          <w:color w:val="0000FF"/>
        </w:rPr>
        <w:instrText xml:space="preserve"> </w:instrText>
      </w:r>
      <w:r w:rsidR="00512A69">
        <w:rPr>
          <w:rFonts w:ascii="Verdana" w:hAnsi="Verdana"/>
          <w:color w:val="0000FF"/>
        </w:rPr>
        <w:instrText>INCLUDEPICTURE  "http://www.ncl.ac.uk/graphics/cvi/fp_cvi_logo.gif" \* MERGEFOR</w:instrText>
      </w:r>
      <w:r w:rsidR="00512A69">
        <w:rPr>
          <w:rFonts w:ascii="Verdana" w:hAnsi="Verdana"/>
          <w:color w:val="0000FF"/>
        </w:rPr>
        <w:instrText>MATINET</w:instrText>
      </w:r>
      <w:r w:rsidR="00512A69">
        <w:rPr>
          <w:rFonts w:ascii="Verdana" w:hAnsi="Verdana"/>
          <w:color w:val="0000FF"/>
        </w:rPr>
        <w:instrText xml:space="preserve"> </w:instrText>
      </w:r>
      <w:r w:rsidR="00512A69">
        <w:rPr>
          <w:rFonts w:ascii="Verdana" w:hAnsi="Verdana"/>
          <w:color w:val="0000FF"/>
        </w:rPr>
        <w:fldChar w:fldCharType="separate"/>
      </w:r>
      <w:r w:rsidR="00512A69">
        <w:rPr>
          <w:rFonts w:ascii="Verdana" w:hAnsi="Verdana"/>
          <w:color w:val="0000FF"/>
        </w:rPr>
        <w:pict w14:anchorId="051A18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logo" o:spid="_x0000_i1025" type="#_x0000_t75" alt="Newcastle University shield logo" style="width:139.5pt;height:51.9pt" o:button="t">
            <v:imagedata r:id="rId7" r:href="rId8"/>
          </v:shape>
        </w:pict>
      </w:r>
      <w:r w:rsidR="00512A69">
        <w:rPr>
          <w:rFonts w:ascii="Verdana" w:hAnsi="Verdana"/>
          <w:color w:val="0000FF"/>
        </w:rPr>
        <w:fldChar w:fldCharType="end"/>
      </w:r>
      <w:r w:rsidR="00363072">
        <w:rPr>
          <w:rFonts w:ascii="Verdana" w:hAnsi="Verdana"/>
          <w:color w:val="0000FF"/>
        </w:rPr>
        <w:fldChar w:fldCharType="end"/>
      </w:r>
      <w:r w:rsidR="00FD2923">
        <w:rPr>
          <w:rFonts w:ascii="Verdana" w:hAnsi="Verdana"/>
          <w:color w:val="0000FF"/>
        </w:rPr>
        <w:fldChar w:fldCharType="end"/>
      </w:r>
      <w:r w:rsidR="00FB2BAC">
        <w:rPr>
          <w:rFonts w:ascii="Verdana" w:hAnsi="Verdana"/>
          <w:color w:val="0000FF"/>
        </w:rPr>
        <w:fldChar w:fldCharType="end"/>
      </w:r>
      <w:r w:rsidRPr="0037342D">
        <w:rPr>
          <w:rFonts w:ascii="Verdana" w:hAnsi="Verdana"/>
          <w:color w:val="0000FF"/>
        </w:rPr>
        <w:fldChar w:fldCharType="end"/>
      </w:r>
      <w:r w:rsidRPr="0037342D">
        <w:rPr>
          <w:rFonts w:ascii="Verdana" w:hAnsi="Verdana"/>
          <w:color w:val="000000"/>
        </w:rPr>
        <w:fldChar w:fldCharType="end"/>
      </w:r>
    </w:p>
    <w:p w14:paraId="21F48A2E" w14:textId="39A7CBF3" w:rsidR="006F77D6" w:rsidRDefault="006F77D6" w:rsidP="000F17D8">
      <w:pPr>
        <w:spacing w:line="360" w:lineRule="auto"/>
        <w:jc w:val="center"/>
        <w:outlineLvl w:val="0"/>
        <w:rPr>
          <w:rFonts w:ascii="Verdana" w:hAnsi="Verdana"/>
          <w:b/>
          <w:sz w:val="36"/>
          <w:szCs w:val="36"/>
          <w:lang w:val="en-GB"/>
        </w:rPr>
      </w:pPr>
      <w:r>
        <w:rPr>
          <w:rFonts w:ascii="Verdana" w:hAnsi="Verdana"/>
          <w:b/>
          <w:sz w:val="36"/>
          <w:szCs w:val="36"/>
          <w:lang w:val="en-GB"/>
        </w:rPr>
        <w:t>[</w:t>
      </w:r>
      <w:r w:rsidRPr="00F528E0">
        <w:rPr>
          <w:rFonts w:ascii="Verdana" w:hAnsi="Verdana"/>
          <w:b/>
          <w:sz w:val="36"/>
          <w:szCs w:val="36"/>
          <w:highlight w:val="yellow"/>
          <w:lang w:val="en-GB"/>
        </w:rPr>
        <w:t xml:space="preserve">YOUR UNIVERSITY </w:t>
      </w:r>
      <w:commentRangeStart w:id="0"/>
      <w:r w:rsidRPr="00F528E0">
        <w:rPr>
          <w:rFonts w:ascii="Verdana" w:hAnsi="Verdana"/>
          <w:b/>
          <w:sz w:val="36"/>
          <w:szCs w:val="36"/>
          <w:highlight w:val="yellow"/>
          <w:lang w:val="en-GB"/>
        </w:rPr>
        <w:t>LOGO</w:t>
      </w:r>
      <w:commentRangeEnd w:id="0"/>
      <w:r w:rsidR="00776685">
        <w:rPr>
          <w:rStyle w:val="CommentReference"/>
        </w:rPr>
        <w:commentReference w:id="0"/>
      </w:r>
      <w:r>
        <w:rPr>
          <w:rFonts w:ascii="Verdana" w:hAnsi="Verdana"/>
          <w:b/>
          <w:sz w:val="36"/>
          <w:szCs w:val="36"/>
          <w:lang w:val="en-GB"/>
        </w:rPr>
        <w:t>]</w:t>
      </w:r>
    </w:p>
    <w:p w14:paraId="3D65CA99" w14:textId="77777777" w:rsidR="006F77D6" w:rsidRDefault="006F77D6" w:rsidP="000F17D8">
      <w:pPr>
        <w:spacing w:line="360" w:lineRule="auto"/>
        <w:jc w:val="center"/>
        <w:outlineLvl w:val="0"/>
        <w:rPr>
          <w:rFonts w:ascii="Verdana" w:hAnsi="Verdana"/>
          <w:b/>
          <w:sz w:val="36"/>
          <w:szCs w:val="36"/>
          <w:lang w:val="en-GB"/>
        </w:rPr>
      </w:pPr>
    </w:p>
    <w:p w14:paraId="70F354B4" w14:textId="5F3C8F09" w:rsidR="006F77D6" w:rsidRPr="006F77D6" w:rsidRDefault="006F77D6" w:rsidP="000F17D8">
      <w:pPr>
        <w:spacing w:line="360" w:lineRule="auto"/>
        <w:jc w:val="center"/>
        <w:outlineLvl w:val="0"/>
        <w:rPr>
          <w:rFonts w:ascii="Verdana" w:hAnsi="Verdana"/>
          <w:b/>
          <w:sz w:val="36"/>
          <w:szCs w:val="36"/>
          <w:lang w:val="en-GB"/>
        </w:rPr>
      </w:pPr>
      <w:r w:rsidRPr="006F77D6">
        <w:rPr>
          <w:rFonts w:ascii="Verdana" w:hAnsi="Verdana"/>
          <w:b/>
          <w:sz w:val="36"/>
          <w:szCs w:val="36"/>
          <w:lang w:val="en-GB"/>
        </w:rPr>
        <w:t>A DELIBERATIVE FORUM ON THE FUTURE GOVERNANCE OF KIRKUK</w:t>
      </w:r>
    </w:p>
    <w:p w14:paraId="42056C49" w14:textId="77777777" w:rsidR="006F77D6" w:rsidRPr="006F77D6" w:rsidRDefault="006F77D6" w:rsidP="000F17D8">
      <w:pPr>
        <w:spacing w:line="360" w:lineRule="auto"/>
        <w:jc w:val="center"/>
        <w:outlineLvl w:val="0"/>
        <w:rPr>
          <w:rFonts w:ascii="Verdana" w:hAnsi="Verdana"/>
          <w:b/>
          <w:sz w:val="32"/>
          <w:szCs w:val="32"/>
          <w:lang w:val="en-GB"/>
        </w:rPr>
      </w:pPr>
    </w:p>
    <w:p w14:paraId="6517FFC3" w14:textId="77777777" w:rsidR="006F77D6" w:rsidRPr="00BD24C5" w:rsidRDefault="006F77D6" w:rsidP="000F17D8">
      <w:pPr>
        <w:spacing w:line="360" w:lineRule="auto"/>
        <w:jc w:val="center"/>
        <w:outlineLvl w:val="0"/>
        <w:rPr>
          <w:rFonts w:ascii="Verdana" w:hAnsi="Verdana"/>
          <w:b/>
          <w:sz w:val="32"/>
          <w:szCs w:val="32"/>
          <w:lang w:val="en-GB"/>
        </w:rPr>
      </w:pPr>
    </w:p>
    <w:p w14:paraId="64BBD479" w14:textId="21FF9397" w:rsidR="006F77D6" w:rsidRPr="00BD24C5" w:rsidRDefault="006F77D6" w:rsidP="000F17D8">
      <w:pPr>
        <w:pStyle w:val="Heading2"/>
        <w:spacing w:before="0" w:beforeAutospacing="0" w:after="0" w:afterAutospacing="0" w:line="360" w:lineRule="auto"/>
        <w:jc w:val="center"/>
        <w:rPr>
          <w:rFonts w:ascii="Verdana" w:hAnsi="Verdana" w:cs="Arial"/>
          <w:b w:val="0"/>
          <w:bCs w:val="0"/>
          <w:color w:val="000000"/>
          <w:sz w:val="24"/>
          <w:szCs w:val="24"/>
        </w:rPr>
      </w:pPr>
      <w:r w:rsidRPr="00BD24C5">
        <w:rPr>
          <w:rFonts w:ascii="Verdana" w:hAnsi="Verdana"/>
          <w:b w:val="0"/>
          <w:iCs/>
          <w:sz w:val="32"/>
          <w:szCs w:val="32"/>
          <w:lang w:val="en-GB"/>
        </w:rPr>
        <w:t>[University] [Venue]</w:t>
      </w:r>
    </w:p>
    <w:p w14:paraId="14D310BC" w14:textId="77777777" w:rsidR="006F77D6" w:rsidRPr="006F77D6" w:rsidRDefault="006F77D6" w:rsidP="000F17D8">
      <w:pPr>
        <w:spacing w:line="360" w:lineRule="auto"/>
        <w:jc w:val="center"/>
        <w:outlineLvl w:val="0"/>
        <w:rPr>
          <w:rFonts w:ascii="Verdana" w:hAnsi="Verdana"/>
          <w:iCs/>
          <w:sz w:val="32"/>
          <w:szCs w:val="32"/>
          <w:lang w:val="en-GB"/>
        </w:rPr>
      </w:pPr>
    </w:p>
    <w:p w14:paraId="0035A98F" w14:textId="38221D18" w:rsidR="006F77D6" w:rsidRPr="00BD24C5" w:rsidRDefault="006F77D6" w:rsidP="000F17D8">
      <w:pPr>
        <w:spacing w:line="360" w:lineRule="auto"/>
        <w:jc w:val="center"/>
        <w:outlineLvl w:val="0"/>
        <w:rPr>
          <w:rFonts w:ascii="Verdana" w:hAnsi="Verdana"/>
          <w:iCs/>
          <w:sz w:val="32"/>
          <w:szCs w:val="32"/>
          <w:lang w:val="en-GB"/>
        </w:rPr>
      </w:pPr>
      <w:r w:rsidRPr="00BD24C5">
        <w:rPr>
          <w:rFonts w:ascii="Verdana" w:hAnsi="Verdana"/>
          <w:iCs/>
          <w:sz w:val="32"/>
          <w:szCs w:val="32"/>
          <w:lang w:val="en-GB"/>
        </w:rPr>
        <w:t>[Date] 2016</w:t>
      </w:r>
    </w:p>
    <w:p w14:paraId="25B67B56" w14:textId="77777777" w:rsidR="006F77D6" w:rsidRPr="00BD24C5" w:rsidRDefault="006F77D6" w:rsidP="000F17D8">
      <w:pPr>
        <w:spacing w:line="360" w:lineRule="auto"/>
        <w:jc w:val="center"/>
        <w:outlineLvl w:val="0"/>
        <w:rPr>
          <w:rFonts w:ascii="Verdana" w:hAnsi="Verdana"/>
          <w:b/>
          <w:sz w:val="32"/>
          <w:szCs w:val="32"/>
          <w:u w:val="single"/>
          <w:lang w:val="en-GB"/>
        </w:rPr>
      </w:pPr>
    </w:p>
    <w:p w14:paraId="64A66869" w14:textId="77777777" w:rsidR="006F77D6" w:rsidRPr="00BD24C5" w:rsidRDefault="006F77D6" w:rsidP="000F17D8">
      <w:pPr>
        <w:spacing w:line="360" w:lineRule="auto"/>
        <w:jc w:val="center"/>
        <w:outlineLvl w:val="0"/>
        <w:rPr>
          <w:rFonts w:ascii="Verdana" w:hAnsi="Verdana"/>
          <w:b/>
          <w:sz w:val="32"/>
          <w:szCs w:val="32"/>
          <w:u w:val="single"/>
          <w:lang w:val="en-GB"/>
        </w:rPr>
      </w:pPr>
    </w:p>
    <w:p w14:paraId="5F006806" w14:textId="77777777" w:rsidR="006F77D6" w:rsidRPr="00BD24C5" w:rsidRDefault="006F77D6" w:rsidP="000F17D8">
      <w:pPr>
        <w:spacing w:line="360" w:lineRule="auto"/>
        <w:jc w:val="center"/>
        <w:outlineLvl w:val="0"/>
        <w:rPr>
          <w:rFonts w:ascii="Verdana" w:hAnsi="Verdana"/>
          <w:b/>
          <w:sz w:val="32"/>
          <w:szCs w:val="32"/>
          <w:lang w:val="en-GB"/>
        </w:rPr>
      </w:pPr>
      <w:r w:rsidRPr="00BD24C5">
        <w:rPr>
          <w:rFonts w:ascii="Verdana" w:hAnsi="Verdana"/>
          <w:b/>
          <w:sz w:val="32"/>
          <w:szCs w:val="32"/>
          <w:lang w:val="en-GB"/>
        </w:rPr>
        <w:t>NOTES FOR PARTICIPANTS</w:t>
      </w:r>
    </w:p>
    <w:p w14:paraId="08B64099" w14:textId="77777777" w:rsidR="006F77D6" w:rsidRPr="00BD24C5" w:rsidRDefault="006F77D6" w:rsidP="000F17D8">
      <w:pPr>
        <w:autoSpaceDE w:val="0"/>
        <w:autoSpaceDN w:val="0"/>
        <w:adjustRightInd w:val="0"/>
        <w:spacing w:after="0" w:line="360" w:lineRule="auto"/>
        <w:jc w:val="center"/>
        <w:rPr>
          <w:rFonts w:ascii="Verdana" w:hAnsi="Verdana" w:cstheme="majorBidi"/>
          <w:b/>
          <w:bCs/>
          <w:sz w:val="28"/>
          <w:szCs w:val="28"/>
          <w:lang w:val="en-GB"/>
        </w:rPr>
      </w:pPr>
    </w:p>
    <w:p w14:paraId="52D8D093" w14:textId="77777777" w:rsidR="006F77D6" w:rsidRPr="00BD24C5" w:rsidRDefault="006F77D6" w:rsidP="000F17D8">
      <w:pPr>
        <w:autoSpaceDE w:val="0"/>
        <w:autoSpaceDN w:val="0"/>
        <w:adjustRightInd w:val="0"/>
        <w:spacing w:after="0" w:line="360" w:lineRule="auto"/>
        <w:jc w:val="center"/>
        <w:rPr>
          <w:rFonts w:ascii="Verdana" w:hAnsi="Verdana" w:cstheme="majorBidi"/>
          <w:b/>
          <w:bCs/>
          <w:sz w:val="28"/>
          <w:szCs w:val="28"/>
          <w:lang w:val="en-GB"/>
        </w:rPr>
      </w:pPr>
    </w:p>
    <w:p w14:paraId="62C66A92" w14:textId="77777777" w:rsidR="006F77D6" w:rsidRPr="00BD24C5" w:rsidRDefault="006F77D6" w:rsidP="000F17D8">
      <w:pPr>
        <w:autoSpaceDE w:val="0"/>
        <w:autoSpaceDN w:val="0"/>
        <w:adjustRightInd w:val="0"/>
        <w:spacing w:after="0" w:line="360" w:lineRule="auto"/>
        <w:jc w:val="center"/>
        <w:rPr>
          <w:rFonts w:ascii="Verdana" w:hAnsi="Verdana" w:cstheme="majorBidi"/>
          <w:b/>
          <w:bCs/>
          <w:sz w:val="28"/>
          <w:szCs w:val="28"/>
          <w:lang w:val="en-GB"/>
        </w:rPr>
      </w:pPr>
    </w:p>
    <w:p w14:paraId="5C847F79" w14:textId="77777777" w:rsidR="00A27F58" w:rsidRPr="00BD24C5" w:rsidRDefault="00A27F58" w:rsidP="000F17D8">
      <w:pPr>
        <w:autoSpaceDE w:val="0"/>
        <w:autoSpaceDN w:val="0"/>
        <w:adjustRightInd w:val="0"/>
        <w:spacing w:after="0" w:line="360" w:lineRule="auto"/>
        <w:jc w:val="center"/>
        <w:rPr>
          <w:rFonts w:ascii="Verdana" w:hAnsi="Verdana" w:cstheme="majorBidi"/>
          <w:b/>
          <w:bCs/>
          <w:sz w:val="28"/>
          <w:szCs w:val="28"/>
          <w:lang w:val="en-GB"/>
        </w:rPr>
      </w:pPr>
      <w:r w:rsidRPr="00BD24C5">
        <w:rPr>
          <w:rFonts w:ascii="Verdana" w:hAnsi="Verdana" w:cstheme="majorBidi"/>
          <w:b/>
          <w:bCs/>
          <w:sz w:val="28"/>
          <w:szCs w:val="28"/>
          <w:lang w:val="en-GB"/>
        </w:rPr>
        <w:t>Introduction</w:t>
      </w:r>
    </w:p>
    <w:p w14:paraId="03EB621D" w14:textId="2ED7E02A" w:rsidR="00FF4434" w:rsidRDefault="00A27F58" w:rsidP="000F17D8">
      <w:pPr>
        <w:autoSpaceDE w:val="0"/>
        <w:autoSpaceDN w:val="0"/>
        <w:adjustRightInd w:val="0"/>
        <w:spacing w:after="0" w:line="360" w:lineRule="auto"/>
        <w:contextualSpacing/>
        <w:jc w:val="both"/>
        <w:rPr>
          <w:rFonts w:ascii="Verdana" w:hAnsi="Verdana" w:cstheme="majorBidi"/>
          <w:sz w:val="24"/>
          <w:szCs w:val="24"/>
        </w:rPr>
      </w:pPr>
      <w:r w:rsidRPr="00BD24C5">
        <w:rPr>
          <w:rFonts w:ascii="Verdana" w:hAnsi="Verdana" w:cstheme="majorBidi"/>
          <w:sz w:val="24"/>
          <w:szCs w:val="24"/>
        </w:rPr>
        <w:lastRenderedPageBreak/>
        <w:t xml:space="preserve">Kirkuk is an oil-rich city. </w:t>
      </w:r>
      <w:r w:rsidR="00F41DC6" w:rsidRPr="00BD24C5">
        <w:rPr>
          <w:rFonts w:ascii="Verdana" w:hAnsi="Verdana" w:cstheme="majorBidi"/>
          <w:sz w:val="24"/>
          <w:szCs w:val="24"/>
        </w:rPr>
        <w:t>It is also</w:t>
      </w:r>
      <w:r w:rsidRPr="00BD24C5">
        <w:rPr>
          <w:rFonts w:ascii="Verdana" w:hAnsi="Verdana" w:cstheme="majorBidi"/>
          <w:noProof/>
          <w:sz w:val="24"/>
          <w:szCs w:val="24"/>
        </w:rPr>
        <w:t xml:space="preserve"> known</w:t>
      </w:r>
      <w:r w:rsidRPr="00BD24C5">
        <w:rPr>
          <w:rFonts w:ascii="Verdana" w:hAnsi="Verdana" w:cstheme="majorBidi"/>
          <w:sz w:val="24"/>
          <w:szCs w:val="24"/>
        </w:rPr>
        <w:t xml:space="preserve"> throughout the region for its distinctive ethnic, linguistic, religious and cultural diversity. The city’s ethnic and religious groups lived peacefully together for centuries. Today, however, control of Kirkuk </w:t>
      </w:r>
      <w:r w:rsidRPr="00BD24C5">
        <w:rPr>
          <w:rFonts w:ascii="Verdana" w:hAnsi="Verdana" w:cstheme="majorBidi"/>
          <w:noProof/>
          <w:sz w:val="24"/>
          <w:szCs w:val="24"/>
        </w:rPr>
        <w:t>is hotly contested</w:t>
      </w:r>
      <w:r w:rsidRPr="00BD24C5">
        <w:rPr>
          <w:rFonts w:ascii="Verdana" w:hAnsi="Verdana" w:cstheme="majorBidi"/>
          <w:sz w:val="24"/>
          <w:szCs w:val="24"/>
        </w:rPr>
        <w:t xml:space="preserve"> by its ethnic groups on one hand, and the central government </w:t>
      </w:r>
      <w:r w:rsidRPr="00BD24C5">
        <w:rPr>
          <w:rFonts w:ascii="Verdana" w:hAnsi="Verdana" w:cstheme="majorBidi"/>
          <w:noProof/>
          <w:sz w:val="24"/>
          <w:szCs w:val="24"/>
        </w:rPr>
        <w:t>in</w:t>
      </w:r>
      <w:r w:rsidRPr="00BD24C5">
        <w:rPr>
          <w:rFonts w:ascii="Verdana" w:hAnsi="Verdana" w:cstheme="majorBidi"/>
          <w:sz w:val="24"/>
          <w:szCs w:val="24"/>
        </w:rPr>
        <w:t xml:space="preserve"> Baghdad and the Kurdistan regional government (KRG) on the other. In particular, </w:t>
      </w:r>
      <w:r w:rsidRPr="00BD24C5">
        <w:rPr>
          <w:rFonts w:ascii="Verdana" w:hAnsi="Verdana" w:cstheme="majorBidi"/>
          <w:i/>
          <w:sz w:val="24"/>
          <w:szCs w:val="24"/>
        </w:rPr>
        <w:t>the question of how the city should be governed</w:t>
      </w:r>
      <w:r w:rsidRPr="00BD24C5">
        <w:rPr>
          <w:rFonts w:ascii="Verdana" w:hAnsi="Verdana" w:cstheme="majorBidi"/>
          <w:sz w:val="24"/>
          <w:szCs w:val="24"/>
        </w:rPr>
        <w:t xml:space="preserve"> has remained unsettled</w:t>
      </w:r>
      <w:r w:rsidR="007A7F7C" w:rsidRPr="00BD24C5">
        <w:rPr>
          <w:rFonts w:ascii="Verdana" w:hAnsi="Verdana" w:cstheme="majorBidi"/>
          <w:sz w:val="24"/>
          <w:szCs w:val="24"/>
        </w:rPr>
        <w:t xml:space="preserve">. </w:t>
      </w:r>
      <w:r w:rsidR="00FF4434" w:rsidRPr="00BD24C5">
        <w:rPr>
          <w:rFonts w:ascii="Verdana" w:hAnsi="Verdana" w:cstheme="majorBidi"/>
          <w:sz w:val="24"/>
          <w:szCs w:val="24"/>
        </w:rPr>
        <w:t xml:space="preserve">This dispute </w:t>
      </w:r>
      <w:r w:rsidR="002F1638" w:rsidRPr="00BD24C5">
        <w:rPr>
          <w:rFonts w:ascii="Verdana" w:hAnsi="Verdana" w:cstheme="majorBidi"/>
          <w:sz w:val="24"/>
          <w:szCs w:val="24"/>
        </w:rPr>
        <w:t xml:space="preserve">is a threat to peace in Kirkuk and to stability </w:t>
      </w:r>
      <w:r w:rsidR="00FF4434" w:rsidRPr="00BD24C5">
        <w:rPr>
          <w:rFonts w:ascii="Verdana" w:hAnsi="Verdana" w:cstheme="majorBidi"/>
          <w:sz w:val="24"/>
          <w:szCs w:val="24"/>
        </w:rPr>
        <w:t>in the country as a whole.</w:t>
      </w:r>
    </w:p>
    <w:p w14:paraId="64AE5738" w14:textId="77777777" w:rsidR="00BD24C5" w:rsidRDefault="00BD24C5" w:rsidP="000F17D8">
      <w:pPr>
        <w:autoSpaceDE w:val="0"/>
        <w:autoSpaceDN w:val="0"/>
        <w:adjustRightInd w:val="0"/>
        <w:spacing w:after="0" w:line="360" w:lineRule="auto"/>
        <w:contextualSpacing/>
        <w:jc w:val="both"/>
        <w:rPr>
          <w:rFonts w:ascii="Verdana" w:hAnsi="Verdana" w:cstheme="majorBidi"/>
          <w:sz w:val="24"/>
          <w:szCs w:val="24"/>
        </w:rPr>
      </w:pPr>
    </w:p>
    <w:p w14:paraId="0F54E0E7" w14:textId="3729B123" w:rsidR="00BD24C5" w:rsidRPr="00BD24C5" w:rsidRDefault="00BD24C5" w:rsidP="000F17D8">
      <w:pPr>
        <w:autoSpaceDE w:val="0"/>
        <w:autoSpaceDN w:val="0"/>
        <w:adjustRightInd w:val="0"/>
        <w:spacing w:after="0" w:line="360" w:lineRule="auto"/>
        <w:contextualSpacing/>
        <w:jc w:val="both"/>
        <w:rPr>
          <w:rFonts w:ascii="Verdana" w:hAnsi="Verdana" w:cstheme="majorBidi"/>
          <w:sz w:val="24"/>
          <w:szCs w:val="24"/>
        </w:rPr>
      </w:pPr>
      <w:r>
        <w:rPr>
          <w:rFonts w:ascii="Verdana" w:hAnsi="Verdana" w:cstheme="majorBidi"/>
          <w:sz w:val="24"/>
          <w:szCs w:val="24"/>
        </w:rPr>
        <w:t>The purpose of this deliberative forum is to give you the opportunity to discuss the options for governing Kirkuk in a safe and constructive environment.</w:t>
      </w:r>
      <w:r w:rsidR="001330CB">
        <w:rPr>
          <w:rFonts w:ascii="Verdana" w:hAnsi="Verdana" w:cstheme="majorBidi"/>
          <w:sz w:val="24"/>
          <w:szCs w:val="24"/>
        </w:rPr>
        <w:t xml:space="preserve"> </w:t>
      </w:r>
      <w:r>
        <w:rPr>
          <w:rFonts w:ascii="Verdana" w:hAnsi="Verdana" w:cstheme="majorBidi"/>
          <w:sz w:val="24"/>
          <w:szCs w:val="24"/>
        </w:rPr>
        <w:t>We want to know what you think and we hope this information booklet will help guide your deliberations.</w:t>
      </w:r>
      <w:r w:rsidR="001330CB">
        <w:rPr>
          <w:rFonts w:ascii="Verdana" w:hAnsi="Verdana" w:cstheme="majorBidi"/>
          <w:sz w:val="24"/>
          <w:szCs w:val="24"/>
        </w:rPr>
        <w:t xml:space="preserve"> </w:t>
      </w:r>
      <w:r>
        <w:rPr>
          <w:rFonts w:ascii="Verdana" w:hAnsi="Verdana" w:cstheme="majorBidi"/>
          <w:sz w:val="24"/>
          <w:szCs w:val="24"/>
        </w:rPr>
        <w:t>At the end of your deliberations, we would kindly ask you to fill out the same questionnaire that you took on initial contact.</w:t>
      </w:r>
    </w:p>
    <w:p w14:paraId="450C0EB2" w14:textId="77777777" w:rsidR="00A27F58" w:rsidRPr="00BD24C5" w:rsidRDefault="00A27F58" w:rsidP="000F17D8">
      <w:pPr>
        <w:autoSpaceDE w:val="0"/>
        <w:autoSpaceDN w:val="0"/>
        <w:adjustRightInd w:val="0"/>
        <w:spacing w:after="0" w:line="360" w:lineRule="auto"/>
        <w:jc w:val="both"/>
        <w:rPr>
          <w:rFonts w:ascii="Verdana" w:hAnsi="Verdana" w:cstheme="majorBidi"/>
          <w:sz w:val="24"/>
          <w:szCs w:val="24"/>
        </w:rPr>
      </w:pPr>
    </w:p>
    <w:p w14:paraId="70F31814" w14:textId="77777777" w:rsidR="001156A8" w:rsidRPr="00BD24C5" w:rsidRDefault="001156A8" w:rsidP="000F17D8">
      <w:pPr>
        <w:autoSpaceDE w:val="0"/>
        <w:autoSpaceDN w:val="0"/>
        <w:adjustRightInd w:val="0"/>
        <w:spacing w:after="0" w:line="360" w:lineRule="auto"/>
        <w:jc w:val="both"/>
        <w:rPr>
          <w:rFonts w:ascii="Verdana" w:hAnsi="Verdana" w:cstheme="majorBidi"/>
          <w:b/>
          <w:bCs/>
          <w:sz w:val="24"/>
          <w:szCs w:val="24"/>
        </w:rPr>
      </w:pPr>
    </w:p>
    <w:p w14:paraId="38EF9D78" w14:textId="34E082D1" w:rsidR="00914C5B" w:rsidRDefault="00914C5B" w:rsidP="000F17D8">
      <w:pPr>
        <w:autoSpaceDE w:val="0"/>
        <w:autoSpaceDN w:val="0"/>
        <w:adjustRightInd w:val="0"/>
        <w:spacing w:after="0" w:line="360" w:lineRule="auto"/>
        <w:jc w:val="center"/>
        <w:rPr>
          <w:rFonts w:ascii="Verdana" w:hAnsi="Verdana" w:cstheme="majorBidi"/>
          <w:b/>
          <w:bCs/>
          <w:sz w:val="24"/>
          <w:szCs w:val="24"/>
        </w:rPr>
      </w:pPr>
      <w:r w:rsidRPr="00BD24C5">
        <w:rPr>
          <w:rFonts w:ascii="Verdana" w:hAnsi="Verdana" w:cstheme="majorBidi"/>
          <w:b/>
          <w:bCs/>
          <w:sz w:val="24"/>
          <w:szCs w:val="24"/>
        </w:rPr>
        <w:t xml:space="preserve">The </w:t>
      </w:r>
      <w:r w:rsidR="00E94686">
        <w:rPr>
          <w:rFonts w:ascii="Verdana" w:hAnsi="Verdana" w:cstheme="majorBidi"/>
          <w:b/>
          <w:bCs/>
          <w:sz w:val="24"/>
          <w:szCs w:val="24"/>
        </w:rPr>
        <w:t>Situation in Kirkuk</w:t>
      </w:r>
    </w:p>
    <w:p w14:paraId="33578168" w14:textId="77777777" w:rsidR="00750CDA" w:rsidRDefault="00750CDA" w:rsidP="000F17D8">
      <w:pPr>
        <w:autoSpaceDE w:val="0"/>
        <w:autoSpaceDN w:val="0"/>
        <w:adjustRightInd w:val="0"/>
        <w:spacing w:after="0" w:line="360" w:lineRule="auto"/>
        <w:jc w:val="both"/>
        <w:rPr>
          <w:rFonts w:ascii="Verdana" w:hAnsi="Verdana" w:cstheme="majorBidi"/>
          <w:b/>
          <w:bCs/>
          <w:sz w:val="24"/>
          <w:szCs w:val="24"/>
        </w:rPr>
      </w:pPr>
    </w:p>
    <w:p w14:paraId="3F0C2F19" w14:textId="78501FCA" w:rsidR="00750CDA" w:rsidRPr="00750CDA" w:rsidRDefault="00750CDA" w:rsidP="000F17D8">
      <w:pPr>
        <w:autoSpaceDE w:val="0"/>
        <w:autoSpaceDN w:val="0"/>
        <w:adjustRightInd w:val="0"/>
        <w:spacing w:after="0" w:line="360" w:lineRule="auto"/>
        <w:jc w:val="both"/>
        <w:rPr>
          <w:rFonts w:ascii="Verdana" w:hAnsi="Verdana" w:cstheme="majorBidi"/>
          <w:bCs/>
          <w:sz w:val="24"/>
          <w:szCs w:val="24"/>
        </w:rPr>
      </w:pPr>
      <w:r w:rsidRPr="00750CDA">
        <w:rPr>
          <w:rFonts w:ascii="Verdana" w:hAnsi="Verdana" w:cstheme="majorBidi"/>
          <w:bCs/>
          <w:sz w:val="24"/>
          <w:szCs w:val="24"/>
        </w:rPr>
        <w:t>The situation is Kirkuk is complex, so let us start with some factual information.</w:t>
      </w:r>
    </w:p>
    <w:p w14:paraId="26A5816C" w14:textId="77777777" w:rsidR="00F528E0" w:rsidRPr="00BD24C5" w:rsidRDefault="00F528E0" w:rsidP="000F17D8">
      <w:pPr>
        <w:autoSpaceDE w:val="0"/>
        <w:autoSpaceDN w:val="0"/>
        <w:adjustRightInd w:val="0"/>
        <w:spacing w:after="0" w:line="360" w:lineRule="auto"/>
        <w:jc w:val="both"/>
        <w:rPr>
          <w:rFonts w:ascii="Verdana" w:hAnsi="Verdana" w:cstheme="majorBidi"/>
          <w:b/>
          <w:bCs/>
          <w:sz w:val="24"/>
          <w:szCs w:val="24"/>
        </w:rPr>
      </w:pPr>
    </w:p>
    <w:p w14:paraId="3662C568" w14:textId="12DA677F" w:rsidR="00F528E0" w:rsidRPr="00F528E0" w:rsidRDefault="00914C5B" w:rsidP="000F17D8">
      <w:pPr>
        <w:autoSpaceDE w:val="0"/>
        <w:autoSpaceDN w:val="0"/>
        <w:adjustRightInd w:val="0"/>
        <w:spacing w:after="0" w:line="360" w:lineRule="auto"/>
        <w:jc w:val="both"/>
        <w:rPr>
          <w:rFonts w:ascii="Verdana" w:hAnsi="Verdana" w:cstheme="majorBidi"/>
          <w:b/>
          <w:bCs/>
          <w:sz w:val="24"/>
          <w:szCs w:val="24"/>
        </w:rPr>
      </w:pPr>
      <w:r w:rsidRPr="00F528E0">
        <w:rPr>
          <w:rFonts w:ascii="Verdana" w:hAnsi="Verdana" w:cstheme="majorBidi"/>
          <w:b/>
          <w:bCs/>
          <w:sz w:val="24"/>
          <w:szCs w:val="24"/>
        </w:rPr>
        <w:t>Demographics</w:t>
      </w:r>
    </w:p>
    <w:p w14:paraId="6F2F86F8" w14:textId="4D8BD91A" w:rsidR="00E94686" w:rsidRDefault="00E94686" w:rsidP="000F17D8">
      <w:pPr>
        <w:autoSpaceDE w:val="0"/>
        <w:autoSpaceDN w:val="0"/>
        <w:adjustRightInd w:val="0"/>
        <w:spacing w:after="0" w:line="360" w:lineRule="auto"/>
        <w:jc w:val="both"/>
        <w:rPr>
          <w:rFonts w:ascii="Verdana" w:hAnsi="Verdana" w:cstheme="majorBidi"/>
          <w:sz w:val="24"/>
          <w:szCs w:val="24"/>
        </w:rPr>
      </w:pPr>
      <w:r w:rsidRPr="00E94686">
        <w:rPr>
          <w:rFonts w:ascii="Verdana" w:hAnsi="Verdana" w:cstheme="majorBidi"/>
          <w:sz w:val="24"/>
          <w:szCs w:val="24"/>
        </w:rPr>
        <w:t xml:space="preserve">Discussing population statistics for Kirkuk is a sensitive affair, particularly in the absence of comprehensive census data. </w:t>
      </w:r>
      <w:r w:rsidRPr="00750CDA">
        <w:rPr>
          <w:rFonts w:ascii="Verdana" w:hAnsi="Verdana" w:cstheme="majorBidi"/>
          <w:sz w:val="24"/>
          <w:szCs w:val="24"/>
        </w:rPr>
        <w:t xml:space="preserve">Nevertheless, </w:t>
      </w:r>
      <w:r w:rsidR="008B3DD0">
        <w:rPr>
          <w:rFonts w:ascii="Verdana" w:hAnsi="Verdana" w:cstheme="majorBidi"/>
          <w:sz w:val="24"/>
          <w:szCs w:val="24"/>
        </w:rPr>
        <w:t xml:space="preserve">in 2011 </w:t>
      </w:r>
      <w:r w:rsidR="00750CDA" w:rsidRPr="00750CDA">
        <w:rPr>
          <w:rFonts w:ascii="Verdana" w:hAnsi="Verdana" w:cstheme="majorBidi"/>
          <w:sz w:val="24"/>
          <w:szCs w:val="24"/>
        </w:rPr>
        <w:t xml:space="preserve">the UN </w:t>
      </w:r>
      <w:r w:rsidR="008B3DD0" w:rsidRPr="00750CDA">
        <w:rPr>
          <w:rFonts w:ascii="Verdana" w:hAnsi="Verdana" w:cstheme="majorBidi"/>
          <w:sz w:val="24"/>
          <w:szCs w:val="24"/>
        </w:rPr>
        <w:t>estimate</w:t>
      </w:r>
      <w:r w:rsidR="008B3DD0">
        <w:rPr>
          <w:rFonts w:ascii="Verdana" w:hAnsi="Verdana" w:cstheme="majorBidi"/>
          <w:sz w:val="24"/>
          <w:szCs w:val="24"/>
        </w:rPr>
        <w:t>d</w:t>
      </w:r>
      <w:r w:rsidR="008B3DD0" w:rsidRPr="00750CDA">
        <w:rPr>
          <w:rFonts w:ascii="Verdana" w:hAnsi="Verdana" w:cstheme="majorBidi"/>
          <w:sz w:val="24"/>
          <w:szCs w:val="24"/>
        </w:rPr>
        <w:t xml:space="preserve"> </w:t>
      </w:r>
      <w:r w:rsidRPr="00750CDA">
        <w:rPr>
          <w:rFonts w:ascii="Verdana" w:hAnsi="Verdana" w:cstheme="majorBidi"/>
          <w:sz w:val="24"/>
          <w:szCs w:val="24"/>
        </w:rPr>
        <w:t xml:space="preserve">the total population of Kirkuk </w:t>
      </w:r>
      <w:r w:rsidR="00750CDA" w:rsidRPr="00750CDA">
        <w:rPr>
          <w:rFonts w:ascii="Verdana" w:hAnsi="Verdana" w:cstheme="majorBidi"/>
          <w:sz w:val="24"/>
          <w:szCs w:val="24"/>
        </w:rPr>
        <w:t>to be</w:t>
      </w:r>
      <w:r w:rsidRPr="00750CDA">
        <w:rPr>
          <w:rFonts w:ascii="Verdana" w:hAnsi="Verdana" w:cstheme="majorBidi"/>
          <w:sz w:val="24"/>
          <w:szCs w:val="24"/>
        </w:rPr>
        <w:t xml:space="preserve"> </w:t>
      </w:r>
      <w:r w:rsidR="00750CDA" w:rsidRPr="00750CDA">
        <w:rPr>
          <w:rFonts w:ascii="Verdana" w:hAnsi="Verdana" w:cstheme="majorBidi"/>
          <w:sz w:val="24"/>
          <w:szCs w:val="24"/>
        </w:rPr>
        <w:t>in excess of</w:t>
      </w:r>
      <w:r w:rsidRPr="00750CDA">
        <w:rPr>
          <w:rFonts w:ascii="Verdana" w:hAnsi="Verdana" w:cstheme="majorBidi"/>
          <w:sz w:val="24"/>
          <w:szCs w:val="24"/>
        </w:rPr>
        <w:t xml:space="preserve"> 900,000 </w:t>
      </w:r>
      <w:r w:rsidR="00750CDA" w:rsidRPr="00750CDA">
        <w:rPr>
          <w:rFonts w:ascii="Verdana" w:hAnsi="Verdana" w:cstheme="majorBidi"/>
          <w:sz w:val="24"/>
          <w:szCs w:val="24"/>
        </w:rPr>
        <w:t>people</w:t>
      </w:r>
      <w:r w:rsidR="008B3DD0">
        <w:rPr>
          <w:rFonts w:ascii="Verdana" w:hAnsi="Verdana" w:cstheme="majorBidi"/>
          <w:sz w:val="24"/>
          <w:szCs w:val="24"/>
        </w:rPr>
        <w:t>.</w:t>
      </w:r>
      <w:r w:rsidRPr="00750CDA">
        <w:rPr>
          <w:rFonts w:ascii="Verdana" w:hAnsi="Verdana" w:cstheme="majorBidi"/>
          <w:sz w:val="24"/>
          <w:szCs w:val="24"/>
          <w:vertAlign w:val="superscript"/>
        </w:rPr>
        <w:footnoteReference w:id="1"/>
      </w:r>
      <w:r w:rsidRPr="00E94686">
        <w:rPr>
          <w:rFonts w:ascii="Verdana" w:hAnsi="Verdana" w:cstheme="majorBidi"/>
          <w:sz w:val="24"/>
          <w:szCs w:val="24"/>
        </w:rPr>
        <w:t xml:space="preserve"> </w:t>
      </w:r>
    </w:p>
    <w:p w14:paraId="687B88A8" w14:textId="77777777" w:rsidR="008B3DD0" w:rsidRDefault="008B3DD0" w:rsidP="000F17D8">
      <w:pPr>
        <w:autoSpaceDE w:val="0"/>
        <w:autoSpaceDN w:val="0"/>
        <w:adjustRightInd w:val="0"/>
        <w:spacing w:after="0" w:line="360" w:lineRule="auto"/>
        <w:jc w:val="both"/>
        <w:rPr>
          <w:rFonts w:ascii="Verdana" w:hAnsi="Verdana" w:cstheme="majorBidi"/>
          <w:sz w:val="24"/>
          <w:szCs w:val="24"/>
        </w:rPr>
      </w:pPr>
    </w:p>
    <w:p w14:paraId="03B6C623" w14:textId="7E914250" w:rsidR="00A325F0" w:rsidRPr="008B3DD0" w:rsidRDefault="008B3DD0" w:rsidP="000F17D8">
      <w:pPr>
        <w:autoSpaceDE w:val="0"/>
        <w:autoSpaceDN w:val="0"/>
        <w:adjustRightInd w:val="0"/>
        <w:spacing w:after="0" w:line="360" w:lineRule="auto"/>
        <w:jc w:val="both"/>
        <w:rPr>
          <w:rFonts w:ascii="Verdana" w:hAnsi="Verdana" w:cstheme="majorBidi"/>
          <w:sz w:val="24"/>
          <w:szCs w:val="24"/>
        </w:rPr>
      </w:pPr>
      <w:r>
        <w:rPr>
          <w:rFonts w:ascii="Verdana" w:hAnsi="Verdana" w:cstheme="majorBidi"/>
          <w:sz w:val="24"/>
          <w:szCs w:val="24"/>
        </w:rPr>
        <w:lastRenderedPageBreak/>
        <w:t>Estimating the size of each ethnic group is particularly tricky.</w:t>
      </w:r>
      <w:r w:rsidR="001330CB">
        <w:rPr>
          <w:rFonts w:ascii="Verdana" w:hAnsi="Verdana" w:cstheme="majorBidi"/>
          <w:sz w:val="24"/>
          <w:szCs w:val="24"/>
        </w:rPr>
        <w:t xml:space="preserve"> </w:t>
      </w:r>
      <w:r>
        <w:rPr>
          <w:rFonts w:ascii="Verdana" w:hAnsi="Verdana" w:cstheme="majorBidi"/>
          <w:sz w:val="24"/>
          <w:szCs w:val="24"/>
        </w:rPr>
        <w:t>However, electoral results do give us some indication.</w:t>
      </w:r>
      <w:r w:rsidR="001330CB">
        <w:rPr>
          <w:rFonts w:ascii="Verdana" w:hAnsi="Verdana" w:cstheme="majorBidi"/>
          <w:sz w:val="24"/>
          <w:szCs w:val="24"/>
        </w:rPr>
        <w:t xml:space="preserve"> </w:t>
      </w:r>
      <w:r w:rsidR="00C83AC8">
        <w:rPr>
          <w:rFonts w:ascii="Verdana" w:hAnsi="Verdana" w:cstheme="majorBidi"/>
          <w:sz w:val="24"/>
          <w:szCs w:val="24"/>
        </w:rPr>
        <w:t>T</w:t>
      </w:r>
      <w:r>
        <w:rPr>
          <w:rFonts w:ascii="Verdana" w:hAnsi="Verdana" w:cstheme="majorBidi"/>
          <w:sz w:val="24"/>
          <w:szCs w:val="24"/>
        </w:rPr>
        <w:t xml:space="preserve">hree </w:t>
      </w:r>
      <w:r w:rsidR="00056B76" w:rsidRPr="008B3DD0">
        <w:rPr>
          <w:rFonts w:ascii="Verdana" w:hAnsi="Verdana" w:cstheme="majorBidi"/>
          <w:sz w:val="24"/>
          <w:szCs w:val="24"/>
        </w:rPr>
        <w:t>provincial elections (2005, 2009 and 2013) have been conducted in Iraq</w:t>
      </w:r>
      <w:r w:rsidR="00C83AC8">
        <w:rPr>
          <w:rFonts w:ascii="Verdana" w:hAnsi="Verdana" w:cstheme="majorBidi"/>
          <w:sz w:val="24"/>
          <w:szCs w:val="24"/>
        </w:rPr>
        <w:t xml:space="preserve">, </w:t>
      </w:r>
      <w:r w:rsidR="00F57A58">
        <w:rPr>
          <w:rFonts w:ascii="Verdana" w:hAnsi="Verdana" w:cstheme="majorBidi"/>
          <w:sz w:val="24"/>
          <w:szCs w:val="24"/>
        </w:rPr>
        <w:t>though</w:t>
      </w:r>
      <w:r w:rsidR="00C83AC8">
        <w:rPr>
          <w:rFonts w:ascii="Verdana" w:hAnsi="Verdana" w:cstheme="majorBidi"/>
          <w:sz w:val="24"/>
          <w:szCs w:val="24"/>
        </w:rPr>
        <w:t xml:space="preserve"> </w:t>
      </w:r>
      <w:r w:rsidR="00F57A58">
        <w:rPr>
          <w:rFonts w:ascii="Verdana" w:hAnsi="Verdana" w:cstheme="majorBidi"/>
          <w:sz w:val="24"/>
          <w:szCs w:val="24"/>
        </w:rPr>
        <w:t>Kirkuk</w:t>
      </w:r>
      <w:r w:rsidR="00056B76" w:rsidRPr="008B3DD0">
        <w:rPr>
          <w:rFonts w:ascii="Verdana" w:hAnsi="Verdana" w:cstheme="majorBidi"/>
          <w:sz w:val="24"/>
          <w:szCs w:val="24"/>
        </w:rPr>
        <w:t xml:space="preserve"> only participated in the 2005 elections.</w:t>
      </w:r>
      <w:r w:rsidR="001330CB">
        <w:rPr>
          <w:rFonts w:ascii="Verdana" w:hAnsi="Verdana" w:cstheme="majorBidi"/>
          <w:sz w:val="24"/>
          <w:szCs w:val="24"/>
        </w:rPr>
        <w:t xml:space="preserve"> </w:t>
      </w:r>
      <w:r w:rsidR="00056B76" w:rsidRPr="008B3DD0">
        <w:rPr>
          <w:rFonts w:ascii="Verdana" w:hAnsi="Verdana" w:cstheme="majorBidi"/>
          <w:sz w:val="24"/>
          <w:szCs w:val="24"/>
        </w:rPr>
        <w:t xml:space="preserve">In that election, </w:t>
      </w:r>
      <w:r w:rsidR="00B378CF" w:rsidRPr="008B3DD0">
        <w:rPr>
          <w:rFonts w:ascii="Verdana" w:hAnsi="Verdana" w:cstheme="majorBidi"/>
          <w:sz w:val="24"/>
          <w:szCs w:val="24"/>
        </w:rPr>
        <w:t>the Kurds won 26 out of 41 seats (</w:t>
      </w:r>
      <w:r w:rsidR="00056B76" w:rsidRPr="008B3DD0">
        <w:rPr>
          <w:rFonts w:ascii="Verdana" w:hAnsi="Verdana" w:cstheme="majorBidi"/>
          <w:sz w:val="24"/>
          <w:szCs w:val="24"/>
        </w:rPr>
        <w:t xml:space="preserve">about </w:t>
      </w:r>
      <w:r w:rsidR="00C83AC8" w:rsidRPr="008B3DD0">
        <w:rPr>
          <w:rFonts w:ascii="Verdana" w:hAnsi="Verdana" w:cstheme="majorBidi"/>
          <w:sz w:val="24"/>
          <w:szCs w:val="24"/>
        </w:rPr>
        <w:t>6</w:t>
      </w:r>
      <w:r w:rsidR="00C83AC8">
        <w:rPr>
          <w:rFonts w:ascii="Verdana" w:hAnsi="Verdana" w:cstheme="majorBidi"/>
          <w:sz w:val="24"/>
          <w:szCs w:val="24"/>
        </w:rPr>
        <w:t>3</w:t>
      </w:r>
      <w:r w:rsidR="00056B76" w:rsidRPr="008B3DD0">
        <w:rPr>
          <w:rFonts w:ascii="Verdana" w:hAnsi="Verdana" w:cstheme="majorBidi"/>
          <w:sz w:val="24"/>
          <w:szCs w:val="24"/>
        </w:rPr>
        <w:t xml:space="preserve">% of the seats), </w:t>
      </w:r>
      <w:r w:rsidR="00C83AC8" w:rsidRPr="008B3DD0">
        <w:rPr>
          <w:rFonts w:ascii="Verdana" w:hAnsi="Verdana" w:cstheme="majorBidi"/>
          <w:sz w:val="24"/>
          <w:szCs w:val="24"/>
        </w:rPr>
        <w:t>Turkmen won 9</w:t>
      </w:r>
      <w:r w:rsidR="00C83AC8">
        <w:rPr>
          <w:rFonts w:ascii="Verdana" w:hAnsi="Verdana" w:cstheme="majorBidi"/>
          <w:sz w:val="24"/>
          <w:szCs w:val="24"/>
        </w:rPr>
        <w:t xml:space="preserve"> (about 22%), and </w:t>
      </w:r>
      <w:r w:rsidR="00056B76" w:rsidRPr="008B3DD0">
        <w:rPr>
          <w:rFonts w:ascii="Verdana" w:hAnsi="Verdana" w:cstheme="majorBidi"/>
          <w:sz w:val="24"/>
          <w:szCs w:val="24"/>
        </w:rPr>
        <w:t xml:space="preserve">Arabs won </w:t>
      </w:r>
      <w:r w:rsidR="00B378CF" w:rsidRPr="008B3DD0">
        <w:rPr>
          <w:rFonts w:ascii="Verdana" w:hAnsi="Verdana" w:cstheme="majorBidi"/>
          <w:sz w:val="24"/>
          <w:szCs w:val="24"/>
        </w:rPr>
        <w:t xml:space="preserve">6 </w:t>
      </w:r>
      <w:r w:rsidR="00C83AC8">
        <w:rPr>
          <w:rFonts w:ascii="Verdana" w:hAnsi="Verdana" w:cstheme="majorBidi"/>
          <w:sz w:val="24"/>
          <w:szCs w:val="24"/>
        </w:rPr>
        <w:t xml:space="preserve">(about 15%) (though </w:t>
      </w:r>
      <w:r w:rsidRPr="008B3DD0">
        <w:rPr>
          <w:rFonts w:ascii="Verdana" w:hAnsi="Verdana" w:cstheme="majorBidi"/>
          <w:sz w:val="24"/>
          <w:szCs w:val="24"/>
        </w:rPr>
        <w:t xml:space="preserve">the low turnout of Sunni Arabs </w:t>
      </w:r>
      <w:r w:rsidR="00C83AC8">
        <w:rPr>
          <w:rFonts w:ascii="Verdana" w:hAnsi="Verdana" w:cstheme="majorBidi"/>
          <w:sz w:val="24"/>
          <w:szCs w:val="24"/>
        </w:rPr>
        <w:t>should be noted)</w:t>
      </w:r>
      <w:r w:rsidRPr="008B3DD0">
        <w:rPr>
          <w:rFonts w:ascii="Verdana" w:hAnsi="Verdana" w:cstheme="majorBidi"/>
          <w:sz w:val="24"/>
          <w:szCs w:val="24"/>
        </w:rPr>
        <w:t>.</w:t>
      </w:r>
    </w:p>
    <w:p w14:paraId="15DBD434" w14:textId="77777777" w:rsidR="00056B76" w:rsidRPr="008B3DD0" w:rsidRDefault="00056B76" w:rsidP="000F17D8">
      <w:pPr>
        <w:spacing w:line="360" w:lineRule="auto"/>
        <w:jc w:val="both"/>
        <w:rPr>
          <w:rFonts w:ascii="Verdana" w:hAnsi="Verdana" w:cstheme="majorBidi"/>
          <w:sz w:val="24"/>
          <w:szCs w:val="24"/>
        </w:rPr>
      </w:pPr>
    </w:p>
    <w:p w14:paraId="218891D8" w14:textId="77777777" w:rsidR="00056B76" w:rsidRPr="00C83AC8" w:rsidRDefault="00056B76" w:rsidP="000F17D8">
      <w:pPr>
        <w:spacing w:line="360" w:lineRule="auto"/>
        <w:jc w:val="center"/>
        <w:rPr>
          <w:rFonts w:ascii="Verdana" w:hAnsi="Verdana" w:cstheme="majorBidi"/>
          <w:sz w:val="24"/>
          <w:szCs w:val="24"/>
        </w:rPr>
      </w:pPr>
      <w:r w:rsidRPr="00C83AC8">
        <w:rPr>
          <w:rFonts w:ascii="Verdana" w:hAnsi="Verdana" w:cstheme="majorBidi"/>
          <w:sz w:val="24"/>
          <w:szCs w:val="24"/>
        </w:rPr>
        <w:t>Provincial elections results in Kirkuk, January 2005</w:t>
      </w:r>
    </w:p>
    <w:tbl>
      <w:tblPr>
        <w:tblStyle w:val="TableGrid"/>
        <w:tblW w:w="0" w:type="auto"/>
        <w:tblLook w:val="04A0" w:firstRow="1" w:lastRow="0" w:firstColumn="1" w:lastColumn="0" w:noHBand="0" w:noVBand="1"/>
      </w:tblPr>
      <w:tblGrid>
        <w:gridCol w:w="3116"/>
        <w:gridCol w:w="3117"/>
        <w:gridCol w:w="3117"/>
      </w:tblGrid>
      <w:tr w:rsidR="00056B76" w:rsidRPr="000F17D8" w14:paraId="5BE7F3E2" w14:textId="77777777" w:rsidTr="00056B76">
        <w:tc>
          <w:tcPr>
            <w:tcW w:w="3116" w:type="dxa"/>
          </w:tcPr>
          <w:tbl>
            <w:tblPr>
              <w:tblW w:w="0" w:type="auto"/>
              <w:tblBorders>
                <w:top w:val="nil"/>
                <w:left w:val="nil"/>
                <w:bottom w:val="nil"/>
                <w:right w:val="nil"/>
              </w:tblBorders>
              <w:tblLook w:val="0000" w:firstRow="0" w:lastRow="0" w:firstColumn="0" w:lastColumn="0" w:noHBand="0" w:noVBand="0"/>
            </w:tblPr>
            <w:tblGrid>
              <w:gridCol w:w="1165"/>
            </w:tblGrid>
            <w:tr w:rsidR="00056B76" w:rsidRPr="000F17D8" w14:paraId="022372AB" w14:textId="77777777">
              <w:trPr>
                <w:trHeight w:val="107"/>
              </w:trPr>
              <w:tc>
                <w:tcPr>
                  <w:tcW w:w="0" w:type="auto"/>
                </w:tcPr>
                <w:p w14:paraId="0F4FC41E" w14:textId="72ABD997" w:rsidR="00056B76" w:rsidRPr="000F17D8" w:rsidRDefault="001330CB" w:rsidP="000F17D8">
                  <w:pPr>
                    <w:pStyle w:val="Default"/>
                    <w:spacing w:line="360" w:lineRule="auto"/>
                    <w:rPr>
                      <w:rFonts w:ascii="Verdana" w:hAnsi="Verdana" w:cstheme="majorBidi"/>
                      <w:b/>
                      <w:color w:val="auto"/>
                      <w:lang w:val="en-US"/>
                    </w:rPr>
                  </w:pPr>
                  <w:r>
                    <w:rPr>
                      <w:rFonts w:ascii="Verdana" w:hAnsi="Verdana" w:cstheme="majorBidi"/>
                      <w:b/>
                      <w:color w:val="auto"/>
                      <w:lang w:val="en-US"/>
                    </w:rPr>
                    <w:t>Parties</w:t>
                  </w:r>
                </w:p>
              </w:tc>
            </w:tr>
          </w:tbl>
          <w:p w14:paraId="24F2AD57" w14:textId="77777777" w:rsidR="00056B76" w:rsidRPr="000F17D8" w:rsidRDefault="00056B76" w:rsidP="000F17D8">
            <w:pPr>
              <w:spacing w:line="360" w:lineRule="auto"/>
              <w:jc w:val="both"/>
              <w:rPr>
                <w:rFonts w:ascii="Verdana" w:hAnsi="Verdana" w:cstheme="majorBidi"/>
                <w:b/>
                <w:sz w:val="24"/>
                <w:szCs w:val="24"/>
              </w:rPr>
            </w:pPr>
          </w:p>
        </w:tc>
        <w:tc>
          <w:tcPr>
            <w:tcW w:w="3117" w:type="dxa"/>
          </w:tcPr>
          <w:p w14:paraId="0CF0A453" w14:textId="77777777" w:rsidR="00056B76" w:rsidRPr="000F17D8" w:rsidRDefault="00056B76" w:rsidP="000F17D8">
            <w:pPr>
              <w:pStyle w:val="Default"/>
              <w:spacing w:line="360" w:lineRule="auto"/>
              <w:jc w:val="center"/>
              <w:rPr>
                <w:rFonts w:ascii="Verdana" w:hAnsi="Verdana" w:cstheme="majorBidi"/>
                <w:b/>
                <w:color w:val="auto"/>
                <w:lang w:val="en-US"/>
              </w:rPr>
            </w:pPr>
            <w:r w:rsidRPr="000F17D8">
              <w:rPr>
                <w:rFonts w:ascii="Verdana" w:hAnsi="Verdana" w:cstheme="majorBidi"/>
                <w:b/>
                <w:color w:val="auto"/>
                <w:lang w:val="en-US"/>
              </w:rPr>
              <w:t>Votes</w:t>
            </w:r>
          </w:p>
        </w:tc>
        <w:tc>
          <w:tcPr>
            <w:tcW w:w="3117" w:type="dxa"/>
          </w:tcPr>
          <w:p w14:paraId="06DCB3BC" w14:textId="77777777" w:rsidR="00056B76" w:rsidRPr="000F17D8" w:rsidRDefault="00056B76" w:rsidP="000F17D8">
            <w:pPr>
              <w:pStyle w:val="Default"/>
              <w:spacing w:line="360" w:lineRule="auto"/>
              <w:jc w:val="center"/>
              <w:rPr>
                <w:rFonts w:ascii="Verdana" w:hAnsi="Verdana" w:cstheme="majorBidi"/>
                <w:b/>
                <w:color w:val="auto"/>
                <w:lang w:val="en-US"/>
              </w:rPr>
            </w:pPr>
            <w:r w:rsidRPr="000F17D8">
              <w:rPr>
                <w:rFonts w:ascii="Verdana" w:hAnsi="Verdana" w:cstheme="majorBidi"/>
                <w:b/>
                <w:color w:val="auto"/>
                <w:lang w:val="en-US"/>
              </w:rPr>
              <w:t>Seats</w:t>
            </w:r>
          </w:p>
        </w:tc>
      </w:tr>
      <w:tr w:rsidR="00056B76" w:rsidRPr="00C83AC8" w14:paraId="4A3499EC" w14:textId="77777777" w:rsidTr="00056B76">
        <w:tc>
          <w:tcPr>
            <w:tcW w:w="3116" w:type="dxa"/>
          </w:tcPr>
          <w:p w14:paraId="6C8414F8" w14:textId="77777777" w:rsidR="00056B76" w:rsidRPr="00C83AC8" w:rsidRDefault="00056B76" w:rsidP="00F57A58">
            <w:pPr>
              <w:pStyle w:val="Default"/>
              <w:spacing w:line="360" w:lineRule="auto"/>
              <w:rPr>
                <w:rFonts w:ascii="Verdana" w:hAnsi="Verdana" w:cstheme="majorBidi"/>
                <w:color w:val="auto"/>
                <w:lang w:val="en-US"/>
              </w:rPr>
            </w:pPr>
            <w:r w:rsidRPr="00C83AC8">
              <w:rPr>
                <w:rFonts w:ascii="Verdana" w:hAnsi="Verdana" w:cstheme="majorBidi"/>
                <w:color w:val="auto"/>
                <w:lang w:val="en-US"/>
              </w:rPr>
              <w:t xml:space="preserve">List of Kurdistan Brotherhood </w:t>
            </w:r>
          </w:p>
        </w:tc>
        <w:tc>
          <w:tcPr>
            <w:tcW w:w="3117" w:type="dxa"/>
          </w:tcPr>
          <w:p w14:paraId="22254F34" w14:textId="77777777" w:rsidR="00056B76" w:rsidRPr="00C83AC8" w:rsidRDefault="00056B76" w:rsidP="000F17D8">
            <w:pPr>
              <w:pStyle w:val="Default"/>
              <w:spacing w:line="360" w:lineRule="auto"/>
              <w:jc w:val="center"/>
              <w:rPr>
                <w:rFonts w:ascii="Verdana" w:hAnsi="Verdana" w:cstheme="majorBidi"/>
                <w:color w:val="auto"/>
                <w:lang w:val="en-US"/>
              </w:rPr>
            </w:pPr>
            <w:r w:rsidRPr="00C83AC8">
              <w:rPr>
                <w:rFonts w:ascii="Verdana" w:hAnsi="Verdana" w:cstheme="majorBidi"/>
                <w:color w:val="auto"/>
                <w:lang w:val="en-US"/>
              </w:rPr>
              <w:t>237,303</w:t>
            </w:r>
          </w:p>
        </w:tc>
        <w:tc>
          <w:tcPr>
            <w:tcW w:w="3117" w:type="dxa"/>
          </w:tcPr>
          <w:p w14:paraId="0C5C40F4" w14:textId="77777777" w:rsidR="00056B76" w:rsidRPr="00C83AC8" w:rsidRDefault="00056B76" w:rsidP="000F17D8">
            <w:pPr>
              <w:spacing w:line="360" w:lineRule="auto"/>
              <w:jc w:val="center"/>
              <w:rPr>
                <w:rFonts w:ascii="Verdana" w:hAnsi="Verdana" w:cstheme="majorBidi"/>
                <w:sz w:val="24"/>
                <w:szCs w:val="24"/>
              </w:rPr>
            </w:pPr>
            <w:r w:rsidRPr="00C83AC8">
              <w:rPr>
                <w:rFonts w:ascii="Verdana" w:hAnsi="Verdana" w:cstheme="majorBidi"/>
                <w:sz w:val="24"/>
                <w:szCs w:val="24"/>
              </w:rPr>
              <w:t>26</w:t>
            </w:r>
          </w:p>
        </w:tc>
      </w:tr>
      <w:tr w:rsidR="00056B76" w:rsidRPr="00C83AC8" w14:paraId="0A78BC20" w14:textId="77777777" w:rsidTr="00056B76">
        <w:tc>
          <w:tcPr>
            <w:tcW w:w="3116" w:type="dxa"/>
          </w:tcPr>
          <w:tbl>
            <w:tblPr>
              <w:tblW w:w="0" w:type="auto"/>
              <w:tblBorders>
                <w:top w:val="nil"/>
                <w:left w:val="nil"/>
                <w:bottom w:val="nil"/>
                <w:right w:val="nil"/>
              </w:tblBorders>
              <w:tblLook w:val="0000" w:firstRow="0" w:lastRow="0" w:firstColumn="0" w:lastColumn="0" w:noHBand="0" w:noVBand="0"/>
            </w:tblPr>
            <w:tblGrid>
              <w:gridCol w:w="2653"/>
            </w:tblGrid>
            <w:tr w:rsidR="00056B76" w:rsidRPr="00C83AC8" w14:paraId="6106CC9C" w14:textId="77777777">
              <w:trPr>
                <w:trHeight w:val="109"/>
              </w:trPr>
              <w:tc>
                <w:tcPr>
                  <w:tcW w:w="0" w:type="auto"/>
                </w:tcPr>
                <w:p w14:paraId="5F01BEEF" w14:textId="77777777" w:rsidR="00056B76" w:rsidRPr="00C83AC8" w:rsidRDefault="00056B76" w:rsidP="00F57A58">
                  <w:pPr>
                    <w:pStyle w:val="Default"/>
                    <w:spacing w:line="360" w:lineRule="auto"/>
                    <w:rPr>
                      <w:rFonts w:ascii="Verdana" w:hAnsi="Verdana" w:cstheme="majorBidi"/>
                      <w:color w:val="auto"/>
                      <w:lang w:val="en-US"/>
                    </w:rPr>
                  </w:pPr>
                  <w:r w:rsidRPr="00C83AC8">
                    <w:rPr>
                      <w:rFonts w:ascii="Verdana" w:hAnsi="Verdana" w:cstheme="majorBidi"/>
                      <w:color w:val="auto"/>
                      <w:lang w:val="en-US"/>
                    </w:rPr>
                    <w:t xml:space="preserve">Iraqi Turkmen Front </w:t>
                  </w:r>
                </w:p>
              </w:tc>
            </w:tr>
          </w:tbl>
          <w:p w14:paraId="5CE46B31" w14:textId="77777777" w:rsidR="00056B76" w:rsidRPr="00C83AC8" w:rsidRDefault="00056B76" w:rsidP="00F57A58">
            <w:pPr>
              <w:spacing w:line="360" w:lineRule="auto"/>
              <w:rPr>
                <w:rFonts w:ascii="Verdana" w:hAnsi="Verdana" w:cstheme="majorBidi"/>
                <w:sz w:val="24"/>
                <w:szCs w:val="24"/>
              </w:rPr>
            </w:pPr>
          </w:p>
        </w:tc>
        <w:tc>
          <w:tcPr>
            <w:tcW w:w="3117" w:type="dxa"/>
          </w:tcPr>
          <w:p w14:paraId="41F10D91" w14:textId="1B18249D" w:rsidR="00056B76" w:rsidRPr="00C83AC8" w:rsidRDefault="00056B76" w:rsidP="000F17D8">
            <w:pPr>
              <w:pStyle w:val="Default"/>
              <w:spacing w:line="360" w:lineRule="auto"/>
              <w:jc w:val="center"/>
              <w:rPr>
                <w:rFonts w:ascii="Verdana" w:hAnsi="Verdana" w:cstheme="majorBidi"/>
                <w:color w:val="auto"/>
                <w:lang w:val="en-US"/>
              </w:rPr>
            </w:pPr>
            <w:r w:rsidRPr="00C83AC8">
              <w:rPr>
                <w:rFonts w:ascii="Verdana" w:hAnsi="Verdana" w:cstheme="majorBidi"/>
                <w:color w:val="auto"/>
                <w:lang w:val="en-US"/>
              </w:rPr>
              <w:t>73</w:t>
            </w:r>
            <w:r w:rsidR="0006731A" w:rsidRPr="00C83AC8">
              <w:rPr>
                <w:rFonts w:ascii="Verdana" w:hAnsi="Verdana" w:cstheme="majorBidi"/>
                <w:color w:val="auto"/>
                <w:lang w:val="en-US"/>
              </w:rPr>
              <w:t>,</w:t>
            </w:r>
            <w:r w:rsidRPr="00C83AC8">
              <w:rPr>
                <w:rFonts w:ascii="Verdana" w:hAnsi="Verdana" w:cstheme="majorBidi"/>
                <w:color w:val="auto"/>
                <w:lang w:val="en-US"/>
              </w:rPr>
              <w:t>791</w:t>
            </w:r>
          </w:p>
        </w:tc>
        <w:tc>
          <w:tcPr>
            <w:tcW w:w="3117" w:type="dxa"/>
          </w:tcPr>
          <w:p w14:paraId="57A25A8D" w14:textId="77777777" w:rsidR="00056B76" w:rsidRPr="00C83AC8" w:rsidRDefault="00056B76" w:rsidP="000F17D8">
            <w:pPr>
              <w:spacing w:line="360" w:lineRule="auto"/>
              <w:jc w:val="center"/>
              <w:rPr>
                <w:rFonts w:ascii="Verdana" w:hAnsi="Verdana" w:cstheme="majorBidi"/>
                <w:sz w:val="24"/>
                <w:szCs w:val="24"/>
              </w:rPr>
            </w:pPr>
            <w:r w:rsidRPr="00C83AC8">
              <w:rPr>
                <w:rFonts w:ascii="Verdana" w:hAnsi="Verdana" w:cstheme="majorBidi"/>
                <w:sz w:val="24"/>
                <w:szCs w:val="24"/>
              </w:rPr>
              <w:t>8</w:t>
            </w:r>
          </w:p>
        </w:tc>
      </w:tr>
      <w:tr w:rsidR="00056B76" w:rsidRPr="00C83AC8" w14:paraId="18C421EE" w14:textId="77777777" w:rsidTr="00056B76">
        <w:tc>
          <w:tcPr>
            <w:tcW w:w="3116" w:type="dxa"/>
          </w:tcPr>
          <w:p w14:paraId="54D5D67D" w14:textId="77777777" w:rsidR="00056B76" w:rsidRPr="00C83AC8" w:rsidRDefault="00056B76" w:rsidP="00F57A58">
            <w:pPr>
              <w:pStyle w:val="Default"/>
              <w:spacing w:line="360" w:lineRule="auto"/>
              <w:rPr>
                <w:rFonts w:ascii="Verdana" w:hAnsi="Verdana" w:cstheme="majorBidi"/>
                <w:color w:val="auto"/>
                <w:lang w:val="en-US"/>
              </w:rPr>
            </w:pPr>
            <w:r w:rsidRPr="00C83AC8">
              <w:rPr>
                <w:rFonts w:ascii="Verdana" w:hAnsi="Verdana" w:cstheme="majorBidi"/>
                <w:color w:val="auto"/>
                <w:lang w:val="en-US"/>
              </w:rPr>
              <w:t xml:space="preserve">Iraqi Republican Group (Sunni Arab) </w:t>
            </w:r>
          </w:p>
        </w:tc>
        <w:tc>
          <w:tcPr>
            <w:tcW w:w="3117" w:type="dxa"/>
          </w:tcPr>
          <w:p w14:paraId="2A926276" w14:textId="77777777" w:rsidR="00056B76" w:rsidRPr="00C83AC8" w:rsidRDefault="00056B76" w:rsidP="000F17D8">
            <w:pPr>
              <w:pStyle w:val="Default"/>
              <w:spacing w:line="360" w:lineRule="auto"/>
              <w:jc w:val="center"/>
              <w:rPr>
                <w:rFonts w:ascii="Verdana" w:hAnsi="Verdana" w:cstheme="majorBidi"/>
                <w:color w:val="auto"/>
                <w:lang w:val="en-US"/>
              </w:rPr>
            </w:pPr>
            <w:r w:rsidRPr="00C83AC8">
              <w:rPr>
                <w:rFonts w:ascii="Verdana" w:hAnsi="Verdana" w:cstheme="majorBidi"/>
                <w:color w:val="auto"/>
                <w:lang w:val="en-US"/>
              </w:rPr>
              <w:t>43,635</w:t>
            </w:r>
          </w:p>
        </w:tc>
        <w:tc>
          <w:tcPr>
            <w:tcW w:w="3117" w:type="dxa"/>
          </w:tcPr>
          <w:p w14:paraId="4CD815AB" w14:textId="77777777" w:rsidR="00056B76" w:rsidRPr="00C83AC8" w:rsidRDefault="00056B76" w:rsidP="000F17D8">
            <w:pPr>
              <w:spacing w:line="360" w:lineRule="auto"/>
              <w:jc w:val="center"/>
              <w:rPr>
                <w:rFonts w:ascii="Verdana" w:hAnsi="Verdana" w:cstheme="majorBidi"/>
                <w:sz w:val="24"/>
                <w:szCs w:val="24"/>
              </w:rPr>
            </w:pPr>
            <w:r w:rsidRPr="00C83AC8">
              <w:rPr>
                <w:rFonts w:ascii="Verdana" w:hAnsi="Verdana" w:cstheme="majorBidi"/>
                <w:sz w:val="24"/>
                <w:szCs w:val="24"/>
              </w:rPr>
              <w:t>5</w:t>
            </w:r>
          </w:p>
        </w:tc>
      </w:tr>
      <w:tr w:rsidR="00056B76" w:rsidRPr="00C83AC8" w14:paraId="117588DB" w14:textId="77777777" w:rsidTr="00056B76">
        <w:tc>
          <w:tcPr>
            <w:tcW w:w="3116" w:type="dxa"/>
          </w:tcPr>
          <w:p w14:paraId="37567503" w14:textId="77777777" w:rsidR="00056B76" w:rsidRPr="00C83AC8" w:rsidRDefault="00056B76" w:rsidP="00F57A58">
            <w:pPr>
              <w:pStyle w:val="Default"/>
              <w:spacing w:line="360" w:lineRule="auto"/>
              <w:rPr>
                <w:rFonts w:ascii="Verdana" w:hAnsi="Verdana" w:cstheme="majorBidi"/>
                <w:color w:val="auto"/>
                <w:lang w:val="en-US"/>
              </w:rPr>
            </w:pPr>
            <w:r w:rsidRPr="00C83AC8">
              <w:rPr>
                <w:rFonts w:ascii="Verdana" w:hAnsi="Verdana" w:cstheme="majorBidi"/>
                <w:color w:val="auto"/>
                <w:lang w:val="en-US"/>
              </w:rPr>
              <w:t xml:space="preserve">The Islamic Turkoman Coalition </w:t>
            </w:r>
          </w:p>
        </w:tc>
        <w:tc>
          <w:tcPr>
            <w:tcW w:w="3117" w:type="dxa"/>
          </w:tcPr>
          <w:p w14:paraId="0AD3CDDC" w14:textId="77777777" w:rsidR="00056B76" w:rsidRPr="00C83AC8" w:rsidRDefault="00056B76" w:rsidP="000F17D8">
            <w:pPr>
              <w:pStyle w:val="Default"/>
              <w:spacing w:line="360" w:lineRule="auto"/>
              <w:jc w:val="center"/>
              <w:rPr>
                <w:rFonts w:ascii="Verdana" w:hAnsi="Verdana" w:cstheme="majorBidi"/>
                <w:color w:val="auto"/>
                <w:lang w:val="en-US"/>
              </w:rPr>
            </w:pPr>
            <w:r w:rsidRPr="00C83AC8">
              <w:rPr>
                <w:rFonts w:ascii="Verdana" w:hAnsi="Verdana" w:cstheme="majorBidi"/>
                <w:color w:val="auto"/>
                <w:lang w:val="en-US"/>
              </w:rPr>
              <w:t>12,678</w:t>
            </w:r>
          </w:p>
        </w:tc>
        <w:tc>
          <w:tcPr>
            <w:tcW w:w="3117" w:type="dxa"/>
          </w:tcPr>
          <w:p w14:paraId="7A8D1542" w14:textId="77777777" w:rsidR="00056B76" w:rsidRPr="00C83AC8" w:rsidRDefault="00056B76" w:rsidP="000F17D8">
            <w:pPr>
              <w:spacing w:line="360" w:lineRule="auto"/>
              <w:jc w:val="center"/>
              <w:rPr>
                <w:rFonts w:ascii="Verdana" w:hAnsi="Verdana" w:cstheme="majorBidi"/>
                <w:sz w:val="24"/>
                <w:szCs w:val="24"/>
              </w:rPr>
            </w:pPr>
            <w:r w:rsidRPr="00C83AC8">
              <w:rPr>
                <w:rFonts w:ascii="Verdana" w:hAnsi="Verdana" w:cstheme="majorBidi"/>
                <w:sz w:val="24"/>
                <w:szCs w:val="24"/>
              </w:rPr>
              <w:t>1</w:t>
            </w:r>
          </w:p>
        </w:tc>
      </w:tr>
      <w:tr w:rsidR="00056B76" w:rsidRPr="008B3DD0" w14:paraId="7B64C454" w14:textId="77777777" w:rsidTr="00056B76">
        <w:tc>
          <w:tcPr>
            <w:tcW w:w="3116" w:type="dxa"/>
          </w:tcPr>
          <w:p w14:paraId="650FE10B" w14:textId="77777777" w:rsidR="00056B76" w:rsidRPr="00C83AC8" w:rsidRDefault="00056B76" w:rsidP="00F57A58">
            <w:pPr>
              <w:pStyle w:val="Default"/>
              <w:spacing w:line="360" w:lineRule="auto"/>
              <w:rPr>
                <w:rFonts w:ascii="Verdana" w:hAnsi="Verdana" w:cstheme="majorBidi"/>
                <w:color w:val="auto"/>
                <w:lang w:val="en-US"/>
              </w:rPr>
            </w:pPr>
            <w:r w:rsidRPr="00C83AC8">
              <w:rPr>
                <w:rFonts w:ascii="Verdana" w:hAnsi="Verdana" w:cstheme="majorBidi"/>
                <w:color w:val="auto"/>
                <w:lang w:val="en-US"/>
              </w:rPr>
              <w:t xml:space="preserve">National Iraq Union (Sunni Arab) </w:t>
            </w:r>
          </w:p>
        </w:tc>
        <w:tc>
          <w:tcPr>
            <w:tcW w:w="3117" w:type="dxa"/>
          </w:tcPr>
          <w:p w14:paraId="2D3958A3" w14:textId="77777777" w:rsidR="00056B76" w:rsidRPr="00C83AC8" w:rsidRDefault="00056B76" w:rsidP="000F17D8">
            <w:pPr>
              <w:pStyle w:val="Default"/>
              <w:spacing w:line="360" w:lineRule="auto"/>
              <w:jc w:val="center"/>
              <w:rPr>
                <w:rFonts w:ascii="Verdana" w:hAnsi="Verdana" w:cstheme="majorBidi"/>
                <w:color w:val="auto"/>
                <w:lang w:val="en-US"/>
              </w:rPr>
            </w:pPr>
            <w:r w:rsidRPr="00C83AC8">
              <w:rPr>
                <w:rFonts w:ascii="Verdana" w:hAnsi="Verdana" w:cstheme="majorBidi"/>
                <w:color w:val="auto"/>
                <w:lang w:val="en-US"/>
              </w:rPr>
              <w:t>12,329</w:t>
            </w:r>
          </w:p>
        </w:tc>
        <w:tc>
          <w:tcPr>
            <w:tcW w:w="3117" w:type="dxa"/>
          </w:tcPr>
          <w:p w14:paraId="0C0A1F70" w14:textId="77777777" w:rsidR="00056B76" w:rsidRPr="00C83AC8" w:rsidRDefault="00056B76" w:rsidP="000F17D8">
            <w:pPr>
              <w:spacing w:line="360" w:lineRule="auto"/>
              <w:jc w:val="center"/>
              <w:rPr>
                <w:rFonts w:ascii="Verdana" w:hAnsi="Verdana" w:cstheme="majorBidi"/>
                <w:sz w:val="24"/>
                <w:szCs w:val="24"/>
              </w:rPr>
            </w:pPr>
            <w:r w:rsidRPr="00C83AC8">
              <w:rPr>
                <w:rFonts w:ascii="Verdana" w:hAnsi="Verdana" w:cstheme="majorBidi"/>
                <w:sz w:val="24"/>
                <w:szCs w:val="24"/>
              </w:rPr>
              <w:t>1</w:t>
            </w:r>
          </w:p>
        </w:tc>
      </w:tr>
    </w:tbl>
    <w:p w14:paraId="63CCD701" w14:textId="77777777" w:rsidR="00056B76" w:rsidRPr="00C83AC8" w:rsidRDefault="00056B76" w:rsidP="000F17D8">
      <w:pPr>
        <w:spacing w:line="360" w:lineRule="auto"/>
        <w:jc w:val="both"/>
        <w:rPr>
          <w:rFonts w:ascii="Verdana" w:hAnsi="Verdana" w:cstheme="majorBidi"/>
          <w:sz w:val="24"/>
          <w:szCs w:val="24"/>
          <w:highlight w:val="yellow"/>
        </w:rPr>
      </w:pPr>
    </w:p>
    <w:p w14:paraId="085EBC58" w14:textId="77777777" w:rsidR="007E3F10" w:rsidRPr="008A4BB6" w:rsidRDefault="007E3F10" w:rsidP="000F17D8">
      <w:pPr>
        <w:autoSpaceDE w:val="0"/>
        <w:autoSpaceDN w:val="0"/>
        <w:adjustRightInd w:val="0"/>
        <w:spacing w:after="0" w:line="360" w:lineRule="auto"/>
        <w:jc w:val="both"/>
        <w:rPr>
          <w:rFonts w:ascii="Verdana" w:hAnsi="Verdana" w:cstheme="majorBidi"/>
          <w:b/>
          <w:bCs/>
          <w:sz w:val="24"/>
          <w:szCs w:val="24"/>
        </w:rPr>
      </w:pPr>
      <w:r w:rsidRPr="008A4BB6">
        <w:rPr>
          <w:rFonts w:ascii="Verdana" w:hAnsi="Verdana" w:cstheme="majorBidi"/>
          <w:b/>
          <w:bCs/>
          <w:sz w:val="24"/>
          <w:szCs w:val="24"/>
        </w:rPr>
        <w:t>Economics</w:t>
      </w:r>
    </w:p>
    <w:p w14:paraId="12EBB3DB" w14:textId="7C82FE9C" w:rsidR="00450DF3" w:rsidRPr="00450DF3" w:rsidRDefault="007E3F10" w:rsidP="00450DF3">
      <w:pPr>
        <w:autoSpaceDE w:val="0"/>
        <w:autoSpaceDN w:val="0"/>
        <w:adjustRightInd w:val="0"/>
        <w:spacing w:after="0" w:line="360" w:lineRule="auto"/>
        <w:jc w:val="both"/>
        <w:rPr>
          <w:rFonts w:ascii="Verdana" w:hAnsi="Verdana" w:cstheme="majorBidi"/>
          <w:sz w:val="24"/>
          <w:szCs w:val="24"/>
          <w:rtl/>
        </w:rPr>
      </w:pPr>
      <w:r w:rsidRPr="00C83AC8">
        <w:rPr>
          <w:rFonts w:ascii="Verdana" w:hAnsi="Verdana" w:cstheme="majorBidi"/>
          <w:sz w:val="24"/>
          <w:szCs w:val="24"/>
        </w:rPr>
        <w:t>In theory, Kirkuk is one of the richest cities of the world.</w:t>
      </w:r>
      <w:r w:rsidR="001330CB">
        <w:rPr>
          <w:rFonts w:ascii="Verdana" w:hAnsi="Verdana" w:cstheme="majorBidi"/>
          <w:sz w:val="24"/>
          <w:szCs w:val="24"/>
        </w:rPr>
        <w:t xml:space="preserve"> </w:t>
      </w:r>
      <w:r w:rsidRPr="00C83AC8">
        <w:rPr>
          <w:rFonts w:ascii="Verdana" w:hAnsi="Verdana" w:cstheme="majorBidi"/>
          <w:sz w:val="24"/>
          <w:szCs w:val="24"/>
        </w:rPr>
        <w:t xml:space="preserve">The Kirkuk oil field is the second-largest oilfield </w:t>
      </w:r>
      <w:r w:rsidR="00F57A58">
        <w:rPr>
          <w:rFonts w:ascii="Verdana" w:hAnsi="Verdana" w:cstheme="majorBidi"/>
          <w:sz w:val="24"/>
          <w:szCs w:val="24"/>
        </w:rPr>
        <w:t>in</w:t>
      </w:r>
      <w:r w:rsidRPr="00C83AC8">
        <w:rPr>
          <w:rFonts w:ascii="Verdana" w:hAnsi="Verdana" w:cstheme="majorBidi"/>
          <w:sz w:val="24"/>
          <w:szCs w:val="24"/>
        </w:rPr>
        <w:t xml:space="preserve"> the country</w:t>
      </w:r>
      <w:r w:rsidR="00C83AC8">
        <w:rPr>
          <w:rFonts w:ascii="Verdana" w:hAnsi="Verdana" w:cstheme="majorBidi"/>
          <w:sz w:val="24"/>
          <w:szCs w:val="24"/>
        </w:rPr>
        <w:t xml:space="preserve">, </w:t>
      </w:r>
      <w:r w:rsidRPr="00C83AC8">
        <w:rPr>
          <w:rFonts w:ascii="Verdana" w:hAnsi="Verdana" w:cstheme="majorBidi"/>
          <w:sz w:val="24"/>
          <w:szCs w:val="24"/>
        </w:rPr>
        <w:t>containing 20</w:t>
      </w:r>
      <w:r w:rsidR="00C83AC8">
        <w:rPr>
          <w:rFonts w:ascii="Verdana" w:hAnsi="Verdana" w:cstheme="majorBidi"/>
          <w:sz w:val="24"/>
          <w:szCs w:val="24"/>
        </w:rPr>
        <w:t>%</w:t>
      </w:r>
      <w:r w:rsidRPr="00C83AC8">
        <w:rPr>
          <w:rFonts w:ascii="Verdana" w:hAnsi="Verdana" w:cstheme="majorBidi"/>
          <w:sz w:val="24"/>
          <w:szCs w:val="24"/>
        </w:rPr>
        <w:t>of Iraq’s proven oil reserves.</w:t>
      </w:r>
      <w:r w:rsidR="001330CB">
        <w:rPr>
          <w:rFonts w:ascii="Verdana" w:hAnsi="Verdana" w:cstheme="majorBidi"/>
          <w:sz w:val="24"/>
          <w:szCs w:val="24"/>
        </w:rPr>
        <w:t xml:space="preserve"> </w:t>
      </w:r>
      <w:r w:rsidR="00450DF3">
        <w:rPr>
          <w:rFonts w:ascii="Verdana" w:hAnsi="Verdana" w:cstheme="majorBidi"/>
          <w:sz w:val="24"/>
          <w:szCs w:val="24"/>
        </w:rPr>
        <w:t>T</w:t>
      </w:r>
      <w:r w:rsidR="00450DF3" w:rsidRPr="00450DF3">
        <w:rPr>
          <w:rFonts w:ascii="Verdana" w:hAnsi="Verdana" w:cstheme="majorBidi"/>
          <w:sz w:val="24"/>
          <w:szCs w:val="24"/>
        </w:rPr>
        <w:t>he</w:t>
      </w:r>
      <w:r w:rsidR="00450DF3" w:rsidRPr="00450DF3">
        <w:rPr>
          <w:rFonts w:ascii="Verdana" w:hAnsi="Verdana" w:cstheme="majorBidi" w:hint="cs"/>
          <w:sz w:val="24"/>
          <w:szCs w:val="24"/>
          <w:rtl/>
        </w:rPr>
        <w:t xml:space="preserve"> </w:t>
      </w:r>
      <w:r w:rsidR="00450DF3" w:rsidRPr="00450DF3">
        <w:rPr>
          <w:rFonts w:ascii="Verdana" w:hAnsi="Verdana" w:cstheme="majorBidi"/>
          <w:sz w:val="24"/>
          <w:szCs w:val="24"/>
        </w:rPr>
        <w:t>Kirkuk field’s production is predicted to peak at just</w:t>
      </w:r>
      <w:r w:rsidR="00450DF3" w:rsidRPr="00450DF3">
        <w:rPr>
          <w:rFonts w:ascii="Verdana" w:hAnsi="Verdana" w:cstheme="majorBidi" w:hint="cs"/>
          <w:sz w:val="24"/>
          <w:szCs w:val="24"/>
          <w:rtl/>
        </w:rPr>
        <w:t xml:space="preserve"> </w:t>
      </w:r>
      <w:r w:rsidR="00450DF3" w:rsidRPr="00450DF3">
        <w:rPr>
          <w:rFonts w:ascii="Verdana" w:hAnsi="Verdana" w:cstheme="majorBidi"/>
          <w:sz w:val="24"/>
          <w:szCs w:val="24"/>
        </w:rPr>
        <w:t>over 500,000 barrels per day around 2025 before trailing</w:t>
      </w:r>
      <w:r w:rsidR="00450DF3" w:rsidRPr="00450DF3">
        <w:rPr>
          <w:rFonts w:ascii="Verdana" w:hAnsi="Verdana" w:cstheme="majorBidi" w:hint="cs"/>
          <w:sz w:val="24"/>
          <w:szCs w:val="24"/>
          <w:rtl/>
        </w:rPr>
        <w:t xml:space="preserve"> </w:t>
      </w:r>
      <w:r w:rsidR="00450DF3" w:rsidRPr="00450DF3">
        <w:rPr>
          <w:rFonts w:ascii="Verdana" w:hAnsi="Verdana" w:cstheme="majorBidi"/>
          <w:sz w:val="24"/>
          <w:szCs w:val="24"/>
        </w:rPr>
        <w:t>off to fewer than 200,000 barrels per day in 2050. However, in spite of the presence of large amounts of oil, Kirkuk governorate has experienced little economic benefit from its presence.</w:t>
      </w:r>
    </w:p>
    <w:p w14:paraId="5C95F701" w14:textId="151FFFA6" w:rsidR="00450DF3" w:rsidRPr="00450DF3" w:rsidRDefault="00450DF3" w:rsidP="00E947A7">
      <w:pPr>
        <w:autoSpaceDE w:val="0"/>
        <w:autoSpaceDN w:val="0"/>
        <w:adjustRightInd w:val="0"/>
        <w:spacing w:after="0" w:line="360" w:lineRule="auto"/>
        <w:jc w:val="both"/>
        <w:rPr>
          <w:rFonts w:ascii="Verdana" w:hAnsi="Verdana" w:cstheme="majorBidi"/>
          <w:sz w:val="24"/>
          <w:szCs w:val="24"/>
        </w:rPr>
      </w:pPr>
      <w:r>
        <w:rPr>
          <w:rFonts w:ascii="Verdana" w:hAnsi="Verdana" w:cstheme="majorBidi"/>
          <w:sz w:val="24"/>
          <w:szCs w:val="24"/>
        </w:rPr>
        <w:lastRenderedPageBreak/>
        <w:t xml:space="preserve">Financially, </w:t>
      </w:r>
      <w:r w:rsidRPr="00450DF3">
        <w:rPr>
          <w:rFonts w:ascii="Verdana" w:hAnsi="Verdana" w:cstheme="majorBidi"/>
          <w:sz w:val="24"/>
          <w:szCs w:val="24"/>
        </w:rPr>
        <w:t>Kirkuk has institutional linkages to both Baghdad and the KRG and depend</w:t>
      </w:r>
      <w:r w:rsidR="00BD0E91">
        <w:rPr>
          <w:rFonts w:ascii="Verdana" w:hAnsi="Verdana" w:cstheme="majorBidi"/>
          <w:sz w:val="24"/>
          <w:szCs w:val="24"/>
        </w:rPr>
        <w:t>s</w:t>
      </w:r>
      <w:r w:rsidRPr="00450DF3">
        <w:rPr>
          <w:rFonts w:ascii="Verdana" w:hAnsi="Verdana" w:cstheme="majorBidi"/>
          <w:sz w:val="24"/>
          <w:szCs w:val="24"/>
        </w:rPr>
        <w:t xml:space="preserve"> on both of them to pay its public servants and to reconstruct the city. Since 2006, Baghdad has used the Accelerated Reconstruction and Development (ARD) mechanism to transfer block grants from the federal budget to the provinces. The aim has been to facilitate short-term projects in parallel with the longer-term budget initiatives carried out by the ministries. The KRG, on the other hand, has been involved in the province and provide</w:t>
      </w:r>
      <w:r w:rsidR="00BD0E91">
        <w:rPr>
          <w:rFonts w:ascii="Verdana" w:hAnsi="Verdana" w:cstheme="majorBidi"/>
          <w:sz w:val="24"/>
          <w:szCs w:val="24"/>
        </w:rPr>
        <w:t>s</w:t>
      </w:r>
      <w:r w:rsidRPr="00450DF3">
        <w:rPr>
          <w:rFonts w:ascii="Verdana" w:hAnsi="Verdana" w:cstheme="majorBidi"/>
          <w:sz w:val="24"/>
          <w:szCs w:val="24"/>
        </w:rPr>
        <w:t xml:space="preserve"> financial support to develop various projects. For example, according to one report, of a total of about 1,390 schools across Kirkuk province, 460 of them were funded by KRG in which their curriculums and teaching are entirely Kurdish. This means that both Baghdad and KRG rather than </w:t>
      </w:r>
      <w:r>
        <w:rPr>
          <w:rFonts w:ascii="Verdana" w:hAnsi="Verdana" w:cstheme="majorBidi"/>
          <w:sz w:val="24"/>
          <w:szCs w:val="24"/>
        </w:rPr>
        <w:t>Kirkuk Provincial Council (</w:t>
      </w:r>
      <w:r w:rsidRPr="00450DF3">
        <w:rPr>
          <w:rFonts w:ascii="Verdana" w:hAnsi="Verdana" w:cstheme="majorBidi"/>
          <w:sz w:val="24"/>
          <w:szCs w:val="24"/>
        </w:rPr>
        <w:t>KPC</w:t>
      </w:r>
      <w:r>
        <w:rPr>
          <w:rFonts w:ascii="Verdana" w:hAnsi="Verdana" w:cstheme="majorBidi"/>
          <w:sz w:val="24"/>
          <w:szCs w:val="24"/>
        </w:rPr>
        <w:t>)</w:t>
      </w:r>
      <w:r w:rsidRPr="00450DF3">
        <w:rPr>
          <w:rFonts w:ascii="Verdana" w:hAnsi="Verdana" w:cstheme="majorBidi"/>
          <w:sz w:val="24"/>
          <w:szCs w:val="24"/>
        </w:rPr>
        <w:t xml:space="preserve"> are more influential </w:t>
      </w:r>
      <w:r w:rsidR="00F57A58">
        <w:rPr>
          <w:rFonts w:ascii="Verdana" w:hAnsi="Verdana" w:cstheme="majorBidi"/>
          <w:sz w:val="24"/>
          <w:szCs w:val="24"/>
        </w:rPr>
        <w:t>when</w:t>
      </w:r>
      <w:r w:rsidRPr="00450DF3">
        <w:rPr>
          <w:rFonts w:ascii="Verdana" w:hAnsi="Verdana" w:cstheme="majorBidi"/>
          <w:sz w:val="24"/>
          <w:szCs w:val="24"/>
        </w:rPr>
        <w:t xml:space="preserve"> it comes to appointing public employees. Due to both falling oil prices and rising Iraqi military expenditure because of fighting against ISIS, Kirkuk has faced a financial crisis. The ARDP fund has been suspended by the centr</w:t>
      </w:r>
      <w:r w:rsidR="00E947A7">
        <w:rPr>
          <w:rFonts w:ascii="Verdana" w:hAnsi="Verdana" w:cstheme="majorBidi"/>
          <w:sz w:val="24"/>
          <w:szCs w:val="24"/>
        </w:rPr>
        <w:t>al government since August 2014.</w:t>
      </w:r>
      <w:r w:rsidRPr="00450DF3">
        <w:rPr>
          <w:rFonts w:ascii="Verdana" w:hAnsi="Verdana"/>
          <w:rtl/>
        </w:rPr>
        <w:t> </w:t>
      </w:r>
      <w:r w:rsidR="00BD0E91">
        <w:rPr>
          <w:rFonts w:ascii="Verdana" w:hAnsi="Verdana" w:cstheme="majorBidi"/>
          <w:sz w:val="24"/>
          <w:szCs w:val="24"/>
        </w:rPr>
        <w:t>Nevertheless</w:t>
      </w:r>
      <w:r w:rsidRPr="00450DF3">
        <w:rPr>
          <w:rFonts w:ascii="Verdana" w:hAnsi="Verdana" w:cstheme="majorBidi"/>
          <w:sz w:val="24"/>
          <w:szCs w:val="24"/>
        </w:rPr>
        <w:t xml:space="preserve">, to meet its financial needs, the KPC </w:t>
      </w:r>
      <w:r w:rsidR="00BD0E91">
        <w:rPr>
          <w:rFonts w:ascii="Verdana" w:hAnsi="Verdana" w:cstheme="majorBidi"/>
          <w:sz w:val="24"/>
          <w:szCs w:val="24"/>
        </w:rPr>
        <w:t xml:space="preserve">currently </w:t>
      </w:r>
      <w:r w:rsidRPr="00450DF3">
        <w:rPr>
          <w:rFonts w:ascii="Verdana" w:hAnsi="Verdana" w:cstheme="majorBidi"/>
          <w:sz w:val="24"/>
          <w:szCs w:val="24"/>
        </w:rPr>
        <w:t xml:space="preserve">depends on </w:t>
      </w:r>
      <w:r w:rsidR="00BD0E91">
        <w:rPr>
          <w:rFonts w:ascii="Verdana" w:hAnsi="Verdana" w:cstheme="majorBidi"/>
          <w:sz w:val="24"/>
          <w:szCs w:val="24"/>
        </w:rPr>
        <w:t xml:space="preserve">both </w:t>
      </w:r>
      <w:r w:rsidRPr="00450DF3">
        <w:rPr>
          <w:rFonts w:ascii="Verdana" w:hAnsi="Verdana" w:cstheme="majorBidi"/>
          <w:sz w:val="24"/>
          <w:szCs w:val="24"/>
        </w:rPr>
        <w:t>Baghdad and the KRG.</w:t>
      </w:r>
    </w:p>
    <w:p w14:paraId="195CCE7A" w14:textId="382D8ABF" w:rsidR="00A91002" w:rsidRDefault="00A91002" w:rsidP="000F17D8">
      <w:pPr>
        <w:autoSpaceDE w:val="0"/>
        <w:autoSpaceDN w:val="0"/>
        <w:adjustRightInd w:val="0"/>
        <w:spacing w:after="0" w:line="360" w:lineRule="auto"/>
        <w:jc w:val="both"/>
        <w:rPr>
          <w:rFonts w:ascii="Verdana" w:hAnsi="Verdana" w:cstheme="majorBidi"/>
          <w:b/>
          <w:bCs/>
          <w:sz w:val="24"/>
          <w:szCs w:val="24"/>
        </w:rPr>
      </w:pPr>
    </w:p>
    <w:p w14:paraId="10067560" w14:textId="60F34878" w:rsidR="007E3F10" w:rsidRPr="00F528E0" w:rsidRDefault="007E3F10" w:rsidP="000F17D8">
      <w:pPr>
        <w:autoSpaceDE w:val="0"/>
        <w:autoSpaceDN w:val="0"/>
        <w:adjustRightInd w:val="0"/>
        <w:spacing w:after="0" w:line="360" w:lineRule="auto"/>
        <w:jc w:val="both"/>
        <w:rPr>
          <w:rFonts w:ascii="Verdana" w:hAnsi="Verdana" w:cstheme="majorBidi"/>
          <w:b/>
          <w:bCs/>
          <w:sz w:val="24"/>
          <w:szCs w:val="24"/>
        </w:rPr>
      </w:pPr>
      <w:r w:rsidRPr="00F528E0">
        <w:rPr>
          <w:rFonts w:ascii="Verdana" w:hAnsi="Verdana" w:cstheme="majorBidi"/>
          <w:b/>
          <w:bCs/>
          <w:sz w:val="24"/>
          <w:szCs w:val="24"/>
        </w:rPr>
        <w:t>The legal situation</w:t>
      </w:r>
    </w:p>
    <w:p w14:paraId="62D1B073" w14:textId="01BAABB2" w:rsidR="007E3F10" w:rsidRPr="00F528E0" w:rsidRDefault="007E3F10" w:rsidP="000F17D8">
      <w:pPr>
        <w:autoSpaceDE w:val="0"/>
        <w:autoSpaceDN w:val="0"/>
        <w:adjustRightInd w:val="0"/>
        <w:spacing w:after="0" w:line="360" w:lineRule="auto"/>
        <w:jc w:val="both"/>
        <w:rPr>
          <w:rFonts w:ascii="Verdana" w:hAnsi="Verdana" w:cstheme="majorBidi"/>
          <w:sz w:val="24"/>
          <w:szCs w:val="24"/>
        </w:rPr>
      </w:pPr>
      <w:r w:rsidRPr="00F528E0">
        <w:rPr>
          <w:rFonts w:ascii="Verdana" w:hAnsi="Verdana" w:cstheme="majorBidi"/>
          <w:sz w:val="24"/>
          <w:szCs w:val="24"/>
        </w:rPr>
        <w:t xml:space="preserve">The population of Kirkuk has shifted </w:t>
      </w:r>
      <w:r w:rsidR="00F528E0" w:rsidRPr="00F528E0">
        <w:rPr>
          <w:rFonts w:ascii="Verdana" w:hAnsi="Verdana" w:cstheme="majorBidi"/>
          <w:sz w:val="24"/>
          <w:szCs w:val="24"/>
        </w:rPr>
        <w:t xml:space="preserve">considerably </w:t>
      </w:r>
      <w:r w:rsidRPr="00F528E0">
        <w:rPr>
          <w:rFonts w:ascii="Verdana" w:hAnsi="Verdana" w:cstheme="majorBidi"/>
          <w:sz w:val="24"/>
          <w:szCs w:val="24"/>
        </w:rPr>
        <w:t>as a result of the policies of various Iraqi regimes</w:t>
      </w:r>
      <w:r w:rsidR="000D5E21">
        <w:rPr>
          <w:rFonts w:ascii="Verdana" w:hAnsi="Verdana" w:cstheme="majorBidi"/>
          <w:sz w:val="24"/>
          <w:szCs w:val="24"/>
        </w:rPr>
        <w:t>, which has in turn led to tensions between Kirkuk’s ethnic groups</w:t>
      </w:r>
      <w:r w:rsidRPr="00F528E0">
        <w:rPr>
          <w:rFonts w:ascii="Verdana" w:hAnsi="Verdana" w:cstheme="majorBidi"/>
          <w:sz w:val="24"/>
          <w:szCs w:val="24"/>
        </w:rPr>
        <w:t>. Article 58 of the 2004 Transitional Administrative Law (TAL) was intended to deal with this tension and ‘</w:t>
      </w:r>
      <w:proofErr w:type="spellStart"/>
      <w:r w:rsidRPr="00F528E0">
        <w:rPr>
          <w:rFonts w:ascii="Verdana" w:hAnsi="Verdana" w:cstheme="majorBidi"/>
          <w:sz w:val="24"/>
          <w:szCs w:val="24"/>
        </w:rPr>
        <w:t>normalise</w:t>
      </w:r>
      <w:proofErr w:type="spellEnd"/>
      <w:r w:rsidRPr="00F528E0">
        <w:rPr>
          <w:rFonts w:ascii="Verdana" w:hAnsi="Verdana" w:cstheme="majorBidi"/>
          <w:sz w:val="24"/>
          <w:szCs w:val="24"/>
        </w:rPr>
        <w:t xml:space="preserve">’ the situation. The law outlines </w:t>
      </w:r>
      <w:proofErr w:type="gramStart"/>
      <w:r w:rsidRPr="00F528E0">
        <w:rPr>
          <w:rFonts w:ascii="Verdana" w:hAnsi="Verdana" w:cstheme="majorBidi"/>
          <w:sz w:val="24"/>
          <w:szCs w:val="24"/>
        </w:rPr>
        <w:t>a number of</w:t>
      </w:r>
      <w:proofErr w:type="gramEnd"/>
      <w:r w:rsidRPr="00F528E0">
        <w:rPr>
          <w:rFonts w:ascii="Verdana" w:hAnsi="Verdana" w:cstheme="majorBidi"/>
          <w:sz w:val="24"/>
          <w:szCs w:val="24"/>
        </w:rPr>
        <w:t xml:space="preserve"> steps including the return of displaced people, the recovery of their properties and homes</w:t>
      </w:r>
      <w:r w:rsidR="00F57A58">
        <w:rPr>
          <w:rFonts w:ascii="Verdana" w:hAnsi="Verdana" w:cstheme="majorBidi"/>
          <w:sz w:val="24"/>
          <w:szCs w:val="24"/>
        </w:rPr>
        <w:t>,</w:t>
      </w:r>
      <w:r w:rsidRPr="00F528E0">
        <w:rPr>
          <w:rFonts w:ascii="Verdana" w:hAnsi="Verdana" w:cstheme="majorBidi"/>
          <w:sz w:val="24"/>
          <w:szCs w:val="24"/>
        </w:rPr>
        <w:t xml:space="preserve"> and the reversal of border alterations.</w:t>
      </w:r>
    </w:p>
    <w:p w14:paraId="23153C94" w14:textId="77777777" w:rsidR="008A4BB6" w:rsidRDefault="008A4BB6" w:rsidP="000F17D8">
      <w:pPr>
        <w:autoSpaceDE w:val="0"/>
        <w:autoSpaceDN w:val="0"/>
        <w:adjustRightInd w:val="0"/>
        <w:spacing w:after="0" w:line="360" w:lineRule="auto"/>
        <w:jc w:val="both"/>
        <w:rPr>
          <w:rFonts w:ascii="Verdana" w:hAnsi="Verdana" w:cstheme="majorBidi"/>
          <w:sz w:val="24"/>
          <w:szCs w:val="24"/>
        </w:rPr>
      </w:pPr>
    </w:p>
    <w:p w14:paraId="256C65E9" w14:textId="214658AD" w:rsidR="007E3F10" w:rsidRPr="00F528E0" w:rsidRDefault="007E3F10" w:rsidP="000F17D8">
      <w:pPr>
        <w:autoSpaceDE w:val="0"/>
        <w:autoSpaceDN w:val="0"/>
        <w:adjustRightInd w:val="0"/>
        <w:spacing w:after="0" w:line="360" w:lineRule="auto"/>
        <w:jc w:val="both"/>
        <w:rPr>
          <w:rFonts w:ascii="Verdana" w:hAnsi="Verdana" w:cstheme="majorBidi"/>
          <w:sz w:val="24"/>
          <w:szCs w:val="24"/>
        </w:rPr>
      </w:pPr>
      <w:r w:rsidRPr="00F528E0">
        <w:rPr>
          <w:rFonts w:ascii="Verdana" w:hAnsi="Verdana" w:cstheme="majorBidi"/>
          <w:sz w:val="24"/>
          <w:szCs w:val="24"/>
        </w:rPr>
        <w:t>In 2005, the new Iraqi Constitution was adopted and ratified. Article 140 replaced the TAL’s Article 58</w:t>
      </w:r>
      <w:r w:rsidR="00D048D8" w:rsidRPr="00F528E0">
        <w:rPr>
          <w:rFonts w:ascii="Verdana" w:hAnsi="Verdana" w:cstheme="majorBidi"/>
          <w:sz w:val="24"/>
          <w:szCs w:val="24"/>
        </w:rPr>
        <w:t xml:space="preserve"> </w:t>
      </w:r>
      <w:r w:rsidR="008A4BB6">
        <w:rPr>
          <w:rFonts w:ascii="Verdana" w:hAnsi="Verdana" w:cstheme="majorBidi"/>
          <w:sz w:val="24"/>
          <w:szCs w:val="24"/>
        </w:rPr>
        <w:t xml:space="preserve">and includes provision for a census and a </w:t>
      </w:r>
      <w:r w:rsidR="008A4BB6" w:rsidRPr="008A4BB6">
        <w:rPr>
          <w:rFonts w:ascii="Verdana" w:hAnsi="Verdana" w:cstheme="majorBidi"/>
          <w:sz w:val="24"/>
          <w:szCs w:val="24"/>
        </w:rPr>
        <w:lastRenderedPageBreak/>
        <w:t xml:space="preserve">referendum on the constitutional status of </w:t>
      </w:r>
      <w:r w:rsidR="00250650">
        <w:rPr>
          <w:rFonts w:ascii="Verdana" w:hAnsi="Verdana" w:cstheme="majorBidi"/>
          <w:sz w:val="24"/>
          <w:szCs w:val="24"/>
        </w:rPr>
        <w:t>Kirkuk</w:t>
      </w:r>
      <w:r w:rsidR="008A4BB6" w:rsidRPr="008A4BB6">
        <w:rPr>
          <w:rFonts w:ascii="Verdana" w:hAnsi="Verdana" w:cstheme="majorBidi"/>
          <w:sz w:val="24"/>
          <w:szCs w:val="24"/>
        </w:rPr>
        <w:t xml:space="preserve">. </w:t>
      </w:r>
      <w:r w:rsidR="008A4BB6">
        <w:rPr>
          <w:rFonts w:ascii="Verdana" w:hAnsi="Verdana" w:cstheme="majorBidi"/>
          <w:sz w:val="24"/>
          <w:szCs w:val="24"/>
        </w:rPr>
        <w:t>Both the wording and the timing of the referendum remain under negotiation</w:t>
      </w:r>
      <w:r w:rsidR="00250650">
        <w:rPr>
          <w:rFonts w:ascii="Verdana" w:hAnsi="Verdana" w:cstheme="majorBidi"/>
          <w:sz w:val="24"/>
          <w:szCs w:val="24"/>
        </w:rPr>
        <w:t>.</w:t>
      </w:r>
      <w:r w:rsidR="001330CB">
        <w:rPr>
          <w:rFonts w:ascii="Verdana" w:hAnsi="Verdana" w:cstheme="majorBidi"/>
          <w:sz w:val="24"/>
          <w:szCs w:val="24"/>
        </w:rPr>
        <w:t xml:space="preserve"> </w:t>
      </w:r>
      <w:r w:rsidR="008A4BB6">
        <w:rPr>
          <w:rFonts w:ascii="Verdana" w:hAnsi="Verdana" w:cstheme="majorBidi"/>
          <w:sz w:val="24"/>
          <w:szCs w:val="24"/>
        </w:rPr>
        <w:t>Potentially, however, it may result in one of three options, as we will now outline.</w:t>
      </w:r>
    </w:p>
    <w:p w14:paraId="14B2428B" w14:textId="77777777" w:rsidR="000D5E21" w:rsidRDefault="000D5E21" w:rsidP="000F17D8">
      <w:pPr>
        <w:spacing w:line="360" w:lineRule="auto"/>
        <w:rPr>
          <w:rFonts w:ascii="Verdana" w:hAnsi="Verdana" w:cstheme="majorBidi"/>
          <w:b/>
          <w:bCs/>
          <w:sz w:val="24"/>
          <w:szCs w:val="24"/>
        </w:rPr>
      </w:pPr>
    </w:p>
    <w:p w14:paraId="4A8E7449" w14:textId="77777777" w:rsidR="000A4EDD" w:rsidRPr="00F528E0" w:rsidRDefault="000A4EDD" w:rsidP="000F17D8">
      <w:pPr>
        <w:spacing w:line="360" w:lineRule="auto"/>
        <w:jc w:val="center"/>
        <w:rPr>
          <w:rFonts w:ascii="Verdana" w:hAnsi="Verdana" w:cstheme="majorBidi"/>
          <w:b/>
          <w:bCs/>
          <w:sz w:val="24"/>
          <w:szCs w:val="24"/>
        </w:rPr>
      </w:pPr>
      <w:r w:rsidRPr="00F528E0">
        <w:rPr>
          <w:rFonts w:ascii="Verdana" w:hAnsi="Verdana" w:cstheme="majorBidi"/>
          <w:b/>
          <w:bCs/>
          <w:sz w:val="24"/>
          <w:szCs w:val="24"/>
        </w:rPr>
        <w:t>THE OPTIONS</w:t>
      </w:r>
    </w:p>
    <w:p w14:paraId="6D50E7CE" w14:textId="77777777" w:rsidR="00250650" w:rsidRDefault="00250650" w:rsidP="000F17D8">
      <w:pPr>
        <w:spacing w:line="360" w:lineRule="auto"/>
        <w:rPr>
          <w:rFonts w:ascii="Verdana" w:hAnsi="Verdana" w:cstheme="majorBidi"/>
          <w:sz w:val="24"/>
          <w:szCs w:val="24"/>
        </w:rPr>
      </w:pPr>
    </w:p>
    <w:p w14:paraId="560FE9C9" w14:textId="343D949B" w:rsidR="000A4EDD" w:rsidRPr="00F528E0" w:rsidRDefault="00250650" w:rsidP="000F17D8">
      <w:pPr>
        <w:spacing w:line="360" w:lineRule="auto"/>
        <w:rPr>
          <w:rFonts w:ascii="Verdana" w:hAnsi="Verdana" w:cstheme="majorBidi"/>
          <w:sz w:val="24"/>
          <w:szCs w:val="24"/>
        </w:rPr>
      </w:pPr>
      <w:r>
        <w:rPr>
          <w:rFonts w:ascii="Verdana" w:hAnsi="Verdana" w:cstheme="majorBidi"/>
          <w:sz w:val="24"/>
          <w:szCs w:val="24"/>
        </w:rPr>
        <w:t>There</w:t>
      </w:r>
      <w:r w:rsidR="000A4EDD" w:rsidRPr="00F528E0">
        <w:rPr>
          <w:rFonts w:ascii="Verdana" w:hAnsi="Verdana" w:cstheme="majorBidi"/>
          <w:sz w:val="24"/>
          <w:szCs w:val="24"/>
        </w:rPr>
        <w:t xml:space="preserve"> are three major options for governing Kirkuk which are constitutionally plausible:</w:t>
      </w:r>
    </w:p>
    <w:p w14:paraId="397AD9A6" w14:textId="77777777" w:rsidR="00C64D95" w:rsidRDefault="000A4EDD" w:rsidP="000F17D8">
      <w:pPr>
        <w:spacing w:line="360" w:lineRule="auto"/>
        <w:rPr>
          <w:rFonts w:ascii="Verdana" w:hAnsi="Verdana" w:cstheme="majorBidi"/>
          <w:sz w:val="24"/>
          <w:szCs w:val="24"/>
        </w:rPr>
      </w:pPr>
      <w:r w:rsidRPr="00F528E0">
        <w:rPr>
          <w:rFonts w:ascii="Verdana" w:hAnsi="Verdana" w:cstheme="majorBidi"/>
          <w:sz w:val="24"/>
          <w:szCs w:val="24"/>
        </w:rPr>
        <w:t xml:space="preserve">(1) A governorate under the authority of the central government </w:t>
      </w:r>
    </w:p>
    <w:p w14:paraId="48B69686" w14:textId="77777777" w:rsidR="00C64D95" w:rsidRDefault="000A4EDD" w:rsidP="000F17D8">
      <w:pPr>
        <w:spacing w:line="360" w:lineRule="auto"/>
        <w:rPr>
          <w:rFonts w:ascii="Verdana" w:hAnsi="Verdana" w:cstheme="majorBidi"/>
          <w:sz w:val="24"/>
          <w:szCs w:val="24"/>
        </w:rPr>
      </w:pPr>
      <w:r w:rsidRPr="00F528E0">
        <w:rPr>
          <w:rFonts w:ascii="Verdana" w:hAnsi="Verdana" w:cstheme="majorBidi"/>
          <w:sz w:val="24"/>
          <w:szCs w:val="24"/>
        </w:rPr>
        <w:t xml:space="preserve">(2) Becoming an autonomous region </w:t>
      </w:r>
    </w:p>
    <w:p w14:paraId="3B88B8FC" w14:textId="1FB96866" w:rsidR="000A4EDD" w:rsidRDefault="000A4EDD" w:rsidP="000F17D8">
      <w:pPr>
        <w:spacing w:line="360" w:lineRule="auto"/>
        <w:rPr>
          <w:rFonts w:ascii="Verdana" w:hAnsi="Verdana" w:cstheme="majorBidi"/>
          <w:sz w:val="24"/>
          <w:szCs w:val="24"/>
        </w:rPr>
      </w:pPr>
      <w:r w:rsidRPr="00F528E0">
        <w:rPr>
          <w:rFonts w:ascii="Verdana" w:hAnsi="Verdana" w:cstheme="majorBidi"/>
          <w:sz w:val="24"/>
          <w:szCs w:val="24"/>
        </w:rPr>
        <w:t>(3) Joining the Kurdistan region.</w:t>
      </w:r>
    </w:p>
    <w:p w14:paraId="76FB73F4" w14:textId="77777777" w:rsidR="005C331F" w:rsidRDefault="005C331F" w:rsidP="005C331F">
      <w:pPr>
        <w:spacing w:line="360" w:lineRule="auto"/>
        <w:rPr>
          <w:rFonts w:ascii="Verdana" w:hAnsi="Verdana" w:cstheme="majorBidi"/>
          <w:b/>
          <w:sz w:val="24"/>
          <w:szCs w:val="24"/>
        </w:rPr>
      </w:pPr>
    </w:p>
    <w:p w14:paraId="7C453C6F" w14:textId="77777777" w:rsidR="005C331F" w:rsidRPr="00C64D95" w:rsidRDefault="005C331F" w:rsidP="005C331F">
      <w:pPr>
        <w:spacing w:line="360" w:lineRule="auto"/>
        <w:rPr>
          <w:rFonts w:ascii="Verdana" w:hAnsi="Verdana" w:cstheme="majorBidi"/>
          <w:b/>
          <w:sz w:val="24"/>
          <w:szCs w:val="24"/>
        </w:rPr>
      </w:pPr>
      <w:r w:rsidRPr="00C64D95">
        <w:rPr>
          <w:rFonts w:ascii="Verdana" w:hAnsi="Verdana" w:cstheme="majorBidi"/>
          <w:b/>
          <w:sz w:val="24"/>
          <w:szCs w:val="24"/>
        </w:rPr>
        <w:t xml:space="preserve">Option 1: A governorate under the authority of the central government </w:t>
      </w:r>
    </w:p>
    <w:p w14:paraId="072C7499" w14:textId="3670C048" w:rsidR="005C331F" w:rsidRDefault="005C331F" w:rsidP="005C331F">
      <w:pPr>
        <w:spacing w:line="360" w:lineRule="auto"/>
        <w:jc w:val="both"/>
        <w:rPr>
          <w:rFonts w:ascii="Verdana" w:hAnsi="Verdana" w:cstheme="majorBidi"/>
          <w:sz w:val="24"/>
          <w:szCs w:val="24"/>
        </w:rPr>
      </w:pPr>
      <w:r w:rsidRPr="00F528E0">
        <w:rPr>
          <w:rFonts w:ascii="Verdana" w:hAnsi="Verdana" w:cstheme="majorBidi"/>
          <w:sz w:val="24"/>
          <w:szCs w:val="24"/>
        </w:rPr>
        <w:t>Under this option, the existing arrangements for governing Kirkuk would be maintained (the status quo option).</w:t>
      </w:r>
      <w:r>
        <w:rPr>
          <w:rFonts w:ascii="Verdana" w:hAnsi="Verdana" w:cstheme="majorBidi"/>
          <w:sz w:val="24"/>
          <w:szCs w:val="24"/>
        </w:rPr>
        <w:t xml:space="preserve"> That is, t</w:t>
      </w:r>
      <w:r w:rsidRPr="00F528E0">
        <w:rPr>
          <w:rFonts w:ascii="Verdana" w:hAnsi="Verdana" w:cstheme="majorBidi"/>
          <w:sz w:val="24"/>
          <w:szCs w:val="24"/>
        </w:rPr>
        <w:t xml:space="preserve">he governorate would </w:t>
      </w:r>
      <w:r>
        <w:rPr>
          <w:rFonts w:ascii="Verdana" w:hAnsi="Verdana" w:cstheme="majorBidi"/>
          <w:sz w:val="24"/>
          <w:szCs w:val="24"/>
        </w:rPr>
        <w:t>ultimately remain</w:t>
      </w:r>
      <w:r w:rsidRPr="00F528E0">
        <w:rPr>
          <w:rFonts w:ascii="Verdana" w:hAnsi="Verdana" w:cstheme="majorBidi"/>
          <w:sz w:val="24"/>
          <w:szCs w:val="24"/>
        </w:rPr>
        <w:t xml:space="preserve"> under the control of Baghdad</w:t>
      </w:r>
      <w:r>
        <w:rPr>
          <w:rFonts w:ascii="Verdana" w:hAnsi="Verdana" w:cstheme="majorBidi"/>
          <w:sz w:val="24"/>
          <w:szCs w:val="24"/>
        </w:rPr>
        <w:t xml:space="preserve">. However, the </w:t>
      </w:r>
      <w:r w:rsidRPr="00F528E0">
        <w:rPr>
          <w:rFonts w:ascii="Verdana" w:hAnsi="Verdana" w:cstheme="majorBidi"/>
          <w:sz w:val="24"/>
          <w:szCs w:val="24"/>
        </w:rPr>
        <w:t xml:space="preserve">Provincial Council of Kirkuk would </w:t>
      </w:r>
      <w:r w:rsidR="00F57A58">
        <w:rPr>
          <w:rFonts w:ascii="Verdana" w:hAnsi="Verdana" w:cstheme="majorBidi"/>
          <w:sz w:val="24"/>
          <w:szCs w:val="24"/>
        </w:rPr>
        <w:t xml:space="preserve">maintain </w:t>
      </w:r>
      <w:r>
        <w:rPr>
          <w:rFonts w:ascii="Verdana" w:hAnsi="Verdana" w:cstheme="majorBidi"/>
          <w:sz w:val="24"/>
          <w:szCs w:val="24"/>
        </w:rPr>
        <w:t xml:space="preserve">certain powers, including the power to </w:t>
      </w:r>
      <w:r w:rsidRPr="00F528E0">
        <w:rPr>
          <w:rFonts w:ascii="Verdana" w:hAnsi="Verdana" w:cstheme="majorBidi"/>
          <w:sz w:val="24"/>
          <w:szCs w:val="24"/>
        </w:rPr>
        <w:t xml:space="preserve">develop policies </w:t>
      </w:r>
      <w:r>
        <w:rPr>
          <w:rFonts w:ascii="Verdana" w:hAnsi="Verdana" w:cstheme="majorBidi"/>
          <w:sz w:val="24"/>
          <w:szCs w:val="24"/>
        </w:rPr>
        <w:t xml:space="preserve">and pass laws, </w:t>
      </w:r>
      <w:r w:rsidRPr="00F528E0">
        <w:rPr>
          <w:rFonts w:ascii="Verdana" w:hAnsi="Verdana" w:cstheme="majorBidi"/>
          <w:sz w:val="24"/>
          <w:szCs w:val="24"/>
        </w:rPr>
        <w:t>to approve local security plans, to select the symbols for the governorate, and to collect taxes, duties and fees.</w:t>
      </w:r>
      <w:r>
        <w:rPr>
          <w:rFonts w:ascii="Verdana" w:hAnsi="Verdana" w:cstheme="majorBidi"/>
          <w:sz w:val="24"/>
          <w:szCs w:val="24"/>
        </w:rPr>
        <w:t xml:space="preserve"> Moreover, with </w:t>
      </w:r>
      <w:r w:rsidRPr="00F528E0">
        <w:rPr>
          <w:rFonts w:ascii="Verdana" w:hAnsi="Verdana" w:cstheme="majorBidi"/>
          <w:sz w:val="24"/>
          <w:szCs w:val="24"/>
        </w:rPr>
        <w:t xml:space="preserve">regard to the powers shared between the </w:t>
      </w:r>
      <w:r>
        <w:rPr>
          <w:rFonts w:ascii="Verdana" w:hAnsi="Verdana" w:cstheme="majorBidi"/>
          <w:sz w:val="24"/>
          <w:szCs w:val="24"/>
        </w:rPr>
        <w:t>F</w:t>
      </w:r>
      <w:r w:rsidRPr="00F528E0">
        <w:rPr>
          <w:rFonts w:ascii="Verdana" w:hAnsi="Verdana" w:cstheme="majorBidi"/>
          <w:sz w:val="24"/>
          <w:szCs w:val="24"/>
        </w:rPr>
        <w:t xml:space="preserve">ederal </w:t>
      </w:r>
      <w:r>
        <w:rPr>
          <w:rFonts w:ascii="Verdana" w:hAnsi="Verdana" w:cstheme="majorBidi"/>
          <w:sz w:val="24"/>
          <w:szCs w:val="24"/>
        </w:rPr>
        <w:t>G</w:t>
      </w:r>
      <w:r w:rsidRPr="00F528E0">
        <w:rPr>
          <w:rFonts w:ascii="Verdana" w:hAnsi="Verdana" w:cstheme="majorBidi"/>
          <w:sz w:val="24"/>
          <w:szCs w:val="24"/>
        </w:rPr>
        <w:t xml:space="preserve">overnment and </w:t>
      </w:r>
      <w:r>
        <w:rPr>
          <w:rFonts w:ascii="Verdana" w:hAnsi="Verdana" w:cstheme="majorBidi"/>
          <w:sz w:val="24"/>
          <w:szCs w:val="24"/>
        </w:rPr>
        <w:t>the Provincial Council</w:t>
      </w:r>
      <w:r w:rsidRPr="00F528E0">
        <w:rPr>
          <w:rFonts w:ascii="Verdana" w:hAnsi="Verdana" w:cstheme="majorBidi"/>
          <w:sz w:val="24"/>
          <w:szCs w:val="24"/>
        </w:rPr>
        <w:t xml:space="preserve">, priority </w:t>
      </w:r>
      <w:r>
        <w:rPr>
          <w:rFonts w:ascii="Verdana" w:hAnsi="Verdana" w:cstheme="majorBidi"/>
          <w:sz w:val="24"/>
          <w:szCs w:val="24"/>
        </w:rPr>
        <w:t>would continue to</w:t>
      </w:r>
      <w:r w:rsidRPr="00F528E0">
        <w:rPr>
          <w:rFonts w:ascii="Verdana" w:hAnsi="Verdana" w:cstheme="majorBidi"/>
          <w:sz w:val="24"/>
          <w:szCs w:val="24"/>
        </w:rPr>
        <w:t xml:space="preserve"> be given to </w:t>
      </w:r>
      <w:r>
        <w:rPr>
          <w:rFonts w:ascii="Verdana" w:hAnsi="Verdana" w:cstheme="majorBidi"/>
          <w:sz w:val="24"/>
          <w:szCs w:val="24"/>
        </w:rPr>
        <w:t>laws made by the Council</w:t>
      </w:r>
      <w:r w:rsidRPr="00F528E0">
        <w:rPr>
          <w:rFonts w:ascii="Verdana" w:hAnsi="Verdana" w:cstheme="majorBidi"/>
          <w:sz w:val="24"/>
          <w:szCs w:val="24"/>
        </w:rPr>
        <w:t xml:space="preserve"> in case of dispute. </w:t>
      </w:r>
    </w:p>
    <w:p w14:paraId="4F81D83D" w14:textId="77777777" w:rsidR="005C331F" w:rsidRDefault="005C331F" w:rsidP="005C331F">
      <w:pPr>
        <w:spacing w:line="360" w:lineRule="auto"/>
        <w:jc w:val="both"/>
        <w:rPr>
          <w:rFonts w:ascii="Verdana" w:hAnsi="Verdana" w:cstheme="majorBidi"/>
          <w:sz w:val="24"/>
          <w:szCs w:val="24"/>
        </w:rPr>
      </w:pPr>
    </w:p>
    <w:tbl>
      <w:tblPr>
        <w:tblStyle w:val="TableGrid1"/>
        <w:tblW w:w="0" w:type="auto"/>
        <w:tblLook w:val="04A0" w:firstRow="1" w:lastRow="0" w:firstColumn="1" w:lastColumn="0" w:noHBand="0" w:noVBand="1"/>
      </w:tblPr>
      <w:tblGrid>
        <w:gridCol w:w="4508"/>
        <w:gridCol w:w="4508"/>
      </w:tblGrid>
      <w:tr w:rsidR="005C331F" w:rsidRPr="00F528E0" w14:paraId="315700CD" w14:textId="77777777" w:rsidTr="00D7400D">
        <w:tc>
          <w:tcPr>
            <w:tcW w:w="4508" w:type="dxa"/>
          </w:tcPr>
          <w:p w14:paraId="43518104" w14:textId="77777777" w:rsidR="005C331F" w:rsidRPr="00D31BB9" w:rsidRDefault="005C331F" w:rsidP="00D7400D">
            <w:pPr>
              <w:autoSpaceDE w:val="0"/>
              <w:autoSpaceDN w:val="0"/>
              <w:adjustRightInd w:val="0"/>
              <w:spacing w:line="360" w:lineRule="auto"/>
              <w:jc w:val="both"/>
              <w:rPr>
                <w:rFonts w:ascii="Verdana" w:hAnsi="Verdana" w:cstheme="majorBidi"/>
                <w:b/>
              </w:rPr>
            </w:pPr>
            <w:r w:rsidRPr="00D31BB9">
              <w:rPr>
                <w:rFonts w:ascii="Verdana" w:hAnsi="Verdana" w:cstheme="majorBidi"/>
                <w:b/>
              </w:rPr>
              <w:t>Advantages</w:t>
            </w:r>
          </w:p>
        </w:tc>
        <w:tc>
          <w:tcPr>
            <w:tcW w:w="4508" w:type="dxa"/>
          </w:tcPr>
          <w:p w14:paraId="28CF3CAA" w14:textId="77777777" w:rsidR="005C331F" w:rsidRPr="00D31BB9" w:rsidRDefault="005C331F" w:rsidP="00D7400D">
            <w:pPr>
              <w:autoSpaceDE w:val="0"/>
              <w:autoSpaceDN w:val="0"/>
              <w:adjustRightInd w:val="0"/>
              <w:spacing w:line="360" w:lineRule="auto"/>
              <w:jc w:val="both"/>
              <w:rPr>
                <w:rFonts w:ascii="Verdana" w:hAnsi="Verdana" w:cstheme="majorBidi"/>
                <w:b/>
              </w:rPr>
            </w:pPr>
            <w:r w:rsidRPr="00D31BB9">
              <w:rPr>
                <w:rFonts w:ascii="Verdana" w:hAnsi="Verdana" w:cstheme="majorBidi"/>
                <w:b/>
              </w:rPr>
              <w:t>Disadvantages</w:t>
            </w:r>
          </w:p>
        </w:tc>
      </w:tr>
      <w:tr w:rsidR="005C331F" w:rsidRPr="00F528E0" w14:paraId="49269E40" w14:textId="77777777" w:rsidTr="00D7400D">
        <w:tc>
          <w:tcPr>
            <w:tcW w:w="4508" w:type="dxa"/>
          </w:tcPr>
          <w:p w14:paraId="71C69767" w14:textId="77777777" w:rsidR="005C331F" w:rsidRPr="00F528E0" w:rsidRDefault="005C331F" w:rsidP="00D7400D">
            <w:pPr>
              <w:autoSpaceDE w:val="0"/>
              <w:autoSpaceDN w:val="0"/>
              <w:adjustRightInd w:val="0"/>
              <w:spacing w:line="360" w:lineRule="auto"/>
              <w:jc w:val="both"/>
              <w:rPr>
                <w:rFonts w:ascii="Verdana" w:hAnsi="Verdana" w:cstheme="majorBidi"/>
              </w:rPr>
            </w:pPr>
            <w:r w:rsidRPr="00B4023E">
              <w:rPr>
                <w:rFonts w:ascii="Verdana" w:hAnsi="Verdana" w:cstheme="majorBidi"/>
              </w:rPr>
              <w:lastRenderedPageBreak/>
              <w:t>No new government institutions would need to be created and agreed.</w:t>
            </w:r>
          </w:p>
        </w:tc>
        <w:tc>
          <w:tcPr>
            <w:tcW w:w="4508" w:type="dxa"/>
          </w:tcPr>
          <w:p w14:paraId="6AAB4FF0" w14:textId="77777777" w:rsidR="005C331F" w:rsidRPr="00F528E0" w:rsidRDefault="005C331F" w:rsidP="00D7400D">
            <w:pPr>
              <w:autoSpaceDE w:val="0"/>
              <w:autoSpaceDN w:val="0"/>
              <w:adjustRightInd w:val="0"/>
              <w:spacing w:line="360" w:lineRule="auto"/>
              <w:jc w:val="both"/>
              <w:rPr>
                <w:rFonts w:ascii="Verdana" w:hAnsi="Verdana" w:cstheme="majorBidi"/>
              </w:rPr>
            </w:pPr>
            <w:r w:rsidRPr="00B4023E">
              <w:rPr>
                <w:rFonts w:ascii="Verdana" w:hAnsi="Verdana" w:cstheme="majorBidi"/>
              </w:rPr>
              <w:t xml:space="preserve">Kirkuk would remain </w:t>
            </w:r>
            <w:r>
              <w:rPr>
                <w:rFonts w:ascii="Verdana" w:hAnsi="Verdana" w:cstheme="majorBidi"/>
              </w:rPr>
              <w:t>under the control of the Federal Government.</w:t>
            </w:r>
          </w:p>
        </w:tc>
      </w:tr>
      <w:tr w:rsidR="005C331F" w:rsidRPr="00F528E0" w14:paraId="032DEEB6" w14:textId="77777777" w:rsidTr="00D7400D">
        <w:tc>
          <w:tcPr>
            <w:tcW w:w="4508" w:type="dxa"/>
          </w:tcPr>
          <w:p w14:paraId="6991E4F3" w14:textId="77777777" w:rsidR="005C331F" w:rsidRPr="00F528E0" w:rsidRDefault="005C331F" w:rsidP="00D7400D">
            <w:pPr>
              <w:autoSpaceDE w:val="0"/>
              <w:autoSpaceDN w:val="0"/>
              <w:adjustRightInd w:val="0"/>
              <w:spacing w:line="360" w:lineRule="auto"/>
              <w:jc w:val="both"/>
              <w:rPr>
                <w:rFonts w:ascii="Verdana" w:hAnsi="Verdana" w:cstheme="majorBidi"/>
              </w:rPr>
            </w:pPr>
            <w:r>
              <w:rPr>
                <w:rFonts w:ascii="Verdana" w:hAnsi="Verdana" w:cstheme="majorBidi"/>
              </w:rPr>
              <w:t>Kirkuk would still be entitled to an equitable share of national revenues.</w:t>
            </w:r>
          </w:p>
        </w:tc>
        <w:tc>
          <w:tcPr>
            <w:tcW w:w="4508" w:type="dxa"/>
          </w:tcPr>
          <w:p w14:paraId="1D09271B" w14:textId="77777777" w:rsidR="005C331F" w:rsidRPr="00F528E0" w:rsidRDefault="005C331F" w:rsidP="00D7400D">
            <w:pPr>
              <w:autoSpaceDE w:val="0"/>
              <w:autoSpaceDN w:val="0"/>
              <w:adjustRightInd w:val="0"/>
              <w:spacing w:line="360" w:lineRule="auto"/>
              <w:jc w:val="both"/>
              <w:rPr>
                <w:rFonts w:ascii="Verdana" w:hAnsi="Verdana" w:cstheme="majorBidi"/>
              </w:rPr>
            </w:pPr>
            <w:r>
              <w:rPr>
                <w:rFonts w:ascii="Verdana" w:hAnsi="Verdana" w:cstheme="majorBidi"/>
              </w:rPr>
              <w:t xml:space="preserve">Kirkuk will not have </w:t>
            </w:r>
            <w:r w:rsidRPr="00F418C7">
              <w:rPr>
                <w:rFonts w:ascii="Verdana" w:hAnsi="Verdana" w:cstheme="majorBidi"/>
              </w:rPr>
              <w:t xml:space="preserve">full </w:t>
            </w:r>
            <w:r>
              <w:rPr>
                <w:rFonts w:ascii="Verdana" w:hAnsi="Verdana" w:cstheme="majorBidi"/>
              </w:rPr>
              <w:t>control over the levy of taxes or over monetary and fiscal policy more generally.</w:t>
            </w:r>
          </w:p>
        </w:tc>
      </w:tr>
    </w:tbl>
    <w:p w14:paraId="142B5C90" w14:textId="77777777" w:rsidR="005C331F" w:rsidRPr="00F528E0" w:rsidRDefault="005C331F" w:rsidP="005C331F">
      <w:pPr>
        <w:spacing w:line="360" w:lineRule="auto"/>
        <w:jc w:val="both"/>
        <w:rPr>
          <w:rFonts w:ascii="Verdana" w:hAnsi="Verdana" w:cstheme="majorBidi"/>
          <w:sz w:val="24"/>
          <w:szCs w:val="24"/>
        </w:rPr>
      </w:pPr>
    </w:p>
    <w:p w14:paraId="5E8ACCBD" w14:textId="77777777" w:rsidR="005C331F" w:rsidRPr="003C712A" w:rsidRDefault="005C331F" w:rsidP="005C331F">
      <w:pPr>
        <w:spacing w:line="360" w:lineRule="auto"/>
        <w:jc w:val="both"/>
        <w:rPr>
          <w:rFonts w:ascii="Verdana" w:hAnsi="Verdana" w:cstheme="majorBidi"/>
          <w:b/>
          <w:sz w:val="24"/>
          <w:szCs w:val="24"/>
        </w:rPr>
      </w:pPr>
      <w:r w:rsidRPr="003C712A">
        <w:rPr>
          <w:rFonts w:ascii="Verdana" w:hAnsi="Verdana" w:cstheme="majorBidi"/>
          <w:b/>
          <w:sz w:val="24"/>
          <w:szCs w:val="24"/>
        </w:rPr>
        <w:t>Option 2: Becoming and autonomous region</w:t>
      </w:r>
    </w:p>
    <w:p w14:paraId="0DDD69FF" w14:textId="30B525A6" w:rsidR="005C331F" w:rsidRDefault="005C331F" w:rsidP="005C331F">
      <w:pPr>
        <w:spacing w:line="360" w:lineRule="auto"/>
        <w:jc w:val="both"/>
        <w:rPr>
          <w:rFonts w:ascii="Verdana" w:hAnsi="Verdana" w:cstheme="majorBidi"/>
          <w:sz w:val="24"/>
          <w:szCs w:val="24"/>
        </w:rPr>
      </w:pPr>
      <w:r w:rsidRPr="00F528E0">
        <w:rPr>
          <w:rFonts w:ascii="Verdana" w:hAnsi="Verdana" w:cstheme="majorBidi"/>
          <w:sz w:val="24"/>
          <w:szCs w:val="24"/>
        </w:rPr>
        <w:t xml:space="preserve">Under this option, Kirkuk would enjoy more executive and legislative powers than as a governorate. As an autonomous region, it would enjoy the rights of a federal region rather than </w:t>
      </w:r>
      <w:r>
        <w:rPr>
          <w:rFonts w:ascii="Verdana" w:hAnsi="Verdana" w:cstheme="majorBidi"/>
          <w:sz w:val="24"/>
          <w:szCs w:val="24"/>
        </w:rPr>
        <w:t>mere</w:t>
      </w:r>
      <w:r w:rsidRPr="00F528E0">
        <w:rPr>
          <w:rFonts w:ascii="Verdana" w:hAnsi="Verdana" w:cstheme="majorBidi"/>
          <w:sz w:val="24"/>
          <w:szCs w:val="24"/>
        </w:rPr>
        <w:t xml:space="preserve"> </w:t>
      </w:r>
      <w:proofErr w:type="spellStart"/>
      <w:r w:rsidRPr="00F528E0">
        <w:rPr>
          <w:rFonts w:ascii="Verdana" w:hAnsi="Verdana" w:cstheme="majorBidi"/>
          <w:sz w:val="24"/>
          <w:szCs w:val="24"/>
        </w:rPr>
        <w:t>decentrali</w:t>
      </w:r>
      <w:r w:rsidR="00F57A58">
        <w:rPr>
          <w:rFonts w:ascii="Verdana" w:hAnsi="Verdana" w:cstheme="majorBidi"/>
          <w:sz w:val="24"/>
          <w:szCs w:val="24"/>
        </w:rPr>
        <w:t>s</w:t>
      </w:r>
      <w:r w:rsidRPr="00F528E0">
        <w:rPr>
          <w:rFonts w:ascii="Verdana" w:hAnsi="Verdana" w:cstheme="majorBidi"/>
          <w:sz w:val="24"/>
          <w:szCs w:val="24"/>
        </w:rPr>
        <w:t>ation</w:t>
      </w:r>
      <w:proofErr w:type="spellEnd"/>
      <w:r w:rsidRPr="00F528E0">
        <w:rPr>
          <w:rFonts w:ascii="Verdana" w:hAnsi="Verdana" w:cstheme="majorBidi"/>
          <w:sz w:val="24"/>
          <w:szCs w:val="24"/>
        </w:rPr>
        <w:t xml:space="preserve">. The </w:t>
      </w:r>
      <w:r>
        <w:rPr>
          <w:rFonts w:ascii="Verdana" w:hAnsi="Verdana" w:cstheme="majorBidi"/>
          <w:sz w:val="24"/>
          <w:szCs w:val="24"/>
        </w:rPr>
        <w:t xml:space="preserve">2005 </w:t>
      </w:r>
      <w:r w:rsidRPr="00F528E0">
        <w:rPr>
          <w:rFonts w:ascii="Verdana" w:hAnsi="Verdana" w:cstheme="majorBidi"/>
          <w:sz w:val="24"/>
          <w:szCs w:val="24"/>
        </w:rPr>
        <w:t xml:space="preserve">constitution lists the competencies that the federal and regional authorities </w:t>
      </w:r>
      <w:r>
        <w:rPr>
          <w:rFonts w:ascii="Verdana" w:hAnsi="Verdana" w:cstheme="majorBidi"/>
          <w:sz w:val="24"/>
          <w:szCs w:val="24"/>
        </w:rPr>
        <w:t>are to share</w:t>
      </w:r>
      <w:r w:rsidRPr="00F528E0">
        <w:rPr>
          <w:rFonts w:ascii="Verdana" w:hAnsi="Verdana" w:cstheme="majorBidi"/>
          <w:sz w:val="24"/>
          <w:szCs w:val="24"/>
        </w:rPr>
        <w:t xml:space="preserve"> together</w:t>
      </w:r>
      <w:r>
        <w:rPr>
          <w:rFonts w:ascii="Verdana" w:hAnsi="Verdana" w:cstheme="majorBidi"/>
          <w:sz w:val="24"/>
          <w:szCs w:val="24"/>
        </w:rPr>
        <w:t>. These include</w:t>
      </w:r>
      <w:r w:rsidRPr="00F528E0">
        <w:rPr>
          <w:rFonts w:ascii="Verdana" w:hAnsi="Verdana" w:cstheme="majorBidi"/>
          <w:sz w:val="24"/>
          <w:szCs w:val="24"/>
        </w:rPr>
        <w:t xml:space="preserve">: managing customs, electric energy sources and distribution, environment, general development and planning, public health, education and internal water resources (Article 114, constitution of Iraq). </w:t>
      </w:r>
      <w:r>
        <w:rPr>
          <w:rFonts w:ascii="Verdana" w:hAnsi="Verdana" w:cstheme="majorBidi"/>
          <w:sz w:val="24"/>
          <w:szCs w:val="24"/>
        </w:rPr>
        <w:t>P</w:t>
      </w:r>
      <w:r w:rsidRPr="00F528E0">
        <w:rPr>
          <w:rFonts w:ascii="Verdana" w:hAnsi="Verdana" w:cstheme="majorBidi"/>
          <w:sz w:val="24"/>
          <w:szCs w:val="24"/>
        </w:rPr>
        <w:t>riority is given to the regional law over federal law in case of any dispute.</w:t>
      </w:r>
    </w:p>
    <w:p w14:paraId="02380E5E" w14:textId="77777777" w:rsidR="005C331F" w:rsidRPr="00F528E0" w:rsidRDefault="005C331F" w:rsidP="005C331F">
      <w:pPr>
        <w:spacing w:line="360" w:lineRule="auto"/>
        <w:jc w:val="both"/>
        <w:rPr>
          <w:rFonts w:ascii="Verdana" w:hAnsi="Verdana" w:cstheme="majorBidi"/>
          <w:sz w:val="24"/>
          <w:szCs w:val="24"/>
        </w:rPr>
      </w:pPr>
    </w:p>
    <w:tbl>
      <w:tblPr>
        <w:tblStyle w:val="TableGrid2"/>
        <w:tblW w:w="0" w:type="auto"/>
        <w:tblLook w:val="04A0" w:firstRow="1" w:lastRow="0" w:firstColumn="1" w:lastColumn="0" w:noHBand="0" w:noVBand="1"/>
      </w:tblPr>
      <w:tblGrid>
        <w:gridCol w:w="4508"/>
        <w:gridCol w:w="4508"/>
      </w:tblGrid>
      <w:tr w:rsidR="005C331F" w:rsidRPr="00F528E0" w14:paraId="5D002424" w14:textId="77777777" w:rsidTr="00D7400D">
        <w:tc>
          <w:tcPr>
            <w:tcW w:w="4508" w:type="dxa"/>
          </w:tcPr>
          <w:p w14:paraId="3B8BDE80" w14:textId="77777777" w:rsidR="005C331F" w:rsidRPr="003C712A" w:rsidRDefault="005C331F" w:rsidP="00D7400D">
            <w:pPr>
              <w:spacing w:line="360" w:lineRule="auto"/>
              <w:rPr>
                <w:rFonts w:ascii="Verdana" w:hAnsi="Verdana" w:cstheme="majorBidi"/>
                <w:b/>
              </w:rPr>
            </w:pPr>
            <w:r w:rsidRPr="003C712A">
              <w:rPr>
                <w:rFonts w:ascii="Verdana" w:hAnsi="Verdana" w:cstheme="majorBidi"/>
                <w:b/>
              </w:rPr>
              <w:t>Advantages</w:t>
            </w:r>
          </w:p>
        </w:tc>
        <w:tc>
          <w:tcPr>
            <w:tcW w:w="4508" w:type="dxa"/>
          </w:tcPr>
          <w:p w14:paraId="7FE3B0BC" w14:textId="77777777" w:rsidR="005C331F" w:rsidRPr="003C712A" w:rsidRDefault="005C331F" w:rsidP="00D7400D">
            <w:pPr>
              <w:spacing w:line="360" w:lineRule="auto"/>
              <w:rPr>
                <w:rFonts w:ascii="Verdana" w:hAnsi="Verdana" w:cstheme="majorBidi"/>
                <w:b/>
              </w:rPr>
            </w:pPr>
            <w:r w:rsidRPr="003C712A">
              <w:rPr>
                <w:rFonts w:ascii="Verdana" w:hAnsi="Verdana" w:cstheme="majorBidi"/>
                <w:b/>
              </w:rPr>
              <w:t>Disadvantages</w:t>
            </w:r>
          </w:p>
        </w:tc>
      </w:tr>
      <w:tr w:rsidR="005C331F" w:rsidRPr="00F528E0" w14:paraId="79A028AB" w14:textId="77777777" w:rsidTr="00D7400D">
        <w:tc>
          <w:tcPr>
            <w:tcW w:w="4508" w:type="dxa"/>
          </w:tcPr>
          <w:p w14:paraId="69775F0E" w14:textId="77777777" w:rsidR="005C331F" w:rsidRPr="00F528E0" w:rsidRDefault="005C331F" w:rsidP="00D7400D">
            <w:pPr>
              <w:spacing w:line="360" w:lineRule="auto"/>
              <w:rPr>
                <w:rFonts w:ascii="Verdana" w:hAnsi="Verdana" w:cstheme="majorBidi"/>
              </w:rPr>
            </w:pPr>
            <w:r>
              <w:rPr>
                <w:rFonts w:ascii="Verdana" w:hAnsi="Verdana" w:cstheme="majorBidi"/>
              </w:rPr>
              <w:t>It would allow Kirkuk to exercise greater control over its own internal affairs.</w:t>
            </w:r>
            <w:r w:rsidRPr="00F528E0" w:rsidDel="003C712A">
              <w:rPr>
                <w:rFonts w:ascii="Verdana" w:hAnsi="Verdana" w:cstheme="majorBidi"/>
              </w:rPr>
              <w:t xml:space="preserve"> </w:t>
            </w:r>
          </w:p>
        </w:tc>
        <w:tc>
          <w:tcPr>
            <w:tcW w:w="4508" w:type="dxa"/>
          </w:tcPr>
          <w:p w14:paraId="23867E18" w14:textId="77777777" w:rsidR="005C331F" w:rsidRPr="00F528E0" w:rsidRDefault="005C331F" w:rsidP="00D7400D">
            <w:pPr>
              <w:spacing w:line="360" w:lineRule="auto"/>
              <w:rPr>
                <w:rFonts w:ascii="Verdana" w:hAnsi="Verdana" w:cstheme="majorBidi"/>
              </w:rPr>
            </w:pPr>
            <w:r w:rsidRPr="00F528E0">
              <w:rPr>
                <w:rFonts w:ascii="Verdana" w:hAnsi="Verdana" w:cstheme="majorBidi"/>
              </w:rPr>
              <w:t>New institutions would be required that might be difficult to design</w:t>
            </w:r>
            <w:r w:rsidRPr="00F528E0" w:rsidDel="004C2551">
              <w:rPr>
                <w:rFonts w:ascii="Verdana" w:hAnsi="Verdana" w:cstheme="majorBidi"/>
              </w:rPr>
              <w:t xml:space="preserve"> </w:t>
            </w:r>
            <w:r>
              <w:rPr>
                <w:rFonts w:ascii="Verdana" w:hAnsi="Verdana" w:cstheme="majorBidi"/>
              </w:rPr>
              <w:t>and to agree.</w:t>
            </w:r>
          </w:p>
        </w:tc>
      </w:tr>
      <w:tr w:rsidR="005C331F" w:rsidRPr="00F528E0" w14:paraId="238B7D57" w14:textId="77777777" w:rsidTr="00D7400D">
        <w:tc>
          <w:tcPr>
            <w:tcW w:w="4508" w:type="dxa"/>
          </w:tcPr>
          <w:p w14:paraId="2711AA38" w14:textId="77777777" w:rsidR="005C331F" w:rsidRPr="00F528E0" w:rsidRDefault="005C331F" w:rsidP="00D7400D">
            <w:pPr>
              <w:spacing w:line="360" w:lineRule="auto"/>
              <w:rPr>
                <w:rFonts w:ascii="Verdana" w:hAnsi="Verdana" w:cstheme="majorBidi"/>
              </w:rPr>
            </w:pPr>
            <w:r w:rsidRPr="00F528E0">
              <w:rPr>
                <w:rFonts w:ascii="Verdana" w:hAnsi="Verdana" w:cstheme="majorBidi"/>
              </w:rPr>
              <w:t>It would reduce the desire for secession</w:t>
            </w:r>
            <w:r>
              <w:rPr>
                <w:rFonts w:ascii="Verdana" w:hAnsi="Verdana" w:cstheme="majorBidi"/>
              </w:rPr>
              <w:t>.</w:t>
            </w:r>
          </w:p>
        </w:tc>
        <w:tc>
          <w:tcPr>
            <w:tcW w:w="4508" w:type="dxa"/>
          </w:tcPr>
          <w:p w14:paraId="6BBBED4C" w14:textId="77777777" w:rsidR="005C331F" w:rsidRPr="00F528E0" w:rsidRDefault="005C331F" w:rsidP="00D7400D">
            <w:pPr>
              <w:spacing w:line="360" w:lineRule="auto"/>
              <w:rPr>
                <w:rFonts w:ascii="Verdana" w:hAnsi="Verdana" w:cstheme="majorBidi"/>
              </w:rPr>
            </w:pPr>
            <w:r w:rsidRPr="00F528E0">
              <w:rPr>
                <w:rFonts w:ascii="Verdana" w:hAnsi="Verdana" w:cstheme="majorBidi"/>
              </w:rPr>
              <w:t>It might cause a domino effect</w:t>
            </w:r>
            <w:r>
              <w:rPr>
                <w:rFonts w:ascii="Verdana" w:hAnsi="Verdana" w:cstheme="majorBidi"/>
              </w:rPr>
              <w:t xml:space="preserve"> in regard to other governorates.</w:t>
            </w:r>
          </w:p>
        </w:tc>
      </w:tr>
    </w:tbl>
    <w:p w14:paraId="39542854" w14:textId="77777777" w:rsidR="005C331F" w:rsidRPr="00F528E0" w:rsidRDefault="005C331F" w:rsidP="005C331F">
      <w:pPr>
        <w:spacing w:line="360" w:lineRule="auto"/>
        <w:rPr>
          <w:rFonts w:ascii="Verdana" w:hAnsi="Verdana" w:cstheme="majorBidi"/>
          <w:sz w:val="24"/>
          <w:szCs w:val="24"/>
        </w:rPr>
      </w:pPr>
    </w:p>
    <w:p w14:paraId="6C9C016B" w14:textId="77777777" w:rsidR="005C331F" w:rsidRPr="001330CB" w:rsidRDefault="005C331F" w:rsidP="005C331F">
      <w:pPr>
        <w:spacing w:line="360" w:lineRule="auto"/>
        <w:jc w:val="both"/>
        <w:rPr>
          <w:rFonts w:ascii="Verdana" w:hAnsi="Verdana" w:cstheme="majorBidi"/>
          <w:b/>
          <w:sz w:val="24"/>
          <w:szCs w:val="24"/>
        </w:rPr>
      </w:pPr>
      <w:r w:rsidRPr="001330CB">
        <w:rPr>
          <w:rFonts w:ascii="Verdana" w:hAnsi="Verdana" w:cstheme="majorBidi"/>
          <w:b/>
          <w:sz w:val="24"/>
          <w:szCs w:val="24"/>
        </w:rPr>
        <w:t xml:space="preserve">Option 3: Joining the Kurdistan region </w:t>
      </w:r>
    </w:p>
    <w:p w14:paraId="37EF5D15" w14:textId="08238887" w:rsidR="005C331F" w:rsidRDefault="005C331F" w:rsidP="005C331F">
      <w:pPr>
        <w:spacing w:line="360" w:lineRule="auto"/>
        <w:jc w:val="both"/>
        <w:rPr>
          <w:rFonts w:ascii="Verdana" w:hAnsi="Verdana" w:cstheme="majorBidi"/>
          <w:sz w:val="24"/>
          <w:szCs w:val="24"/>
        </w:rPr>
      </w:pPr>
      <w:r w:rsidRPr="00F528E0">
        <w:rPr>
          <w:rFonts w:ascii="Verdana" w:hAnsi="Verdana" w:cstheme="majorBidi"/>
          <w:sz w:val="24"/>
          <w:szCs w:val="24"/>
        </w:rPr>
        <w:lastRenderedPageBreak/>
        <w:t xml:space="preserve">Under this option, Kirkuk </w:t>
      </w:r>
      <w:r>
        <w:rPr>
          <w:rFonts w:ascii="Verdana" w:hAnsi="Verdana" w:cstheme="majorBidi"/>
          <w:sz w:val="24"/>
          <w:szCs w:val="24"/>
        </w:rPr>
        <w:t xml:space="preserve">would remain a governorate, but would become part of the Kurdish federal region. </w:t>
      </w:r>
      <w:r w:rsidRPr="00F528E0">
        <w:rPr>
          <w:rFonts w:ascii="Verdana" w:hAnsi="Verdana" w:cstheme="majorBidi"/>
          <w:sz w:val="24"/>
          <w:szCs w:val="24"/>
        </w:rPr>
        <w:t xml:space="preserve">As a governorate under Erbil, </w:t>
      </w:r>
      <w:r>
        <w:rPr>
          <w:rFonts w:ascii="Verdana" w:hAnsi="Verdana" w:cstheme="majorBidi"/>
          <w:sz w:val="24"/>
          <w:szCs w:val="24"/>
        </w:rPr>
        <w:t>the</w:t>
      </w:r>
      <w:r w:rsidRPr="00F528E0">
        <w:rPr>
          <w:rFonts w:ascii="Verdana" w:hAnsi="Verdana" w:cstheme="majorBidi"/>
          <w:sz w:val="24"/>
          <w:szCs w:val="24"/>
        </w:rPr>
        <w:t xml:space="preserve"> Provincial Council of Kirkuk would have roughly the same powers as </w:t>
      </w:r>
      <w:r>
        <w:rPr>
          <w:rFonts w:ascii="Verdana" w:hAnsi="Verdana" w:cstheme="majorBidi"/>
          <w:sz w:val="24"/>
          <w:szCs w:val="24"/>
        </w:rPr>
        <w:t>it does today under Bagdad.  Ultimately, however, it would be answerable to Erbil (just as</w:t>
      </w:r>
      <w:r w:rsidR="00F57A58">
        <w:rPr>
          <w:rFonts w:ascii="Verdana" w:hAnsi="Verdana" w:cstheme="majorBidi"/>
          <w:sz w:val="24"/>
          <w:szCs w:val="24"/>
        </w:rPr>
        <w:t>, today</w:t>
      </w:r>
      <w:r>
        <w:rPr>
          <w:rFonts w:ascii="Verdana" w:hAnsi="Verdana" w:cstheme="majorBidi"/>
          <w:sz w:val="24"/>
          <w:szCs w:val="24"/>
        </w:rPr>
        <w:t xml:space="preserve">, </w:t>
      </w:r>
      <w:r w:rsidR="00F57A58">
        <w:rPr>
          <w:rFonts w:ascii="Verdana" w:hAnsi="Verdana" w:cstheme="majorBidi"/>
          <w:sz w:val="24"/>
          <w:szCs w:val="24"/>
        </w:rPr>
        <w:t>it is ultimately</w:t>
      </w:r>
      <w:r>
        <w:rPr>
          <w:rFonts w:ascii="Verdana" w:hAnsi="Verdana" w:cstheme="majorBidi"/>
          <w:sz w:val="24"/>
          <w:szCs w:val="24"/>
        </w:rPr>
        <w:t xml:space="preserve"> answerable to Bagdad).</w:t>
      </w:r>
    </w:p>
    <w:p w14:paraId="5555F5C8" w14:textId="77777777" w:rsidR="005C331F" w:rsidRDefault="005C331F" w:rsidP="005C331F">
      <w:pPr>
        <w:spacing w:line="360" w:lineRule="auto"/>
        <w:jc w:val="both"/>
        <w:rPr>
          <w:rFonts w:ascii="Verdana" w:hAnsi="Verdana" w:cstheme="majorBidi"/>
          <w:sz w:val="24"/>
          <w:szCs w:val="24"/>
        </w:rPr>
      </w:pPr>
    </w:p>
    <w:tbl>
      <w:tblPr>
        <w:tblStyle w:val="TableGrid2"/>
        <w:tblW w:w="0" w:type="auto"/>
        <w:tblLook w:val="04A0" w:firstRow="1" w:lastRow="0" w:firstColumn="1" w:lastColumn="0" w:noHBand="0" w:noVBand="1"/>
      </w:tblPr>
      <w:tblGrid>
        <w:gridCol w:w="4508"/>
        <w:gridCol w:w="4508"/>
      </w:tblGrid>
      <w:tr w:rsidR="005C331F" w:rsidRPr="00F528E0" w14:paraId="3F8EE331" w14:textId="77777777" w:rsidTr="00D7400D">
        <w:tc>
          <w:tcPr>
            <w:tcW w:w="4508" w:type="dxa"/>
          </w:tcPr>
          <w:p w14:paraId="5DC2E387" w14:textId="77777777" w:rsidR="005C331F" w:rsidRPr="00A23F95" w:rsidRDefault="005C331F" w:rsidP="00D7400D">
            <w:pPr>
              <w:spacing w:line="360" w:lineRule="auto"/>
              <w:rPr>
                <w:rFonts w:ascii="Verdana" w:hAnsi="Verdana" w:cstheme="majorBidi"/>
                <w:b/>
              </w:rPr>
            </w:pPr>
            <w:r w:rsidRPr="00A23F95">
              <w:rPr>
                <w:rFonts w:ascii="Verdana" w:hAnsi="Verdana" w:cstheme="majorBidi"/>
                <w:b/>
              </w:rPr>
              <w:t>Advantages</w:t>
            </w:r>
          </w:p>
        </w:tc>
        <w:tc>
          <w:tcPr>
            <w:tcW w:w="4508" w:type="dxa"/>
          </w:tcPr>
          <w:p w14:paraId="189FA523" w14:textId="77777777" w:rsidR="005C331F" w:rsidRPr="00A23F95" w:rsidRDefault="005C331F" w:rsidP="00D7400D">
            <w:pPr>
              <w:spacing w:line="360" w:lineRule="auto"/>
              <w:rPr>
                <w:rFonts w:ascii="Verdana" w:hAnsi="Verdana" w:cstheme="majorBidi"/>
                <w:b/>
              </w:rPr>
            </w:pPr>
            <w:r w:rsidRPr="00A23F95">
              <w:rPr>
                <w:rFonts w:ascii="Verdana" w:hAnsi="Verdana" w:cstheme="majorBidi"/>
                <w:b/>
              </w:rPr>
              <w:t>Disadvantages</w:t>
            </w:r>
          </w:p>
        </w:tc>
      </w:tr>
      <w:tr w:rsidR="005C331F" w:rsidRPr="00F528E0" w14:paraId="0DD40809" w14:textId="77777777" w:rsidTr="00D7400D">
        <w:tc>
          <w:tcPr>
            <w:tcW w:w="4508" w:type="dxa"/>
          </w:tcPr>
          <w:p w14:paraId="180480B4" w14:textId="77777777" w:rsidR="005C331F" w:rsidRPr="00F528E0" w:rsidRDefault="005C331F" w:rsidP="00D7400D">
            <w:pPr>
              <w:spacing w:line="360" w:lineRule="auto"/>
              <w:rPr>
                <w:rFonts w:ascii="Verdana" w:hAnsi="Verdana" w:cstheme="majorBidi"/>
              </w:rPr>
            </w:pPr>
            <w:r w:rsidRPr="00B4023E">
              <w:rPr>
                <w:rFonts w:ascii="Verdana" w:hAnsi="Verdana" w:cstheme="majorBidi"/>
              </w:rPr>
              <w:t>No new government institutions would need to be created and agreed.</w:t>
            </w:r>
          </w:p>
        </w:tc>
        <w:tc>
          <w:tcPr>
            <w:tcW w:w="4508" w:type="dxa"/>
          </w:tcPr>
          <w:p w14:paraId="7FCA455D" w14:textId="404A22D7" w:rsidR="005C331F" w:rsidRPr="00F528E0" w:rsidRDefault="005C331F" w:rsidP="00D7400D">
            <w:pPr>
              <w:spacing w:line="360" w:lineRule="auto"/>
              <w:rPr>
                <w:rFonts w:ascii="Verdana" w:hAnsi="Verdana" w:cstheme="majorBidi"/>
              </w:rPr>
            </w:pPr>
            <w:r w:rsidRPr="00F528E0">
              <w:rPr>
                <w:rFonts w:ascii="Verdana" w:hAnsi="Verdana" w:cstheme="majorBidi"/>
              </w:rPr>
              <w:t>It would chang</w:t>
            </w:r>
            <w:r>
              <w:rPr>
                <w:rFonts w:ascii="Verdana" w:hAnsi="Verdana" w:cstheme="majorBidi"/>
              </w:rPr>
              <w:t>e the balance between the centre</w:t>
            </w:r>
            <w:r w:rsidRPr="00F528E0">
              <w:rPr>
                <w:rFonts w:ascii="Verdana" w:hAnsi="Verdana" w:cstheme="majorBidi"/>
              </w:rPr>
              <w:t xml:space="preserve"> and the periphery</w:t>
            </w:r>
          </w:p>
        </w:tc>
      </w:tr>
      <w:tr w:rsidR="005C331F" w:rsidRPr="00F528E0" w14:paraId="0CE9C57F" w14:textId="77777777" w:rsidTr="00D7400D">
        <w:tc>
          <w:tcPr>
            <w:tcW w:w="4508" w:type="dxa"/>
          </w:tcPr>
          <w:p w14:paraId="1A44EF81" w14:textId="77777777" w:rsidR="005C331F" w:rsidRPr="00F528E0" w:rsidRDefault="005C331F" w:rsidP="00D7400D">
            <w:pPr>
              <w:spacing w:line="360" w:lineRule="auto"/>
              <w:rPr>
                <w:rFonts w:ascii="Verdana" w:hAnsi="Verdana" w:cstheme="majorBidi"/>
              </w:rPr>
            </w:pPr>
            <w:r w:rsidRPr="00CA268B">
              <w:rPr>
                <w:rFonts w:ascii="Verdana" w:hAnsi="Verdana" w:cstheme="majorBidi"/>
              </w:rPr>
              <w:t>It would redress the historical grievances of the Kurds</w:t>
            </w:r>
            <w:r>
              <w:rPr>
                <w:rFonts w:ascii="Verdana" w:hAnsi="Verdana" w:cstheme="majorBidi"/>
              </w:rPr>
              <w:t>.</w:t>
            </w:r>
          </w:p>
        </w:tc>
        <w:tc>
          <w:tcPr>
            <w:tcW w:w="4508" w:type="dxa"/>
          </w:tcPr>
          <w:p w14:paraId="61A4DE1C" w14:textId="77777777" w:rsidR="005C331F" w:rsidRPr="00B62879" w:rsidRDefault="005C331F" w:rsidP="00D7400D">
            <w:pPr>
              <w:spacing w:line="360" w:lineRule="auto"/>
              <w:rPr>
                <w:rFonts w:ascii="Verdana" w:hAnsi="Verdana" w:cstheme="majorBidi"/>
              </w:rPr>
            </w:pPr>
            <w:r w:rsidRPr="00F528E0">
              <w:rPr>
                <w:rFonts w:ascii="Verdana" w:hAnsi="Verdana" w:cstheme="majorBidi"/>
              </w:rPr>
              <w:t xml:space="preserve"> Arabs and Turkmen would become minorities inside the Kurdistan Region.</w:t>
            </w:r>
          </w:p>
        </w:tc>
      </w:tr>
    </w:tbl>
    <w:p w14:paraId="7F4A4D22" w14:textId="77777777" w:rsidR="005C331F" w:rsidRPr="00F528E0" w:rsidRDefault="005C331F" w:rsidP="005C331F">
      <w:pPr>
        <w:spacing w:line="360" w:lineRule="auto"/>
        <w:rPr>
          <w:rFonts w:ascii="Verdana" w:hAnsi="Verdana" w:cstheme="majorBidi"/>
          <w:sz w:val="24"/>
          <w:szCs w:val="24"/>
        </w:rPr>
      </w:pPr>
    </w:p>
    <w:p w14:paraId="607E13CD" w14:textId="77777777" w:rsidR="005C331F" w:rsidRPr="00F528E0" w:rsidRDefault="005C331F" w:rsidP="005C331F">
      <w:pPr>
        <w:autoSpaceDE w:val="0"/>
        <w:autoSpaceDN w:val="0"/>
        <w:adjustRightInd w:val="0"/>
        <w:spacing w:after="0" w:line="360" w:lineRule="auto"/>
        <w:jc w:val="both"/>
        <w:rPr>
          <w:rFonts w:ascii="Verdana" w:hAnsi="Verdana" w:cstheme="majorBidi"/>
          <w:sz w:val="24"/>
          <w:szCs w:val="24"/>
          <w:highlight w:val="yellow"/>
          <w:lang w:bidi="ar-IQ"/>
        </w:rPr>
      </w:pPr>
    </w:p>
    <w:p w14:paraId="5FCA8274" w14:textId="77777777" w:rsidR="005C331F" w:rsidRDefault="005C331F" w:rsidP="005C331F"/>
    <w:p w14:paraId="4187BBD1" w14:textId="77777777" w:rsidR="00C64D95" w:rsidRDefault="00C64D95" w:rsidP="000F17D8">
      <w:pPr>
        <w:spacing w:line="360" w:lineRule="auto"/>
        <w:rPr>
          <w:rFonts w:ascii="Verdana" w:hAnsi="Verdana" w:cstheme="majorBidi"/>
          <w:sz w:val="24"/>
          <w:szCs w:val="24"/>
        </w:rPr>
      </w:pPr>
      <w:bookmarkStart w:id="1" w:name="_GoBack"/>
      <w:bookmarkEnd w:id="1"/>
    </w:p>
    <w:sectPr w:rsidR="00C64D95">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Ian" w:date="2016-09-16T10:46:00Z" w:initials="I">
    <w:p w14:paraId="4396692D" w14:textId="25CF4041" w:rsidR="00776685" w:rsidRDefault="00776685">
      <w:pPr>
        <w:pStyle w:val="CommentText"/>
      </w:pPr>
      <w:r>
        <w:rPr>
          <w:rStyle w:val="CommentReference"/>
        </w:rPr>
        <w:annotationRef/>
      </w:r>
      <w:r>
        <w:t>These should perhaps be put in alphabetical order.</w:t>
      </w:r>
      <w:r w:rsidR="001330CB">
        <w:t xml:space="preserve"> </w:t>
      </w:r>
      <w:r>
        <w:t>The idea is to encourage students to feel that the event is entirely impartial.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396692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396692D" w16cid:durableId="1D1AF5F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61931E" w14:textId="77777777" w:rsidR="00512A69" w:rsidRDefault="00512A69" w:rsidP="00914C5B">
      <w:pPr>
        <w:spacing w:after="0" w:line="240" w:lineRule="auto"/>
      </w:pPr>
      <w:r>
        <w:separator/>
      </w:r>
    </w:p>
  </w:endnote>
  <w:endnote w:type="continuationSeparator" w:id="0">
    <w:p w14:paraId="4629DC9A" w14:textId="77777777" w:rsidR="00512A69" w:rsidRDefault="00512A69" w:rsidP="00914C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F3E6A2" w14:textId="77777777" w:rsidR="00512A69" w:rsidRDefault="00512A69" w:rsidP="00914C5B">
      <w:pPr>
        <w:spacing w:after="0" w:line="240" w:lineRule="auto"/>
      </w:pPr>
      <w:r>
        <w:separator/>
      </w:r>
    </w:p>
  </w:footnote>
  <w:footnote w:type="continuationSeparator" w:id="0">
    <w:p w14:paraId="4924B44F" w14:textId="77777777" w:rsidR="00512A69" w:rsidRDefault="00512A69" w:rsidP="00914C5B">
      <w:pPr>
        <w:spacing w:after="0" w:line="240" w:lineRule="auto"/>
      </w:pPr>
      <w:r>
        <w:continuationSeparator/>
      </w:r>
    </w:p>
  </w:footnote>
  <w:footnote w:id="1">
    <w:p w14:paraId="1703C087" w14:textId="1C5DEBC6" w:rsidR="00E94686" w:rsidRPr="00A944ED" w:rsidRDefault="00E94686" w:rsidP="00F528E0">
      <w:pPr>
        <w:pStyle w:val="FootnoteText"/>
        <w:rPr>
          <w:lang w:val="en-GB"/>
        </w:rPr>
      </w:pPr>
      <w:r w:rsidRPr="00F528E0">
        <w:rPr>
          <w:rFonts w:ascii="Verdana" w:hAnsi="Verdana" w:cstheme="majorBidi"/>
        </w:rPr>
        <w:footnoteRef/>
      </w:r>
      <w:r w:rsidRPr="00F528E0">
        <w:rPr>
          <w:rFonts w:ascii="Verdana" w:hAnsi="Verdana" w:cstheme="majorBidi"/>
        </w:rPr>
        <w:t xml:space="preserve"> Inter-agency Information and Analysis Unit: Kirkuk Governorate Profile. </w:t>
      </w:r>
      <w:hyperlink r:id="rId1" w:history="1">
        <w:r w:rsidRPr="00F528E0">
          <w:rPr>
            <w:rFonts w:ascii="Verdana" w:hAnsi="Verdana"/>
          </w:rPr>
          <w:t>http://www.kurdipedia.org/documents/87932/0001.PDF</w:t>
        </w:r>
      </w:hyperlink>
      <w:r w:rsidR="00F528E0">
        <w:rPr>
          <w:rFonts w:ascii="Verdana" w:hAnsi="Verdana"/>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A42DA1"/>
    <w:multiLevelType w:val="hybridMultilevel"/>
    <w:tmpl w:val="CE3EBE1A"/>
    <w:lvl w:ilvl="0" w:tplc="D4462CB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D245248"/>
    <w:multiLevelType w:val="hybridMultilevel"/>
    <w:tmpl w:val="CE3EBE1A"/>
    <w:lvl w:ilvl="0" w:tplc="D4462CB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an">
    <w15:presenceInfo w15:providerId="None" w15:userId="I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F58"/>
    <w:rsid w:val="00024FC5"/>
    <w:rsid w:val="00056B76"/>
    <w:rsid w:val="0006731A"/>
    <w:rsid w:val="00074FE2"/>
    <w:rsid w:val="000A4EDD"/>
    <w:rsid w:val="000D5E21"/>
    <w:rsid w:val="000F17D8"/>
    <w:rsid w:val="001156A8"/>
    <w:rsid w:val="001330CB"/>
    <w:rsid w:val="00144C2D"/>
    <w:rsid w:val="001F7F8C"/>
    <w:rsid w:val="00202B30"/>
    <w:rsid w:val="00250650"/>
    <w:rsid w:val="002670B6"/>
    <w:rsid w:val="00287941"/>
    <w:rsid w:val="002F1638"/>
    <w:rsid w:val="00323750"/>
    <w:rsid w:val="00361CEE"/>
    <w:rsid w:val="00363072"/>
    <w:rsid w:val="0039617C"/>
    <w:rsid w:val="003C712A"/>
    <w:rsid w:val="00434F8C"/>
    <w:rsid w:val="004422B0"/>
    <w:rsid w:val="00450DF3"/>
    <w:rsid w:val="004A145E"/>
    <w:rsid w:val="004C2551"/>
    <w:rsid w:val="00512A69"/>
    <w:rsid w:val="0053721A"/>
    <w:rsid w:val="005566A0"/>
    <w:rsid w:val="0055683D"/>
    <w:rsid w:val="005C331F"/>
    <w:rsid w:val="00611926"/>
    <w:rsid w:val="00614770"/>
    <w:rsid w:val="00665058"/>
    <w:rsid w:val="006F77D6"/>
    <w:rsid w:val="0070792F"/>
    <w:rsid w:val="00727D84"/>
    <w:rsid w:val="00750CDA"/>
    <w:rsid w:val="00761873"/>
    <w:rsid w:val="00776685"/>
    <w:rsid w:val="007A5376"/>
    <w:rsid w:val="007A7F7C"/>
    <w:rsid w:val="007E3F10"/>
    <w:rsid w:val="008A4BB6"/>
    <w:rsid w:val="008B3DD0"/>
    <w:rsid w:val="008E674A"/>
    <w:rsid w:val="00914C5B"/>
    <w:rsid w:val="00942BB6"/>
    <w:rsid w:val="009E580A"/>
    <w:rsid w:val="009F147B"/>
    <w:rsid w:val="00A23F95"/>
    <w:rsid w:val="00A27F58"/>
    <w:rsid w:val="00A325F0"/>
    <w:rsid w:val="00A91002"/>
    <w:rsid w:val="00AC2077"/>
    <w:rsid w:val="00B378CF"/>
    <w:rsid w:val="00B81AE3"/>
    <w:rsid w:val="00BD0E91"/>
    <w:rsid w:val="00BD24C5"/>
    <w:rsid w:val="00C544E4"/>
    <w:rsid w:val="00C64D95"/>
    <w:rsid w:val="00C83AC8"/>
    <w:rsid w:val="00CC56B8"/>
    <w:rsid w:val="00D048D8"/>
    <w:rsid w:val="00D31BB9"/>
    <w:rsid w:val="00D31BE3"/>
    <w:rsid w:val="00DB421C"/>
    <w:rsid w:val="00E608D8"/>
    <w:rsid w:val="00E945DC"/>
    <w:rsid w:val="00E94686"/>
    <w:rsid w:val="00E947A7"/>
    <w:rsid w:val="00ED7F6D"/>
    <w:rsid w:val="00F01A9E"/>
    <w:rsid w:val="00F33955"/>
    <w:rsid w:val="00F41DC6"/>
    <w:rsid w:val="00F528E0"/>
    <w:rsid w:val="00F57A58"/>
    <w:rsid w:val="00FB2BAC"/>
    <w:rsid w:val="00FD2923"/>
    <w:rsid w:val="00FF443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01402E"/>
  <w15:docId w15:val="{78C14971-2031-49AF-8E67-F5929A9D9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7F58"/>
  </w:style>
  <w:style w:type="paragraph" w:styleId="Heading2">
    <w:name w:val="heading 2"/>
    <w:basedOn w:val="Normal"/>
    <w:link w:val="Heading2Char"/>
    <w:qFormat/>
    <w:rsid w:val="006F77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27F58"/>
    <w:rPr>
      <w:sz w:val="16"/>
      <w:szCs w:val="16"/>
    </w:rPr>
  </w:style>
  <w:style w:type="paragraph" w:styleId="CommentText">
    <w:name w:val="annotation text"/>
    <w:basedOn w:val="Normal"/>
    <w:link w:val="CommentTextChar"/>
    <w:uiPriority w:val="99"/>
    <w:unhideWhenUsed/>
    <w:rsid w:val="00A27F58"/>
    <w:pPr>
      <w:spacing w:line="240" w:lineRule="auto"/>
    </w:pPr>
    <w:rPr>
      <w:sz w:val="20"/>
      <w:szCs w:val="20"/>
    </w:rPr>
  </w:style>
  <w:style w:type="character" w:customStyle="1" w:styleId="CommentTextChar">
    <w:name w:val="Comment Text Char"/>
    <w:basedOn w:val="DefaultParagraphFont"/>
    <w:link w:val="CommentText"/>
    <w:uiPriority w:val="99"/>
    <w:rsid w:val="00A27F58"/>
    <w:rPr>
      <w:sz w:val="20"/>
      <w:szCs w:val="20"/>
    </w:rPr>
  </w:style>
  <w:style w:type="paragraph" w:styleId="BalloonText">
    <w:name w:val="Balloon Text"/>
    <w:basedOn w:val="Normal"/>
    <w:link w:val="BalloonTextChar"/>
    <w:uiPriority w:val="99"/>
    <w:semiHidden/>
    <w:unhideWhenUsed/>
    <w:rsid w:val="00A27F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7F58"/>
    <w:rPr>
      <w:rFonts w:ascii="Segoe UI" w:hAnsi="Segoe UI" w:cs="Segoe UI"/>
      <w:sz w:val="18"/>
      <w:szCs w:val="18"/>
    </w:rPr>
  </w:style>
  <w:style w:type="paragraph" w:styleId="ListParagraph">
    <w:name w:val="List Paragraph"/>
    <w:basedOn w:val="Normal"/>
    <w:uiPriority w:val="34"/>
    <w:qFormat/>
    <w:rsid w:val="00914C5B"/>
    <w:pPr>
      <w:ind w:left="720"/>
      <w:contextualSpacing/>
    </w:pPr>
  </w:style>
  <w:style w:type="character" w:styleId="Hyperlink">
    <w:name w:val="Hyperlink"/>
    <w:basedOn w:val="DefaultParagraphFont"/>
    <w:uiPriority w:val="99"/>
    <w:unhideWhenUsed/>
    <w:rsid w:val="00914C5B"/>
    <w:rPr>
      <w:color w:val="0563C1" w:themeColor="hyperlink"/>
      <w:u w:val="single"/>
    </w:rPr>
  </w:style>
  <w:style w:type="paragraph" w:styleId="FootnoteText">
    <w:name w:val="footnote text"/>
    <w:basedOn w:val="Normal"/>
    <w:link w:val="FootnoteTextChar"/>
    <w:uiPriority w:val="99"/>
    <w:unhideWhenUsed/>
    <w:rsid w:val="00914C5B"/>
    <w:pPr>
      <w:spacing w:after="0" w:line="240" w:lineRule="auto"/>
    </w:pPr>
    <w:rPr>
      <w:sz w:val="20"/>
      <w:szCs w:val="20"/>
    </w:rPr>
  </w:style>
  <w:style w:type="character" w:customStyle="1" w:styleId="FootnoteTextChar">
    <w:name w:val="Footnote Text Char"/>
    <w:basedOn w:val="DefaultParagraphFont"/>
    <w:link w:val="FootnoteText"/>
    <w:uiPriority w:val="99"/>
    <w:rsid w:val="00914C5B"/>
    <w:rPr>
      <w:sz w:val="20"/>
      <w:szCs w:val="20"/>
    </w:rPr>
  </w:style>
  <w:style w:type="character" w:styleId="FootnoteReference">
    <w:name w:val="footnote reference"/>
    <w:basedOn w:val="DefaultParagraphFont"/>
    <w:uiPriority w:val="99"/>
    <w:semiHidden/>
    <w:unhideWhenUsed/>
    <w:rsid w:val="00914C5B"/>
    <w:rPr>
      <w:vertAlign w:val="superscript"/>
    </w:rPr>
  </w:style>
  <w:style w:type="table" w:styleId="TableGrid">
    <w:name w:val="Table Grid"/>
    <w:basedOn w:val="TableNormal"/>
    <w:uiPriority w:val="39"/>
    <w:rsid w:val="00056B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56B76"/>
    <w:pPr>
      <w:autoSpaceDE w:val="0"/>
      <w:autoSpaceDN w:val="0"/>
      <w:adjustRightInd w:val="0"/>
      <w:spacing w:after="0" w:line="240" w:lineRule="auto"/>
    </w:pPr>
    <w:rPr>
      <w:rFonts w:ascii="Times New Roman" w:hAnsi="Times New Roman" w:cs="Times New Roman"/>
      <w:color w:val="000000"/>
      <w:sz w:val="24"/>
      <w:szCs w:val="24"/>
      <w:lang w:val="en-GB"/>
    </w:rPr>
  </w:style>
  <w:style w:type="table" w:customStyle="1" w:styleId="TableGrid1">
    <w:name w:val="Table Grid1"/>
    <w:basedOn w:val="TableNormal"/>
    <w:next w:val="TableGrid"/>
    <w:uiPriority w:val="39"/>
    <w:rsid w:val="000A4EDD"/>
    <w:pPr>
      <w:spacing w:after="0" w:line="240" w:lineRule="auto"/>
    </w:pPr>
    <w:rPr>
      <w:rFonts w:ascii="Times New Roman" w:hAnsi="Times New Roman" w:cs="Times New Roman"/>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E945DC"/>
    <w:pPr>
      <w:spacing w:after="0" w:line="240" w:lineRule="auto"/>
    </w:pPr>
    <w:rPr>
      <w:rFonts w:ascii="Times New Roman" w:hAnsi="Times New Roman" w:cs="Times New Roman"/>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F01A9E"/>
    <w:rPr>
      <w:b/>
      <w:bCs/>
    </w:rPr>
  </w:style>
  <w:style w:type="character" w:customStyle="1" w:styleId="CommentSubjectChar">
    <w:name w:val="Comment Subject Char"/>
    <w:basedOn w:val="CommentTextChar"/>
    <w:link w:val="CommentSubject"/>
    <w:uiPriority w:val="99"/>
    <w:semiHidden/>
    <w:rsid w:val="00F01A9E"/>
    <w:rPr>
      <w:b/>
      <w:bCs/>
      <w:sz w:val="20"/>
      <w:szCs w:val="20"/>
    </w:rPr>
  </w:style>
  <w:style w:type="paragraph" w:styleId="Header">
    <w:name w:val="header"/>
    <w:basedOn w:val="Normal"/>
    <w:link w:val="HeaderChar"/>
    <w:uiPriority w:val="99"/>
    <w:unhideWhenUsed/>
    <w:rsid w:val="008E674A"/>
    <w:pPr>
      <w:tabs>
        <w:tab w:val="center" w:pos="4536"/>
        <w:tab w:val="right" w:pos="9072"/>
      </w:tabs>
      <w:spacing w:after="0" w:line="240" w:lineRule="auto"/>
    </w:pPr>
  </w:style>
  <w:style w:type="character" w:customStyle="1" w:styleId="HeaderChar">
    <w:name w:val="Header Char"/>
    <w:basedOn w:val="DefaultParagraphFont"/>
    <w:link w:val="Header"/>
    <w:uiPriority w:val="99"/>
    <w:rsid w:val="008E674A"/>
  </w:style>
  <w:style w:type="paragraph" w:styleId="Footer">
    <w:name w:val="footer"/>
    <w:basedOn w:val="Normal"/>
    <w:link w:val="FooterChar"/>
    <w:uiPriority w:val="99"/>
    <w:unhideWhenUsed/>
    <w:rsid w:val="008E674A"/>
    <w:pPr>
      <w:tabs>
        <w:tab w:val="center" w:pos="4536"/>
        <w:tab w:val="right" w:pos="9072"/>
      </w:tabs>
      <w:spacing w:after="0" w:line="240" w:lineRule="auto"/>
    </w:pPr>
  </w:style>
  <w:style w:type="character" w:customStyle="1" w:styleId="FooterChar">
    <w:name w:val="Footer Char"/>
    <w:basedOn w:val="DefaultParagraphFont"/>
    <w:link w:val="Footer"/>
    <w:uiPriority w:val="99"/>
    <w:rsid w:val="008E674A"/>
  </w:style>
  <w:style w:type="character" w:customStyle="1" w:styleId="Heading2Char">
    <w:name w:val="Heading 2 Char"/>
    <w:basedOn w:val="DefaultParagraphFont"/>
    <w:link w:val="Heading2"/>
    <w:rsid w:val="006F77D6"/>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450D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9797980">
      <w:bodyDiv w:val="1"/>
      <w:marLeft w:val="0"/>
      <w:marRight w:val="0"/>
      <w:marTop w:val="0"/>
      <w:marBottom w:val="0"/>
      <w:divBdr>
        <w:top w:val="none" w:sz="0" w:space="0" w:color="auto"/>
        <w:left w:val="none" w:sz="0" w:space="0" w:color="auto"/>
        <w:bottom w:val="none" w:sz="0" w:space="0" w:color="auto"/>
        <w:right w:val="none" w:sz="0" w:space="0" w:color="auto"/>
      </w:divBdr>
    </w:div>
    <w:div w:id="1572151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www.ncl.ac.uk/graphics/cvi/fp_cvi_logo.gif" TargetMode="Externa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kurdipedia.org/documents/87932/000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1219</Words>
  <Characters>6954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Nahwi Saeed</dc:creator>
  <cp:lastModifiedBy>Ian O'Flynn</cp:lastModifiedBy>
  <cp:revision>5</cp:revision>
  <dcterms:created xsi:type="dcterms:W3CDTF">2016-10-03T09:31:00Z</dcterms:created>
  <dcterms:modified xsi:type="dcterms:W3CDTF">2017-07-20T08:35:00Z</dcterms:modified>
</cp:coreProperties>
</file>