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맑은 고딕" w:hAnsi="맑은 고딕"/>
          <w:b/>
          <w:color w:val="2563EB"/>
          <w:sz w:val="22"/>
        </w:rPr>
        <w:t>보건복지부 · 국립중앙의료원(NMC) 공공보건의료 디지털 전환(DX) 플랫폼</w:t>
      </w:r>
    </w:p>
    <w:p>
      <w:pPr>
        <w:spacing w:before="240" w:after="200"/>
        <w:jc w:val="center"/>
      </w:pPr>
      <w:r>
        <w:rPr>
          <w:rFonts w:ascii="맑은 고딕" w:hAnsi="맑은 고딕"/>
          <w:b/>
          <w:color w:val="0F172A"/>
          <w:sz w:val="56"/>
        </w:rPr>
        <w:t>공공의료 의사결정 지원 플랫폼</w:t>
        <w:br/>
        <w:t>사용자 공식 매뉴얼</w:t>
      </w:r>
    </w:p>
    <w:p>
      <w:pPr>
        <w:spacing w:after="720"/>
        <w:jc w:val="center"/>
      </w:pPr>
      <w:r>
        <w:rPr>
          <w:rFonts w:ascii="Arial" w:hAnsi="Arial"/>
          <w:color w:val="64748B"/>
          <w:sz w:val="26"/>
        </w:rPr>
        <w:t>Essential Care Map &amp; AI Decision Support Platform User Guide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709"/>
        <w:gridCol w:w="4709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334155"/>
                <w:sz w:val="19"/>
              </w:rPr>
              <w:t>플랫폼 명칭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color w:val="0F172A"/>
                <w:sz w:val="19"/>
              </w:rPr>
              <w:t>공공의료 의사결정 지원 플랫폼 (Essential Care Map)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334155"/>
                <w:sz w:val="19"/>
              </w:rPr>
              <w:t>시스템 버전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color w:val="0F172A"/>
                <w:sz w:val="19"/>
              </w:rPr>
              <w:t>v1.29.15 (최신 프로덕션 정식 빌드)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334155"/>
                <w:sz w:val="19"/>
              </w:rPr>
              <w:t>문서 분류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color w:val="0F172A"/>
                <w:sz w:val="19"/>
              </w:rPr>
              <w:t>정부·공공기관 및 대국민 통합 업무 운영 매뉴얼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334155"/>
                <w:sz w:val="19"/>
              </w:rPr>
              <w:t>주요 대상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color w:val="0F172A"/>
                <w:sz w:val="19"/>
              </w:rPr>
              <w:t>일반국민, 전국 41개 거점공공병원 담당자, NMC 중앙·지원단 정책관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334155"/>
                <w:sz w:val="19"/>
              </w:rPr>
              <w:t>배포 일자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color w:val="0F172A"/>
                <w:sz w:val="19"/>
              </w:rPr>
              <w:t>2026년 10월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맑은 고딕" w:hAnsi="맑은 고딕"/>
                <w:b/>
                <w:color w:val="334155"/>
                <w:sz w:val="19"/>
              </w:rPr>
              <w:t>발행 기관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color w:val="0F172A"/>
                <w:sz w:val="19"/>
              </w:rPr>
              <w:t>국립중앙의료원(NMC) 중앙응급의료센터 · 공공보건의료지원센터</w:t>
            </w:r>
          </w:p>
        </w:tc>
      </w:tr>
    </w:tbl>
    <w:p/>
    <w:p/>
    <w:p/>
    <w:p/>
    <w:p/>
    <w:p>
      <w:pPr>
        <w:jc w:val="center"/>
      </w:pPr>
      <w:r>
        <w:rPr>
          <w:rFonts w:ascii="맑은 고딕" w:hAnsi="맑은 고딕"/>
          <w:color w:val="94A3B8"/>
          <w:sz w:val="17"/>
        </w:rPr>
        <w:t>본 매뉴얼은 공공의료 데이터 분석 및 병원 진단, 국민안심 서비스의 효율적 운영을 위해 작성되었습니다.</w:t>
        <w:br/>
        <w:t>무단 전재 및 상업적 목적의 배포를 금합니다.</w:t>
      </w:r>
    </w:p>
    <w:p>
      <w:r>
        <w:br w:type="page"/>
      </w:r>
    </w:p>
    <w:p>
      <w:pPr>
        <w:spacing w:before="240" w:after="320"/>
      </w:pPr>
      <w:r>
        <w:rPr>
          <w:rFonts w:ascii="맑은 고딕" w:hAnsi="맑은 고딕"/>
          <w:b/>
          <w:color w:val="1E3A8A"/>
          <w:sz w:val="36"/>
        </w:rPr>
        <w:t>목  차 (Table of Contents)</w:t>
      </w:r>
    </w:p>
    <w:p>
      <w:pPr>
        <w:spacing w:before="160" w:after="40"/>
      </w:pPr>
      <w:r>
        <w:rPr>
          <w:rFonts w:ascii="맑은 고딕" w:hAnsi="맑은 고딕"/>
          <w:b/>
          <w:color w:val="0F172A"/>
          <w:sz w:val="22"/>
        </w:rPr>
        <w:t>제1장. 시스템 개요 및 권한 아키텍처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1.1 플랫폼 구축 배경 및 목적</w:t>
      </w:r>
      <w:r>
        <w:rPr>
          <w:rFonts w:ascii="Arial" w:hAnsi="Arial"/>
          <w:color w:val="CBD5E1"/>
          <w:sz w:val="16"/>
        </w:rPr>
        <w:t xml:space="preserve"> .  .  .  .  .  .  .  .  .  .  .  .  .  .  .  .  .  .  .  .  .  .  .  .  .  . 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3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1.2 시스템 핵심 차별점 및 5대 혁신 가치</w:t>
      </w:r>
      <w:r>
        <w:rPr>
          <w:rFonts w:ascii="Arial" w:hAnsi="Arial"/>
          <w:color w:val="CBD5E1"/>
          <w:sz w:val="16"/>
        </w:rPr>
        <w:t xml:space="preserve"> .  .  .  .  .  .  .  .  .  .  .  .  .  .  . 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3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1.3 3대 맞춤 사용자 역할(Role) 체계</w:t>
      </w:r>
      <w:r>
        <w:rPr>
          <w:rFonts w:ascii="Arial" w:hAnsi="Arial"/>
          <w:color w:val="CBD5E1"/>
          <w:sz w:val="16"/>
        </w:rPr>
        <w:t xml:space="preserve"> .  .  .  .  .  .  .  .  .  .  .  .  .  .  . 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4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1.4 권장 운영 환경 및 통합 화면 레이아웃 안내</w:t>
      </w:r>
      <w:r>
        <w:rPr>
          <w:rFonts w:ascii="Arial" w:hAnsi="Arial"/>
          <w:color w:val="CBD5E1"/>
          <w:sz w:val="16"/>
        </w:rPr>
        <w:t xml:space="preserve"> .  .  .  .  .  .  .  .  .  .  . 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5</w:t>
      </w:r>
    </w:p>
    <w:p>
      <w:pPr>
        <w:spacing w:before="160" w:after="40"/>
      </w:pPr>
      <w:r>
        <w:rPr>
          <w:rFonts w:ascii="맑은 고딕" w:hAnsi="맑은 고딕"/>
          <w:b/>
          <w:color w:val="0F172A"/>
          <w:sz w:val="22"/>
        </w:rPr>
        <w:t>제2장. [국민] 안심의료 서비스 이용 안내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2.1 내 위치 기반 가장 가까운 공공의료기관 검색</w:t>
      </w:r>
      <w:r>
        <w:rPr>
          <w:rFonts w:ascii="Arial" w:hAnsi="Arial"/>
          <w:color w:val="CBD5E1"/>
          <w:sz w:val="16"/>
        </w:rPr>
        <w:t xml:space="preserve"> .  .  .  .  .  .  .  .  .  .  . 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6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2.2 국립중앙의료원 E-Gen 실시간 병상 현황 연계 안내</w:t>
      </w:r>
      <w:r>
        <w:rPr>
          <w:rFonts w:ascii="Arial" w:hAnsi="Arial"/>
          <w:color w:val="CBD5E1"/>
          <w:sz w:val="16"/>
        </w:rPr>
        <w:t xml:space="preserve"> .  .  . 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7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2.3 5대 특화 진료기관(응급·소아·분만·야간약국·입원) 찾기</w:t>
      </w:r>
      <w:r>
        <w:rPr>
          <w:rFonts w:ascii="Arial" w:hAnsi="Arial"/>
          <w:color w:val="CBD5E1"/>
          <w:sz w:val="16"/>
        </w:rPr>
        <w:t xml:space="preserve">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8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2.4 국민안심 AI 의료 동행상담 비서(챗봇) 활용</w:t>
      </w:r>
      <w:r>
        <w:rPr>
          <w:rFonts w:ascii="Arial" w:hAnsi="Arial"/>
          <w:color w:val="CBD5E1"/>
          <w:sz w:val="16"/>
        </w:rPr>
        <w:t xml:space="preserve"> .  .  .  .  .  .  .  .  . 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9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2.5 모바일 3단계 바텀시트 목록 확인 및 즉시 길찾기·전화연결</w:t>
      </w:r>
      <w:r>
        <w:rPr>
          <w:rFonts w:ascii="Arial" w:hAnsi="Arial"/>
          <w:color w:val="CBD5E1"/>
          <w:sz w:val="16"/>
        </w:rPr>
        <w:t xml:space="preserve">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10</w:t>
      </w:r>
    </w:p>
    <w:p>
      <w:pPr>
        <w:spacing w:before="160" w:after="40"/>
      </w:pPr>
      <w:r>
        <w:rPr>
          <w:rFonts w:ascii="맑은 고딕" w:hAnsi="맑은 고딕"/>
          <w:b/>
          <w:color w:val="0F172A"/>
          <w:sz w:val="22"/>
        </w:rPr>
        <w:t>제3장. [의료기관 담당자] 공공병원 AI 종합진단 및 자원관리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3.1 41개 지역거점공공병원 AI 종합점수 진단 및 원인분석</w:t>
      </w:r>
      <w:r>
        <w:rPr>
          <w:rFonts w:ascii="Arial" w:hAnsi="Arial"/>
          <w:color w:val="CBD5E1"/>
          <w:sz w:val="16"/>
        </w:rPr>
        <w:t xml:space="preserve"> .  . 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11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3.2 NMC 공식 의료기관 프로파일 5종 진단보고서(HWP) 자동 작성</w:t>
      </w:r>
      <w:r>
        <w:rPr>
          <w:rFonts w:ascii="Arial" w:hAnsi="Arial"/>
          <w:color w:val="CBD5E1"/>
          <w:sz w:val="16"/>
        </w:rPr>
        <w:t xml:space="preserve">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13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3.3 시군구 및 중진료권 환자 이용 유출입(OD) 분석</w:t>
      </w:r>
      <w:r>
        <w:rPr>
          <w:rFonts w:ascii="Arial" w:hAnsi="Arial"/>
          <w:color w:val="CBD5E1"/>
          <w:sz w:val="16"/>
        </w:rPr>
        <w:t xml:space="preserve"> .  .  .  .  .  . 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15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3.4 AI 정책기획 &amp; 2030 미래의료수요 추계 시뮬레이션</w:t>
      </w:r>
      <w:r>
        <w:rPr>
          <w:rFonts w:ascii="Arial" w:hAnsi="Arial"/>
          <w:color w:val="CBD5E1"/>
          <w:sz w:val="16"/>
        </w:rPr>
        <w:t xml:space="preserve"> .  . 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16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3.5 보건복지부 12대 항목 법정 사업계획서(HWPX) 원클릭 발급</w:t>
      </w:r>
      <w:r>
        <w:rPr>
          <w:rFonts w:ascii="Arial" w:hAnsi="Arial"/>
          <w:color w:val="CBD5E1"/>
          <w:sz w:val="16"/>
        </w:rPr>
        <w:t xml:space="preserve">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18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3.6 신포괄 정책가산 계산기 (CP 운영 가산율 1.0% 및 재정효과)</w:t>
      </w:r>
      <w:r>
        <w:rPr>
          <w:rFonts w:ascii="Arial" w:hAnsi="Arial"/>
          <w:color w:val="CBD5E1"/>
          <w:sz w:val="16"/>
        </w:rPr>
        <w:t xml:space="preserve">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20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3.7 71개 NMC 공인 표준진료지침(CP) 라이브러리 및 변이분석(ROI)</w:t>
      </w:r>
      <w:r>
        <w:rPr>
          <w:rFonts w:ascii="Arial" w:hAnsi="Arial"/>
          <w:color w:val="CBD5E1"/>
          <w:sz w:val="16"/>
        </w:rPr>
        <w:t xml:space="preserve"> .  .  .  .  . </w:t>
      </w:r>
      <w:r>
        <w:rPr>
          <w:rFonts w:ascii="맑은 고딕" w:hAnsi="맑은 고딕"/>
          <w:b/>
          <w:color w:val="2563EB"/>
          <w:sz w:val="19"/>
        </w:rPr>
        <w:t xml:space="preserve"> 21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3.8 퇴원환자 지역사회 돌봄 매칭 및 보건복지 연계의뢰서</w:t>
      </w:r>
      <w:r>
        <w:rPr>
          <w:rFonts w:ascii="Arial" w:hAnsi="Arial"/>
          <w:color w:val="CBD5E1"/>
          <w:sz w:val="16"/>
        </w:rPr>
        <w:t xml:space="preserve"> .  .  .  .  . 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23</w:t>
      </w:r>
    </w:p>
    <w:p>
      <w:pPr>
        <w:spacing w:before="160" w:after="40"/>
      </w:pPr>
      <w:r>
        <w:rPr>
          <w:rFonts w:ascii="맑은 고딕" w:hAnsi="맑은 고딕"/>
          <w:b/>
          <w:color w:val="0F172A"/>
          <w:sz w:val="22"/>
        </w:rPr>
        <w:t>제4장. [NMC 업무 담당자] 전국 헬스맵 관제 및 경영·공시 검증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4.1 전국 250개 시군구 35:65 GIS 거시 취약도 맵 관제</w:t>
      </w:r>
      <w:r>
        <w:rPr>
          <w:rFonts w:ascii="Arial" w:hAnsi="Arial"/>
          <w:color w:val="CBD5E1"/>
          <w:sz w:val="16"/>
        </w:rPr>
        <w:t xml:space="preserve">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24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4.2 35개 지방의료원 경영위기 조기경보 4단계 관제</w:t>
      </w:r>
      <w:r>
        <w:rPr>
          <w:rFonts w:ascii="Arial" w:hAnsi="Arial"/>
          <w:color w:val="CBD5E1"/>
          <w:sz w:val="16"/>
        </w:rPr>
        <w:t xml:space="preserve"> .  .  .  .  .  .  .  . 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26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4.3 지역거점공공병원 알리미 공시 14대 회계산출식 사전검증</w:t>
      </w:r>
      <w:r>
        <w:rPr>
          <w:rFonts w:ascii="Arial" w:hAnsi="Arial"/>
          <w:color w:val="CBD5E1"/>
          <w:sz w:val="16"/>
        </w:rPr>
        <w:t xml:space="preserve"> .  . 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28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4.4 시도·부처 공공보건의료 시행계획 및 추진실적 AI 100점 평가</w:t>
      </w:r>
      <w:r>
        <w:rPr>
          <w:rFonts w:ascii="Arial" w:hAnsi="Arial"/>
          <w:color w:val="CBD5E1"/>
          <w:sz w:val="16"/>
        </w:rPr>
        <w:t xml:space="preserve">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30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4.5 전국 214개 공공병원 통합 데이터센터 실시간 관제</w:t>
      </w:r>
      <w:r>
        <w:rPr>
          <w:rFonts w:ascii="Arial" w:hAnsi="Arial"/>
          <w:color w:val="CBD5E1"/>
          <w:sz w:val="16"/>
        </w:rPr>
        <w:t xml:space="preserve"> .  .  .  .  . 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32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4.6 듀얼 AI 스튜디오 (Cloud Gemini vs 온프레미스 sLLM &amp; RAG 지침)</w:t>
      </w:r>
      <w:r>
        <w:rPr>
          <w:rFonts w:ascii="Arial" w:hAnsi="Arial"/>
          <w:color w:val="CBD5E1"/>
          <w:sz w:val="16"/>
        </w:rPr>
      </w:r>
      <w:r>
        <w:rPr>
          <w:rFonts w:ascii="맑은 고딕" w:hAnsi="맑은 고딕"/>
          <w:b/>
          <w:color w:val="2563EB"/>
          <w:sz w:val="19"/>
        </w:rPr>
        <w:t xml:space="preserve"> 33</w:t>
      </w:r>
    </w:p>
    <w:p>
      <w:pPr>
        <w:spacing w:before="160" w:after="40"/>
      </w:pPr>
      <w:r>
        <w:rPr>
          <w:rFonts w:ascii="맑은 고딕" w:hAnsi="맑은 고딕"/>
          <w:b/>
          <w:color w:val="0F172A"/>
          <w:sz w:val="22"/>
        </w:rPr>
        <w:t>제5장. 공통 편의 기능 및 관리자 전용 도구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5.1 글로벌 상단 툴바(다크모드, 역할 스위처, 전역 검색)</w:t>
      </w:r>
      <w:r>
        <w:rPr>
          <w:rFonts w:ascii="Arial" w:hAnsi="Arial"/>
          <w:color w:val="CBD5E1"/>
          <w:sz w:val="16"/>
        </w:rPr>
        <w:t xml:space="preserve"> .  . 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34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5.2 NMC 표준 3종 엑셀 다운로드 및 원천 CSV 업로더</w:t>
      </w:r>
      <w:r>
        <w:rPr>
          <w:rFonts w:ascii="Arial" w:hAnsi="Arial"/>
          <w:color w:val="CBD5E1"/>
          <w:sz w:val="16"/>
        </w:rPr>
        <w:t xml:space="preserve"> .  . 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35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5.3 환각 제로 법령·원문 대조 신뢰 뷰 (Grounding Verifier)</w:t>
      </w:r>
      <w:r>
        <w:rPr>
          <w:rFonts w:ascii="Arial" w:hAnsi="Arial"/>
          <w:color w:val="CBD5E1"/>
          <w:sz w:val="16"/>
        </w:rPr>
        <w:t xml:space="preserve"> .  .  .  . </w:t>
      </w:r>
      <w:r>
        <w:rPr>
          <w:rFonts w:ascii="맑은 고딕" w:hAnsi="맑은 고딕"/>
          <w:b/>
          <w:color w:val="2563EB"/>
          <w:sz w:val="19"/>
        </w:rPr>
        <w:t xml:space="preserve"> 36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5.4 API 키 설정 및 시스템 보안 관리</w:t>
      </w:r>
      <w:r>
        <w:rPr>
          <w:rFonts w:ascii="Arial" w:hAnsi="Arial"/>
          <w:color w:val="CBD5E1"/>
          <w:sz w:val="16"/>
        </w:rPr>
        <w:t xml:space="preserve"> .  .  .  .  .  .  .  .  .  .  .  .  .  .  .  .  . 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37</w:t>
      </w:r>
    </w:p>
    <w:p>
      <w:pPr>
        <w:spacing w:before="160" w:after="40"/>
      </w:pPr>
      <w:r>
        <w:rPr>
          <w:rFonts w:ascii="맑은 고딕" w:hAnsi="맑은 고딕"/>
          <w:b/>
          <w:color w:val="0F172A"/>
          <w:sz w:val="22"/>
        </w:rPr>
        <w:t>제6장. 자주 묻는 질문(FAQ) 및 장애 해결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6.1 계정 및 접속 관련 FAQ</w:t>
      </w:r>
      <w:r>
        <w:rPr>
          <w:rFonts w:ascii="Arial" w:hAnsi="Arial"/>
          <w:color w:val="CBD5E1"/>
          <w:sz w:val="16"/>
        </w:rPr>
        <w:t xml:space="preserve"> .  .  .  .  .  .  .  .  .  .  .  .  .  .  .  .  .  .  .  .  .  .  .  .  .  . 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38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6.2 데이터 연계 및 수치 정합성 관련 FAQ</w:t>
      </w:r>
      <w:r>
        <w:rPr>
          <w:rFonts w:ascii="Arial" w:hAnsi="Arial"/>
          <w:color w:val="CBD5E1"/>
          <w:sz w:val="16"/>
        </w:rPr>
        <w:t xml:space="preserve"> .  .  .  .  .  .  .  .  .  .  .  .  .  . 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39</w:t>
      </w:r>
    </w:p>
    <w:p>
      <w:pPr>
        <w:spacing w:before="20" w:after="20"/>
        <w:ind w:left="360"/>
      </w:pPr>
      <w:r>
        <w:rPr>
          <w:rFonts w:ascii="맑은 고딕" w:hAnsi="맑은 고딕"/>
          <w:color w:val="475569"/>
          <w:sz w:val="19"/>
        </w:rPr>
        <w:t>6.3 보고서 다운로드 및 출력 관련 FAQ</w:t>
      </w:r>
      <w:r>
        <w:rPr>
          <w:rFonts w:ascii="Arial" w:hAnsi="Arial"/>
          <w:color w:val="CBD5E1"/>
          <w:sz w:val="16"/>
        </w:rPr>
        <w:t xml:space="preserve"> .  .  .  .  .  .  .  .  .  .  .  .  .  .  .  .  .  .  .  .  .  .  .  .  .  .  .  .  .  .  .  .  .  . </w:t>
      </w:r>
      <w:r>
        <w:rPr>
          <w:rFonts w:ascii="맑은 고딕" w:hAnsi="맑은 고딕"/>
          <w:b/>
          <w:color w:val="2563EB"/>
          <w:sz w:val="19"/>
        </w:rPr>
        <w:t xml:space="preserve"> 40</w:t>
      </w:r>
    </w:p>
    <w:p>
      <w:r>
        <w:br w:type="page"/>
      </w:r>
    </w:p>
    <w:p>
      <w:pPr>
        <w:spacing w:before="320" w:after="200"/>
      </w:pPr>
      <w:r>
        <w:rPr>
          <w:rFonts w:ascii="맑은 고딕" w:hAnsi="맑은 고딕"/>
          <w:b/>
          <w:color w:val="1E3A8A"/>
          <w:sz w:val="32"/>
        </w:rPr>
        <w:t>제1장. 시스템 개요 및 권한 아키텍처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1.1 플랫폼 구축 배경 및 목적</w:t>
      </w:r>
    </w:p>
    <w:p>
      <w:r>
        <w:t>최근 대한민국은 수도권-비수도권 간 극심한 필수의료 인프라 불균형과 응급실 미수용('응급실 뺑뺑이'), 분만 산부인과 소멸, 소아청소년과 야간 진료 공백 등 국가적 보건의료 위기에 직면해 있습니다. 이를 극복하기 위해 보건복지부와 국립중앙의료원(NMC)은 전국 250개 시군구의 의료 이용 및 자원 취약도를 실시간으로 모니터링하고, 41개 지역거점공공병원(지방의료원 35개소, 적십자병원 6개소)의 경영·진료 역량을 인공지능(AI)으로 정밀 진단하며, 일반 국민에게는 내 주변 24시간 필수의료 잔여 병상을 즉각 연결하는 「공공의료 의사결정 지원 플랫폼 (Essential Care Map)」을 구축하였습니다.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8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맑은 고딕" w:hAnsi="맑은 고딕"/>
                <w:b/>
                <w:color w:val="166534"/>
                <w:sz w:val="21"/>
              </w:rPr>
              <w:t>💡 [실무 팁] 플랫폼 핵심 추진 미션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1. [국민 안심] 내 주변 실시간 응급실·소아과·분만병원 잔여 병상 및 AI 증상 안내 즉시 제공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2. [병원 혁신] 41개 거점공공병원 AI 종합진단, 원인분석, 신포괄 정책가산(1.0%) 및 12대 항목 법정 사업계획서 HWPX 자동 수립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3. [중앙 총괄] 전국 250개 시군구 35:65 GIS 취약도 관제, 35개 지방의료원 경영위기 조기경보 및 알리미 공시 14대 산출식 사전검증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1.2 시스템 핵심 차별점 및 5대 혁신 가치</w:t>
      </w:r>
    </w:p>
    <w:p>
      <w:r>
        <w:t>본 플랫폼은 과거 분산되어 수작업으로 관리되던 보건의료 통계와 서식 작성 방식을 완전히 혁신하여 다음과 같은 5대 핵심 가치를 실현합니다.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39"/>
        <w:gridCol w:w="3139"/>
        <w:gridCol w:w="3139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60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기존 과거 방식 (As-Is)</w:t>
            </w:r>
          </w:p>
        </w:tc>
        <w:tc>
          <w:tcPr>
            <w:tcW w:type="dxa" w:w="360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본 플랫폼 혁신 (To-Be)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color w:val="334155"/>
                <w:sz w:val="18"/>
              </w:rPr>
              <w:t>취약지 분석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334155"/>
                <w:sz w:val="18"/>
              </w:rPr>
              <w:t>연 1회 정적 통계 책자 발행 (수개월 시차 발생)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40AF"/>
                <w:sz w:val="18"/>
              </w:rPr>
              <w:t>전국 250개 시군구 35:65 양방향 GIS 실시간 동적 관제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color w:val="334155"/>
                <w:sz w:val="18"/>
              </w:rPr>
              <w:t>병원 진단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334155"/>
                <w:sz w:val="18"/>
              </w:rPr>
              <w:t>경영·의료지표 수작업 엑셀 취합 및 사후 분석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40AF"/>
                <w:sz w:val="18"/>
              </w:rPr>
              <w:t>41개 거점공공병원 6대 영역 AI 실시간 종합점수 및 원인분석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color w:val="334155"/>
                <w:sz w:val="18"/>
              </w:rPr>
              <w:t>법정 계획서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334155"/>
                <w:sz w:val="18"/>
              </w:rPr>
              <w:t>345쪽 지침서 대조, 3주 이상 수기 HWP 작성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40AF"/>
                <w:sz w:val="18"/>
              </w:rPr>
              <w:t>복지부 공인 12대 항목 법정 사업계획서(HWPX) 10초 원클릭 자동 생성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color w:val="334155"/>
                <w:sz w:val="18"/>
              </w:rPr>
              <w:t>공시 사전검증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334155"/>
                <w:sz w:val="18"/>
              </w:rPr>
              <w:t>알리미 공시 후 오류 지적 시 소명서 수기 작성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40AF"/>
                <w:sz w:val="18"/>
              </w:rPr>
              <w:t>14대 회계산출식 즉시 검증, PII 비식별화, 소명서 자동 작성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color w:val="334155"/>
                <w:sz w:val="18"/>
              </w:rPr>
              <w:t>대국민 서비스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334155"/>
                <w:sz w:val="18"/>
              </w:rPr>
              <w:t>단순 병원 주소 목록 검색 (실시간 잔여 병상 부재)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40AF"/>
                <w:sz w:val="18"/>
              </w:rPr>
              <w:t>E-Gen 실시간 병상 연계, 최단거리 정렬, AI 의료동행 비서 탑재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1.3 3대 맞춤 사용자 역할(Role) 체계</w:t>
      </w:r>
    </w:p>
    <w:p>
      <w:r>
        <w:t>본 플랫폼은 시스템 접속 시 사용자의 직무와 관심사에 따라 화면이 최적화되는 「3대 대상자별 맞춤 권한 체계」를 지원합니다.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39"/>
        <w:gridCol w:w="3139"/>
        <w:gridCol w:w="3139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사용자 역할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접근 권한 및 특성</w:t>
            </w:r>
          </w:p>
        </w:tc>
        <w:tc>
          <w:tcPr>
            <w:tcW w:type="dxa" w:w="360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제공 핵심 메뉴 및 기능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293B"/>
                <w:sz w:val="18"/>
              </w:rPr>
              <w:t>👨‍👩‍👧 국민 (일반시민·환자)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• 별도 로그인 불필요</w:t>
              <w:br/>
              <w:t>• 모바일/PC 반응형 최적화</w:t>
              <w:br/>
              <w:t>• 위치정보(GPS) 동의 시 자동 최근접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• 내 주변 응급실/소아과/분만병원 찾기</w:t>
              <w:br/>
              <w:t>• E-Gen 실시간 잔여 병상 확인</w:t>
              <w:br/>
              <w:t>• 국민안심 AI 증상 동행상담 비서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293B"/>
                <w:sz w:val="18"/>
              </w:rPr>
              <w:t>🏥 의료기관 담당자</w:t>
              <w:br/>
              <w:t>(전국 41개 공공병원)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• 공공병원 실무자 권한</w:t>
              <w:br/>
              <w:t>• 원내 자원 및 진료실적 분석</w:t>
              <w:br/>
              <w:t>• 법정 보고서 작성 권한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• AI 병원 종합진단 &amp; 5종 진단보고서</w:t>
              <w:br/>
              <w:t>• 시군구 환자 이용 유출입(OD) 분석</w:t>
              <w:br/>
              <w:t>• 12대 항목 법정 사업계획서(HWPX)</w:t>
              <w:br/>
              <w:t>• 신포괄 정책가산 계산기 (1.0%)</w:t>
              <w:br/>
              <w:t>• 71개 CP 라이브러리 및 ROI 분석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293B"/>
                <w:sz w:val="18"/>
              </w:rPr>
              <w:t>🏛️ NMC 업무 담당자</w:t>
              <w:br/>
              <w:t>(중앙·시도 지원단)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• 중앙 총괄 및 감독관 권한</w:t>
              <w:br/>
              <w:t>• 250개 시군구 거시 관제</w:t>
              <w:br/>
              <w:t>• 경영평가 및 공시 사전검증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• 전국 250개 시군구 35:65 GIS 취약도</w:t>
              <w:br/>
              <w:t>• 35개 지방의료원 경영위기 조기경보</w:t>
              <w:br/>
              <w:t>• 알리미 공시 14대 산출식 사전검증</w:t>
              <w:br/>
              <w:t>• 시도·부처 시행계획 AI 100점 평가</w:t>
              <w:br/>
              <w:t>• Cloud vs On-Premise 듀얼 AI 스튜디오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1.4 권장 운영 환경 및 통합 화면 레이아웃 안내</w:t>
      </w:r>
    </w:p>
    <w:p>
      <w:r>
        <w:t>플랫폼은 크로스 브라우징 및 반응형 웹 기술을 적용하여 PC 데스크톱, 태블릿, 모바일 스마트폰에서 모두 원활하게 구동됩니다.</w:t>
        <w:br/>
        <w:t>• 권장 브라우저: Google Chrome, Microsoft Edge, Safari, Whale 최신 버전 (Internet Explorer 미지원)</w:t>
        <w:br/>
        <w:t>• 권장 해상도: 데스크톱 1920×1080 (FHD) 이상 최적화, 모바일 375px 이상 완벽 지원</w:t>
        <w:br/>
        <w:t>• 전체 화면 구성: 최상단 [글로벌 공공 헤더] + 좌측 [3대 대상자별 접이식 사이드바] + 중앙 [메인 대시보드 워크스페이스]로 구성되어 사용자가 어떤 메뉴로 이동하더라도 직관적으로 상호 연계됩니다.</w:t>
      </w:r>
    </w:p>
    <w:p>
      <w:r>
        <w:br w:type="page"/>
      </w:r>
    </w:p>
    <w:p>
      <w:pPr>
        <w:spacing w:before="320" w:after="200"/>
      </w:pPr>
      <w:r>
        <w:rPr>
          <w:rFonts w:ascii="맑은 고딕" w:hAnsi="맑은 고딕"/>
          <w:b/>
          <w:color w:val="1E3A8A"/>
          <w:sz w:val="32"/>
        </w:rPr>
        <w:t>제2장. [국민] 안심의료 서비스 이용 안내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2.1 내 위치 기반 가장 가까운 공공의료기관 검색</w:t>
      </w:r>
    </w:p>
    <w:p>
      <w:r>
        <w:t>국민안심 서비스는 응급환자, 야간 소아환자, 임산부 등 긴급한 치료가 필요한 시민들이 현재 위치에서 가장 신속하게 진료받을 수 있는 공공 및 민간 지정 필수의료기관을 안내합니다.</w:t>
        <w:br/>
        <w:br/>
        <w:t>1. 접속 방법: 상단 글로벌 헤더의 [👨‍👩‍👧 국민] 버튼 또는 좌측 사이드바의 [국민안심 서비스 홈]을 클릭합니다.</w:t>
        <w:br/>
        <w:t>2. 위치 자동 감지: 브라우저의 '위치 정보 접근'을 허용하면 GPS 기반으로 현재 계신 시군구 좌표를 자동 인식하여 직선거리순으로 의료기관이 정렬됩니다.</w:t>
        <w:br/>
        <w:t>3. 위치 수동 재검색: 우측 상단의 [내 위치 재검색] 버튼을 누르거나, 검색창에 찾고자 하는 지역명(예: '종로구', '영월군') 또는 병원명을 직접 입력하여 조회할 수 있습니다.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2.2 국립중앙의료원 E-Gen 실시간 병상 현황 연계 안내</w:t>
      </w:r>
    </w:p>
    <w:p>
      <w:r>
        <w:t>본 서비스의 가장 큰 특징은 중앙응급의료센터 E-Gen OpenAPI와 직접 연동되어 병상 현황을 실시간(5분 단위 자동 갱신)으로 제공한다는 점입니다.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39"/>
        <w:gridCol w:w="3139"/>
        <w:gridCol w:w="3139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병상 구분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연계 항목 및 표시 내용</w:t>
            </w:r>
          </w:p>
        </w:tc>
        <w:tc>
          <w:tcPr>
            <w:tcW w:type="dxa" w:w="403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환자 및 보호자 행동 요령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293B"/>
                <w:sz w:val="18"/>
              </w:rPr>
              <w:t>🚨 일반 응급실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실시간 가용병상수 / 총 응급병상수</w:t>
              <w:br/>
              <w:t>포화도: 여유(5+), 보통(2~4), 혼잡(1), 포화(0)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잔여 병상이 1개 이상인 경우 즉시 방문 가능</w:t>
              <w:br/>
              <w:t>포화 상태 시 인근 타 공공병원 우선 검토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293B"/>
                <w:sz w:val="18"/>
              </w:rPr>
              <w:t>👶 소아 응급실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소아전용 응급실 잔여 병상 및 소아과 전문의 진료 여부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소아 경증 환자는 '달빛어린이병원' 우선 이용 권장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293B"/>
                <w:sz w:val="18"/>
              </w:rPr>
              <w:t>🛏️ 성인·소아 중환자실 (ICU)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성인 중환자실(ICU), 신생아 중환자실(NICU) 가용석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중증·응급 전원 시 119 구급대 및 원내 전원상황실 공유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293B"/>
                <w:sz w:val="18"/>
              </w:rPr>
              <w:t>⚙️ 특수 의료장비 가동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CT, MRI, 인공호흡기, 인큐베이터 가동 여부(ON/OFF)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뇌출혈, 다발성 외상 등 정밀검사 필요 시 장비 정상가동 확인 필수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2.3 5대 특화 진료기관(응급·소아·분만·야간약국·입원) 찾기</w:t>
      </w:r>
    </w:p>
    <w:p>
      <w:r>
        <w:t>상단 필터 버튼을 한 번만 클릭하면 진료 분야별 전용 의료기관을 즉시 필터링하여 지도와 목록에 표시합니다.</w:t>
        <w:br/>
        <w:t>• [전체]: 관내 모든 공공병원 및 지정 민간의료기관 214개소 전체 표출</w:t>
        <w:br/>
        <w:t>• [🚨 응급실]: 권역응급의료센터, 지역응급의료센터, 지역응급의료기관 등 24시간 응급의료시설을 갖춘 기관만 선별</w:t>
        <w:br/>
        <w:t>• [👶 소아청소년과]: 주간 외래 및 야간·휴일 소아 진료를 수행하는 전국 114개소 달빛어린이병원 및 소아전문병원 선별</w:t>
        <w:br/>
        <w:t>• [🤰 분만산부인과]: 심평원 청구 실적이 검증된 상시 분만실 및 고위험 산모 집중치료실(MFICU) 운영 병원 선별</w:t>
        <w:br/>
        <w:t>• [🌙 야간/휴일]: 평일 야간 및 주말·공휴일에 진료하는 당번 의료기관 및 공공심야약국 연계 안내</w:t>
        <w:br/>
        <w:t>• [🛏️ 일반/격리입원]: 감염병 안심 격리음압병상 및 일반 입원실 잔여 현황 확인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2.4 국민안심 AI 의료 동행상담 비서(챗봇) 활용</w:t>
      </w:r>
    </w:p>
    <w:p>
      <w:r>
        <w:t>화면 우측에 상시 배치된 [국민안심 AI 질의응답 패널]은 일반 시민이 자연어로 질문하더라도, 사용자의 현재 위치와 증상의 위급도를 판단하여 가장 적절한 병원과 진료과를 맞춤형으로 추천합니다.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8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맑은 고딕" w:hAnsi="맑은 고딕"/>
                <w:b/>
                <w:color w:val="1E40AF"/>
                <w:sz w:val="21"/>
              </w:rPr>
              <w:t>ℹ️ [안내] 국민안심 AI 비서 추천 질문 예시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Q: "지금 아이가 열이 39도까지 나는데 근처에 갈 수 있는 야간 소아과가 어디야?"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 xml:space="preserve"> ➔ AI 답변: 현재 위치 기준 가장 가까운 '달빛어린이병원' 2곳과 진료 마감시간, 진료 중인 의사 현황 안내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Q: "가장 가까운 24시간 응급실과 지금 남은 병상 알려줘"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 xml:space="preserve"> ➔ AI 답변: 반경 10km 이내 E-Gen 응급실 가용병상(성인/소아/음압) 실시간 수치 및 CT/MRI 가동 상태 직접 브리핑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Q: "임산부인데 갑자기 배가 뭉치고 아파. 분만실 바로 갈 수 있는 곳 있어?"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 xml:space="preserve"> ➔ AI 답변: 고위험 임산부 분만 인프라를 갖춘 인근 공공병원 분만실 직통 전화 및 즉시 길찾기 링크 제공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2.5 모바일 3단계 바텀시트 목록 확인 및 즉시 길찾기·전화연결</w:t>
      </w:r>
    </w:p>
    <w:p>
      <w:r>
        <w:t>모바일 기기 및 좁은 화면에서도 지도와 병원 목록을 한눈에 확인할 수 있도록 '3단계 인터랙티브 바텀시트(Bottom Sheet)'가 적용되어 있습니다.</w:t>
        <w:br/>
        <w:br/>
        <w:t>1. [최소화 상태 (min)]: 하단에 컴팩트한 요약 띠(높이 48px)로 고정되어 지도를 넓게 볼 수 있습니다.</w:t>
        <w:br/>
        <w:t>2. [하프 뷰 상태 (half)]: 목록 핸들을 위로 끌어올리거나 '목록 펼치기'를 클릭하면 화면의 36% 높이로 병원 카드가 올라옵니다.</w:t>
        <w:br/>
        <w:t>3. [전체 화면 상태 (full)]: 목록을 더 넓게 보고 싶을 때 '전체 보기'를 누르면 화면 85%로 확장되어 최대 90개소의 병원 상세 스펙을 한 줄에 3개씩(3열 그리드) 시원하게 탐색할 수 있습니다.</w:t>
        <w:br/>
        <w:br/>
        <w:t>• [전화 걸기]: 터치 한 번으로 병원 대표번호 또는 응급실 직통 전화(tel:)로 즉시 연결됩니다.</w:t>
        <w:br/>
        <w:t>• [길찾기]: 카카오맵 내비게이션(Web/App)과 자동 연동되어 현재 위치에서 병원 응급실 입구까지의 실시간 최단 경로를 안내받을 수 있습니다.</w:t>
      </w:r>
    </w:p>
    <w:p>
      <w:r>
        <w:br w:type="page"/>
      </w:r>
    </w:p>
    <w:p>
      <w:pPr>
        <w:spacing w:before="320" w:after="200"/>
      </w:pPr>
      <w:r>
        <w:rPr>
          <w:rFonts w:ascii="맑은 고딕" w:hAnsi="맑은 고딕"/>
          <w:b/>
          <w:color w:val="1E3A8A"/>
          <w:sz w:val="32"/>
        </w:rPr>
        <w:t>제3장. [의료기관 담당자] 공공병원 AI 종합진단 및 자원관리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3.1 41개 지역거점공공병원 AI 종합점수 진단 및 원인분석</w:t>
      </w:r>
    </w:p>
    <w:p>
      <w:r>
        <w:t>전국 35개 지방의료원 및 6개 적십자병원의 실무 담당자는 본 워크스페이스를 통해 자 기관의 경영 건전성, 필수의료 제공 역량, 의료 질 관리 수준을 AI로 정밀 진단받을 수 있습니다.</w:t>
        <w:br/>
        <w:br/>
        <w:t>1. 대상 기관 선택: 화면 상단 드롭다운에서 41개 거점공공병원 중 자 기관(예: 원주의료원, 군산의료원, 서산의료원 등)을 선택합니다.</w:t>
        <w:br/>
        <w:t xml:space="preserve">2. 6대 핵심 진단 영역: </w:t>
      </w:r>
    </w:p>
    <w:p>
      <w:pPr>
        <w:spacing w:before="20" w:after="40"/>
        <w:ind w:left="288"/>
      </w:pPr>
      <w:r>
        <w:rPr>
          <w:rFonts w:ascii="맑은 고딕" w:hAnsi="맑은 고딕"/>
          <w:b/>
          <w:color w:val="1E40AF"/>
        </w:rPr>
        <w:t xml:space="preserve">• ① 필수의료 제공도: </w:t>
      </w:r>
      <w:r>
        <w:rPr>
          <w:rFonts w:ascii="맑은 고딕" w:hAnsi="맑은 고딕"/>
          <w:sz w:val="19"/>
        </w:rPr>
        <w:t>응급의료기관 평가등급, 분만실·인공신장실 운영, 소아 야간진료 실적</w:t>
      </w:r>
    </w:p>
    <w:p>
      <w:pPr>
        <w:spacing w:before="20" w:after="40"/>
        <w:ind w:left="288"/>
      </w:pPr>
      <w:r>
        <w:rPr>
          <w:rFonts w:ascii="맑은 고딕" w:hAnsi="맑은 고딕"/>
          <w:b/>
          <w:color w:val="1E40AF"/>
        </w:rPr>
        <w:t xml:space="preserve">• ② 경영 및 재무 건전성: </w:t>
      </w:r>
      <w:r>
        <w:rPr>
          <w:rFonts w:ascii="맑은 고딕" w:hAnsi="맑은 고딕"/>
          <w:sz w:val="19"/>
        </w:rPr>
        <w:t>의업수지비율, 부채비율, 인건비 비율, 병상당 의업수익</w:t>
      </w:r>
    </w:p>
    <w:p>
      <w:pPr>
        <w:spacing w:before="20" w:after="40"/>
        <w:ind w:left="288"/>
      </w:pPr>
      <w:r>
        <w:rPr>
          <w:rFonts w:ascii="맑은 고딕" w:hAnsi="맑은 고딕"/>
          <w:b/>
          <w:color w:val="1E40AF"/>
        </w:rPr>
        <w:t xml:space="preserve">• ③ 의료 질 및 환자안전: </w:t>
      </w:r>
      <w:r>
        <w:rPr>
          <w:rFonts w:ascii="맑은 고딕" w:hAnsi="맑은 고딕"/>
          <w:sz w:val="19"/>
        </w:rPr>
        <w:t>적정성 평가 1등급 비율, 의료관련감염 발생률, 환자안전 전담인력 확보</w:t>
      </w:r>
    </w:p>
    <w:p>
      <w:pPr>
        <w:spacing w:before="20" w:after="40"/>
        <w:ind w:left="288"/>
      </w:pPr>
      <w:r>
        <w:rPr>
          <w:rFonts w:ascii="맑은 고딕" w:hAnsi="맑은 고딕"/>
          <w:b/>
          <w:color w:val="1E40AF"/>
        </w:rPr>
        <w:t xml:space="preserve">• ④ 공공보건의료 협력체계: </w:t>
      </w:r>
      <w:r>
        <w:rPr>
          <w:rFonts w:ascii="맑은 고딕" w:hAnsi="맑은 고딕"/>
          <w:sz w:val="19"/>
        </w:rPr>
        <w:t>책임의료기관 전담조직 운영, 퇴원환자 지역사회 연계율, 필수보건의료 협의체 운영</w:t>
      </w:r>
    </w:p>
    <w:p>
      <w:pPr>
        <w:spacing w:before="20" w:after="40"/>
        <w:ind w:left="288"/>
      </w:pPr>
      <w:r>
        <w:rPr>
          <w:rFonts w:ascii="맑은 고딕" w:hAnsi="맑은 고딕"/>
          <w:b/>
          <w:color w:val="1E40AF"/>
        </w:rPr>
        <w:t xml:space="preserve">• ⑤ 의료인력 충원율: </w:t>
      </w:r>
      <w:r>
        <w:rPr>
          <w:rFonts w:ascii="맑은 고딕" w:hAnsi="맑은 고딕"/>
          <w:sz w:val="19"/>
        </w:rPr>
        <w:t>전문의 정원 대비 현원율, 간호간병통합서비스 병상 비율, 의사 1인당 일평균 입원환자수</w:t>
      </w:r>
    </w:p>
    <w:p>
      <w:pPr>
        <w:spacing w:before="20" w:after="40"/>
        <w:ind w:left="288"/>
      </w:pPr>
      <w:r>
        <w:rPr>
          <w:rFonts w:ascii="맑은 고딕" w:hAnsi="맑은 고딕"/>
          <w:b/>
          <w:color w:val="1E40AF"/>
        </w:rPr>
        <w:t xml:space="preserve">• ⑥ 지자체 및 정부 지원 연계: </w:t>
      </w:r>
      <w:r>
        <w:rPr>
          <w:rFonts w:ascii="맑은 고딕" w:hAnsi="맑은 고딕"/>
          <w:sz w:val="19"/>
        </w:rPr>
        <w:t>기능보강사업 집행률, 경상운영비 지원액, 신포괄수가제 정책가산 달성율</w:t>
      </w:r>
    </w:p>
    <w:p>
      <w:pPr>
        <w:spacing w:before="80"/>
      </w:pPr>
      <w:r>
        <w:t>3. AI 원인분석 리포트: 총점뿐만 아니라, 취약 지표가 발생한 근본 원인(예: '간호사 구인난으로 인한 병상 가동률 12%p 저하', '코로나19 전담병원 해제 후 일반환자 회복 지연')을 AI가 정량 데이터와 결합하여 3줄 요약 진단으로 제시합니다.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3.2 NMC 공식 의료기관 프로파일 5종 진단보고서(HWP) 자동 작성</w:t>
      </w:r>
    </w:p>
    <w:p>
      <w:r>
        <w:t>국립중앙의료원(NMC)에 정기적으로 제출하거나 지자체 예산 협의 시 활용되는 「공식 5종 진단보고서」를 클릭 한 번으로 표준 서식에 맞춰 자동 생성하고 한글(.hwp/.hwpx) 파일로 즉시 다운로드할 수 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39"/>
        <w:gridCol w:w="3139"/>
        <w:gridCol w:w="3139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보고서 명칭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핵심 수록 내용</w:t>
            </w:r>
          </w:p>
        </w:tc>
        <w:tc>
          <w:tcPr>
            <w:tcW w:type="dxa" w:w="360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주요 활용처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293B"/>
                <w:sz w:val="18"/>
              </w:rPr>
              <w:t>1. 의료기관 개요 보고서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설립근거, 연혁, 병상 허가현황, 진료과목, 의료인력 총괄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지자체 지도점검 및 기관 현황 파악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293B"/>
                <w:sz w:val="18"/>
              </w:rPr>
              <w:t>2. 재무 및 경영진단서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손익계산서 3개년 추이, 부채상환능력, 의업수지비율 분석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기재부·의회 예산심의 및 차입금 승인 신청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293B"/>
                <w:sz w:val="18"/>
              </w:rPr>
              <w:t>3. 필수의료 제공실적 보고서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응급·중증·소아·분만 진료건수, 지역 환자 점유율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책임의료기관 사업실적 평가 제출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293B"/>
                <w:sz w:val="18"/>
              </w:rPr>
              <w:t>4. 의료인력 수급 분석서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직종별 정·현원 대조, 이직률 추이, 구인난 지수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지자체 인건비 특별지원 건의서 첨부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293B"/>
                <w:sz w:val="18"/>
              </w:rPr>
              <w:t>5. 경영개선 종합로드맵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단기·중장기 수지개선 목표, 병상가동률 정상화 방안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NMC 공공병원 경영혁신 컨설팅 제출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3.3 시군구 및 중진료권 환자 이용 유출입(OD) 분석</w:t>
      </w:r>
    </w:p>
    <w:p>
      <w:r>
        <w:t>우리 병원이 위치한 시군구와 중진료권 환자들이 어느 지역, 어느 상급병원으로 유출되고 있는지 환자 유출입(Origin-Destination) 빅데이터를 통해 정밀하게 파악할 수 있습니다.</w:t>
        <w:br/>
        <w:br/>
        <w:t>• 관내 이용률(RI, Relevance Index): 해당 지역 거주 환자가 관내 공공병원을 이용한 비율</w:t>
        <w:br/>
        <w:t>• 자체 충족률(CI, Commitment Index): 해당 공공병원을 방문한 전체 환자 중 관내 거주민 비율</w:t>
        <w:br/>
        <w:t>• 유출 순위 Top 5 분석: 암, 심뇌혈관질환, 고난도 수술 등 질환별로 서울·수도권 및 인근 3차 대형병원으로 유출되는 건수 및 점유율 확인</w:t>
        <w:br/>
        <w:t>• 실무 활용: 유출 환자 비중이 높은 다빈도 질환(예: 인공관절 수술, 백내장, 척추질환)을 파악하여 신규 진료과목 개설 및 우수 의료진 영입 근거자료로 활용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3.4 AI 정책기획 &amp; 2030 미래의료수요 추계 시뮬레이션</w:t>
      </w:r>
    </w:p>
    <w:p>
      <w:r>
        <w:t>통계청 장래인구추계 및 국민건강보험공단 진료비 빅데이터를 학습한 AI 엔진을 통해, 2030년까지 해당 진료권의 고령화율 변화와 그에 따른 필수의료 수요 변화를 과학적으로 예측합니다.</w:t>
        <w:br/>
        <w:br/>
        <w:t>1. 유사 지자체 자동 벤치마킹: 인구 규모, 재정자립도, 노인인구 비율이 유사한 타 지자체 공공병원의 성공 사례를 자동 매칭하여 벤치마킹 지표를 도출합니다.</w:t>
        <w:br/>
        <w:t>2. 2030 미래 의료수요 추계: 급성기 병상 과잉 여부와 반대로 만성질환·재활·호스피스·혈액투석 등 향후 폭증할 진료 기능을 수치로 제시합니다.</w:t>
        <w:br/>
        <w:t xml:space="preserve">3. AI 정책 대안 3대 Option 비교: </w:t>
        <w:br/>
        <w:t xml:space="preserve">   - [Option A. 심뇌혈관·응급 중증진료 기능 강화형]</w:t>
        <w:br/>
        <w:t xml:space="preserve">   - [Option B. 아동·모자보건 및 분만 특화 안심의료형]</w:t>
        <w:br/>
        <w:t xml:space="preserve">   - [Option C. 고령자 복합만성질환 및 재활·돌봄 통합형]</w:t>
        <w:br/>
        <w:t xml:space="preserve">   각 대안별 예상 투자비용(CAPEX), 연간 운영수지 개선효과, 지자체 부담금을 표로 비교 검토할 수 있습니다.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3.5 보건복지부 12대 항목 법정 사업계획서(HWPX) 원클릭 발급</w:t>
      </w:r>
    </w:p>
    <w:p>
      <w:r>
        <w:t>매년 거점공공병원 기능보강사업 및 국고보조금 공모에 신청하기 위해 작성하던 「복지부 공인 12대 법정 사업계획서」를 시스템 내 입력된 진단 데이터와 AI 추론을 결합하여 표준 HWPX 문서로 즉시 생성합니다.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8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475569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맑은 고딕" w:hAnsi="맑은 고딕"/>
                <w:b/>
                <w:color w:val="1E293B"/>
                <w:sz w:val="21"/>
              </w:rPr>
              <w:t>⚖️ [관련 법령 및 지침] 복지부 법정 12대 표준 목차 자동 완결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1. 사업 개요 (사업명, 추진배경, 목표, 소요예산 총괄)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2. 의료기관 현황 및 역량 분석 (병상, 인력, 장비, 진료실적)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3. 지역 의료환경 및 필수의료 취약도 분석 (환자 유출입 수지, 골든타임 취약지)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4. 세부 사업추진 목표 및 단계별 추진전략 (1차년도~3차년도 로드맵)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5. 시설 확충 및 리모델링 세부 계획 (도면 기준 면적, 공간 배치안)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6. 첨단 의료장비 도입 및 운용 계획 (도입 타당성, 가동률 목표)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7. 필수 의료인력 확보 및 교육훈련 계획 (의사·간호사 정원 확보 방안)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8. 지역사회 공공보건의료 협력 및 연계망 구축 계획 (퇴원돌봄, 전원체계)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9. 총사업비 산출 내역 및 연차별 재원조달 방안 (국비:지방비:자부담 매칭)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10. 사업추진 관리체계 및 리스크 관리 방안 (공정률 관리, 민원 대응)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11. 기대효과 및 수혜 대상자 편익 분석 (환자 사망률 감소, 원정진료비 절감)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12. 성과관리 지표 및 사후 모니터링 계획 (핵심성과지표 KPI 5종)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3.6 신포괄 정책가산 계산기 (CP 운영 가산율 1.0% 및 재정효과)</w:t>
      </w:r>
    </w:p>
    <w:p>
      <w:r>
        <w:t>신포괄수가제에 참여 중인 공공병원의 실질 수익 증대를 위해 마련된 정책가산 시뮬레이터입니다.</w:t>
        <w:br/>
        <w:br/>
        <w:t>• 표준진료지침(CP) 적용 환자 비율, 중증도 보정률, 의무기록 완성도를 실시간 대입하여 예상 가산율(최대 1.0%~1.5%)을 산출합니다.</w:t>
        <w:br/>
        <w:t>• 재정 기여도 산출식: [연간 신포괄 진료비 총액] × [CP 가산율(예: 1.0%)] = [순수 추가 수익 (연간 수억 원 규모)]</w:t>
        <w:br/>
        <w:t>• 원내 경영진 보고용 시뮬레이션 브리프가 자동 생성되어 진료과별 CP 확대 목표 수립에 직접 활용할 수 있습니다.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3.7 71개 NMC 공인 표준진료지침(CP) 라이브러리 및 변이분석(ROI)</w:t>
      </w:r>
    </w:p>
    <w:p>
      <w:r>
        <w:t>국립중앙의료원이 검증한 71개 다빈도 질환별 표준임상진료지침(Clinical Pathway) 원문을 검색하고 원내 처방전산(EMR/OCS) 적용 가이드를 제공합니다.</w:t>
        <w:br/>
        <w:br/>
        <w:t>• 5대 주요 진료분야 71개 CP 탑재: 슬관절치환술, 탈장수술, 맹장염(충수절제술), 정상분만, 뇌졸중 초기대응 등</w:t>
        <w:br/>
        <w:t>• CP 변이(Variance) 분석: 계획된 표준재원일수(LOS)를 초과하여 발생한 진료비 변이와 합병증 요인을 추적 분석</w:t>
        <w:br/>
        <w:t>• ROI(투자대비효과) 분석기: CP 도입 시 단축되는 평균 재원일수와 그로 인해 발생하는 병상 회전율 향상 수익을 자동 계산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3.8 퇴원환자 지역사회 돌봄 매칭 및 보건복지 연계의뢰서</w:t>
      </w:r>
    </w:p>
    <w:p>
      <w:r>
        <w:t>공공보건의료 협력체계 구축사업(책임의료기관 전담사업)의 핵심인 '퇴원환자 지역사회 연계'를 지원합니다.</w:t>
        <w:br/>
        <w:br/>
        <w:t>1. 4단계 퇴원지원 평가도구: 입원 시점부터 환자의 ADL(일상생활수행능력), 인지기능, 주거환경을 4단계로 평가합니다.</w:t>
        <w:br/>
        <w:t>2. 지역 복지자원 자동 매칭: 퇴원 후 환자의 거주지 보건소, 방문건강관리센터, 노인맞춤돌봄센터를 1:1 매칭합니다.</w:t>
        <w:br/>
        <w:t>3. 표준 보건복지 연계의뢰서 발급: 환자 동의서 및 복지부 표준 서식의 연계의뢰서를 HWP 공문서로 원클릭 출력합니다.</w:t>
      </w:r>
    </w:p>
    <w:p>
      <w:r>
        <w:br w:type="page"/>
      </w:r>
    </w:p>
    <w:p>
      <w:pPr>
        <w:spacing w:before="320" w:after="200"/>
      </w:pPr>
      <w:r>
        <w:rPr>
          <w:rFonts w:ascii="맑은 고딕" w:hAnsi="맑은 고딕"/>
          <w:b/>
          <w:color w:val="1E3A8A"/>
          <w:sz w:val="32"/>
        </w:rPr>
        <w:t>제4장. [NMC 업무 담당자] 전국 헬스맵 관제 및 경영·공시 검증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4.1 전국 250개 시군구 35:65 GIS 거시 취약도 맵 관제</w:t>
      </w:r>
    </w:p>
    <w:p>
      <w:r>
        <w:t>국립중앙의료원(NMC) 중앙응급의료센터 및 공공보건의료지원단 정책관은 전국 250개 시군구의 필수의료 인프라 수준을 한눈에 조망할 수 있는 혁신적인 35:65 양방향 진단지도를 활용합니다.</w:t>
        <w:br/>
        <w:br/>
        <w:t>• 좌측 35% 패널: 전국 시군구별 취약도 랭킹, 중점지표 필터, 위험 등급(관심-주의-경계-심각) 목록</w:t>
        <w:br/>
        <w:t>• 우측 65% GIS 맵: 7대 필수의료 레이어(응급, 분만, 소아, 중증외상, 심뇌혈관, 감염병, 공공병원 분포) 시각화</w:t>
        <w:br/>
        <w:t>• 골든타임 사각지대 판정: 30분 이내 지역응급의료센터 도달 불가 인구 비율 및 60분 이내 분만실 도달 불가 면적을 정밀 계산하여 '특별 취약 시군구'를 자동으로 적색 경고합니다.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4.2 35개 지방의료원 경영위기 4단계 조기경보 시스템</w:t>
      </w:r>
    </w:p>
    <w:p>
      <w:r>
        <w:t>지방의료원의 재정 건전성을 선제적으로 관리하기 위해 4단계(정상 ➔ 주의 ➔ 경계 ➔ 심각) 경영위기 조기경보 체계를 가동합니다.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54"/>
        <w:gridCol w:w="2354"/>
        <w:gridCol w:w="2354"/>
        <w:gridCol w:w="2354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위기 등급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부채비율 기준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의업수지비율</w:t>
            </w:r>
          </w:p>
        </w:tc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NMC 중앙지원단 대응 조치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293B"/>
                <w:sz w:val="18"/>
              </w:rPr>
              <w:t>🟢 정상 (Normal)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100% 미만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100% 이상 (흑자)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정기 모니터링 및 우수사례 타 병원 전파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293B"/>
                <w:sz w:val="18"/>
              </w:rPr>
              <w:t>🟡 주의 (Caution)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100% ~ 200%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90% ~ 99% (경미한 적자)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자체 개선권고 및 분기별 수지 추이 집중 점검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293B"/>
                <w:sz w:val="18"/>
              </w:rPr>
              <w:t>🟠 경계 (Warning)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200% ~ 400%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80% ~ 89% (지속 적자)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NMC 경영혁신 현장 컨설팅단 파견 및 지자체 지원 요청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b/>
                <w:color w:val="1E293B"/>
                <w:sz w:val="18"/>
              </w:rPr>
              <w:t>🔴 심각 (Critical)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400% 초과 또는 자본잠식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80% 미만 (심각한 수지악화)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color w:val="1E293B"/>
                <w:sz w:val="18"/>
              </w:rPr>
              <w:t>보건복지부 경영정상화 특별재정지원 및 긴급 경영진단 실시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4.3 지역거점공공병원 알리미 공시 14대 회계산출식 사전검증</w:t>
      </w:r>
    </w:p>
    <w:p>
      <w:r>
        <w:t>매년 거점공공병원 알리미 시스템(공시 사이트)에 공시되는 데이터의 대외적 신뢰도를 확보하기 위해, 공시 등록 전 14대 법정 회계산출식을 자동 검증하고 개인정보(PII) 유출을 차단하는 시스템입니다.</w:t>
        <w:br/>
        <w:br/>
        <w:t>1. 14대 회계·재무 산출식 완전 일치 검증: 부채비율, 유동비율, 인건비율, 병상당 의료수익 등 법정 공식을 1원 단위까지 정밀 교차 검증합니다.</w:t>
        <w:br/>
        <w:t>2. PII(개인식별정보) 자동 비식별화: 업로드된 엑셀이나 첨부문서 내 주민등록번호, 환자 등록번호, 휴대전화번호를 정규식 엔진으로 전수 탐지하여 마스킹(***) 처리합니다.</w:t>
        <w:br/>
        <w:t>3. 공시 불일치 소명서 자동 작성: 수치 오차가 발생한 경우, 담당자가 소명할 수 있는 정식 공문 양식의 '공시 검증 소명서'를 HWP로 즉시 생성합니다.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4.4 시도·부처 공공보건의료 시행계획 및 추진실적 AI 100점 평가</w:t>
      </w:r>
    </w:p>
    <w:p>
      <w:r>
        <w:t>17개 광역시도 및 8개 중앙부처가 매년 수립하는 '공공보건의료 시행계획 및 추진실적' 보고서를 정부 공식 심사 지침에 따라 100점 만점으로 자동 채점하고 심사의견서를 작성합니다.</w:t>
        <w:br/>
        <w:br/>
        <w:t>• 6단계 정량·정성 평가 프레임워크: 목표 수립 타당성(20점) + 세부사업 충실성(30점) + 예산 집행률(20점) + 지역거버넌스 연계(15점) + 성과목표 달성도(15점)</w:t>
        <w:br/>
        <w:t>• 환각 없는 법령 RAG 기반 심사의견: 단순 AI 작성이 아닌, 법령 및 지침서 조항을 근거로 제시하는 '공식 심사의견서' 완결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4.5 전국 214개 공공병원 통합 데이터센터 실시간 관제</w:t>
      </w:r>
    </w:p>
    <w:p>
      <w:r>
        <w:t>국립병원, 특수법인병원, 지방의료원, 적십자병원, 보건의료원 등 전국 214개 모든 공공보건의료기관의 인력·병상·장비·재정 통계를 통합 조회하고 엑셀로 일괄 추출할 수 있습니다.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4.6 듀얼 AI 스튜디오 (Cloud Gemini vs 온프레미스 sLLM &amp; RAG 지침)</w:t>
      </w:r>
    </w:p>
    <w:p>
      <w:r>
        <w:t>의료 데이터의 보안 등급에 따라 클라우드 AI와 내부 폐쇄망 AI를 선택하여 분석할 수 있는 듀얼 AI 스튜디오를 지원합니다.</w:t>
        <w:br/>
        <w:br/>
        <w:t>• Cloud AI (Google Gemini Pro): 대규모 공공 통계, 지역 비교 및 복합 정책대안 도출 시 초고성능 추론 수행</w:t>
        <w:br/>
        <w:t>• Local sLLM (원내 온프레미스 폐쇄망 모델): 환자 민감정보가 포함된 비식별 데이터 및 원내 내부 지침 질의 시 외부 유출 0% 보장</w:t>
        <w:br/>
        <w:t>• 공공의료 지침 RAG: 1,000쪽 분량의 공공보건의료 법령, 신포괄수가제 지침, 책임의료기관 사업안내서를 임베딩하여 질문 시 정확한 조항과 쪽수를 함께 제시</w:t>
      </w:r>
    </w:p>
    <w:p>
      <w:r>
        <w:br w:type="page"/>
      </w:r>
    </w:p>
    <w:p>
      <w:pPr>
        <w:spacing w:before="320" w:after="200"/>
      </w:pPr>
      <w:r>
        <w:rPr>
          <w:rFonts w:ascii="맑은 고딕" w:hAnsi="맑은 고딕"/>
          <w:b/>
          <w:color w:val="1E3A8A"/>
          <w:sz w:val="32"/>
        </w:rPr>
        <w:t>제5장. 공통 편의 기능 및 관리자 전용 도구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5.1 글로벌 상단 툴바(다크모드, 역할 스위처, 전역 검색)</w:t>
      </w:r>
    </w:p>
    <w:p>
      <w:r>
        <w:t>화면 상단 글로벌 헤더에는 업무 편의성을 극대화하는 다양한 공통 도구가 탑재되어 있습니다.</w:t>
        <w:br/>
        <w:br/>
        <w:t>• 3대 역할 스위처: [👨‍👩‍👧 국민] [🏥 의료기관 담당자] [🏛️ NMC 업무 담당자]를 원클릭으로 전환하여 각 역할의 메인 화면으로 즉시 이동합니다.</w:t>
        <w:br/>
        <w:t>• 테마 토글 (다크모드/라이트모드): 주간 근무 시 선명한 라이트 모드, 야간 상황실 및 관제 모니터링 시 눈의 피로를 최소화하는 프리미엄 다크 모드를 지원합니다.</w:t>
        <w:br/>
        <w:t>• 전역 시군구 검색창: 전국 250개 시군구 명칭을 입력하면 지도와 분석 대상 지역이 실시간으로 해당 지자체로 즉각 이동합니다.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5.2 NMC 표준 3종 엑셀 다운로드 및 원천 CSV 업로더</w:t>
      </w:r>
    </w:p>
    <w:p>
      <w:r>
        <w:t>헤더 우측 관리자 메뉴(⚙️)를 통해 통계청 및 정부 보고용 표준 데이터를 일괄 다운로드하거나 신규 데이터를 플랫폼에 반영할 수 있습니다.</w:t>
        <w:br/>
        <w:br/>
        <w:t>• [NMC 표준 3종 엑셀 다운로드]:</w:t>
        <w:br/>
        <w:t xml:space="preserve">   1) 전국 250개 시군구 필수의료 취약도 집계표 (GIS 좌표 및 취약지수 수록)</w:t>
        <w:br/>
        <w:t xml:space="preserve">   2) 전국 214개 공공병원 자원 총람 (병상, 의료인력, 특수장비 가동 현황)</w:t>
        <w:br/>
        <w:t xml:space="preserve">   3) 41개 거점공공병원 3개년 경영·의료질 알리미 공시 지표 마스터</w:t>
        <w:br/>
        <w:t>• [원천 CSV 데이터 업로더]: 최신 연도 결산서나 신규 병원 정보가 포함된 CSV/Excel 파일을 드래그 앤 드롭으로 업로드하면, 플랫폼 전체 지표가 즉시 자동 갱신됩니다.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5.3 환각 제로 법령·원문 대조 신뢰 뷰 (Grounding Verifier)</w:t>
      </w:r>
    </w:p>
    <w:p>
      <w:r>
        <w:t>AI가 생성한 모든 진단보고서와 사업계획서 문장은 생성 즉시 원천 근거(보건의료기본법, 공공보건의료에 관한 법률, 국립중앙의료원 지침서)와 1:1 대조 검증을 거칩니다.</w:t>
        <w:br/>
        <w:br/>
        <w:t>• '원문대조 신뢰뷰' 팝업을 열면 좌측에는 AI가 작성한 문장이, 우측에는 해당 문장의 근거가 된 정부 지침 원문 조항이 나란히 표시되어 환각(Hallucination) 위험을 원천 차단합니다.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5.4 API 키 설정 및 시스템 보안 관리</w:t>
      </w:r>
    </w:p>
    <w:p>
      <w:r>
        <w:t>• Google Gemini API 키 설정: 고급 추론 및 장문 사업계획서 생성을 위한 Gemini API Key를 등록 및 암호화 보관합니다.</w:t>
        <w:br/>
        <w:t>• 공공데이터포털(data.go.kr) 인증키: E-Gen 실시간 병상 및 심평원 공공데이터 조회를 위한 OpenAPI 인증키를 관리합니다.</w:t>
        <w:br/>
        <w:t>• 관리자 인가 비밀번호: 감사 및 데이터 갱신 권한이 있는 사용자만 관리자 메뉴에 접근할 수 있도록 보안 로그인 모달이 보호합니다.</w:t>
      </w:r>
    </w:p>
    <w:p>
      <w:r>
        <w:br w:type="page"/>
      </w:r>
    </w:p>
    <w:p>
      <w:pPr>
        <w:spacing w:before="320" w:after="200"/>
      </w:pPr>
      <w:r>
        <w:rPr>
          <w:rFonts w:ascii="맑은 고딕" w:hAnsi="맑은 고딕"/>
          <w:b/>
          <w:color w:val="1E3A8A"/>
          <w:sz w:val="32"/>
        </w:rPr>
        <w:t>제6장. 자주 묻는 질문(FAQ) 및 장애 해결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6.1 계정 및 접속 관련 FAQ</w:t>
      </w:r>
    </w:p>
    <w:p>
      <w:pPr>
        <w:spacing w:before="80" w:after="40"/>
      </w:pPr>
      <w:r>
        <w:rPr>
          <w:rFonts w:ascii="맑은 고딕" w:hAnsi="맑은 고딕"/>
          <w:b/>
          <w:color w:val="1E3A8A"/>
        </w:rPr>
        <w:t>Q1. 일반 국민은 회원가입이나 로그인이 필요한가요?</w:t>
      </w:r>
    </w:p>
    <w:p>
      <w:pPr>
        <w:spacing w:before="20" w:after="80"/>
        <w:ind w:left="288"/>
      </w:pPr>
      <w:r>
        <w:rPr>
          <w:rFonts w:ascii="맑은 고딕" w:hAnsi="맑은 고딕"/>
          <w:color w:val="334155"/>
          <w:sz w:val="19"/>
        </w:rPr>
        <w:t>A: 아닙니다. 국민안심 서비스(내 주변 병상 찾기, 달빛어린이병원 검색, AI 동행상담 비서)는 전 국민 누구나 로그인 없이 100% 무료로 즉시 이용하실 수 있습니다.</w:t>
      </w:r>
    </w:p>
    <w:p>
      <w:pPr>
        <w:spacing w:before="80" w:after="40"/>
      </w:pPr>
      <w:r>
        <w:rPr>
          <w:rFonts w:ascii="맑은 고딕" w:hAnsi="맑은 고딕"/>
          <w:b/>
          <w:color w:val="1E3A8A"/>
        </w:rPr>
        <w:t>Q2. 병원 담당자인데 우리 병원 데이터를 수정하고 싶습니다.</w:t>
      </w:r>
    </w:p>
    <w:p>
      <w:pPr>
        <w:spacing w:before="20" w:after="80"/>
        <w:ind w:left="288"/>
      </w:pPr>
      <w:r>
        <w:rPr>
          <w:rFonts w:ascii="맑은 고딕" w:hAnsi="맑은 고딕"/>
          <w:color w:val="334155"/>
          <w:sz w:val="19"/>
        </w:rPr>
        <w:t>A: 헤더 우측의 관리자 메뉴(⚙️)에서 [원천 CSV 데이터 업로드] 기능을 통해 자 기관의 최신 지표를 반영하시거나, NMC 중앙응급의료센터 전산담당 부서로 데이터 갱신을 요청하시면 됩니다.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6.2 데이터 연계 및 수치 정합성 관련 FAQ</w:t>
      </w:r>
    </w:p>
    <w:p>
      <w:pPr>
        <w:spacing w:before="80" w:after="40"/>
      </w:pPr>
      <w:r>
        <w:rPr>
          <w:rFonts w:ascii="맑은 고딕" w:hAnsi="맑은 고딕"/>
          <w:b/>
          <w:color w:val="1E3A8A"/>
        </w:rPr>
        <w:t>Q3. E-Gen 실시간 잔여 병상 수가 실제 병원 상황과 다를 수 있나요?</w:t>
      </w:r>
    </w:p>
    <w:p>
      <w:pPr>
        <w:spacing w:before="20" w:after="80"/>
        <w:ind w:left="288"/>
      </w:pPr>
      <w:r>
        <w:rPr>
          <w:rFonts w:ascii="맑은 고딕" w:hAnsi="맑은 고딕"/>
          <w:color w:val="334155"/>
          <w:sz w:val="19"/>
        </w:rPr>
        <w:t>A: E-Gen 데이터는 국립중앙의료원 중앙응급의료센터 OpenAPI를 통해 5분 단위로 수신됩니다. 긴급 수술이나 응급환자 집중으로 현장 상황이 급변할 수 있으므로, 방문 직전 화면의 [전화 걸기] 버튼을 통해 병원 응급실에 유선 확인하시는 것을 강력히 권장합니다.</w:t>
      </w:r>
    </w:p>
    <w:p>
      <w:pPr>
        <w:spacing w:before="80" w:after="40"/>
      </w:pPr>
      <w:r>
        <w:rPr>
          <w:rFonts w:ascii="맑은 고딕" w:hAnsi="맑은 고딕"/>
          <w:b/>
          <w:color w:val="1E3A8A"/>
        </w:rPr>
        <w:t>Q4. 사업계획서에 들어가는 수치가 공문서로서 공신력을 갖나요?</w:t>
      </w:r>
    </w:p>
    <w:p>
      <w:pPr>
        <w:spacing w:before="20" w:after="80"/>
        <w:ind w:left="288"/>
      </w:pPr>
      <w:r>
        <w:rPr>
          <w:rFonts w:ascii="맑은 고딕" w:hAnsi="맑은 고딕"/>
          <w:color w:val="334155"/>
          <w:sz w:val="19"/>
        </w:rPr>
        <w:t>A: 네. 본 플랫폼에서 생성되는 모든 수치는 통계청 국가통계포털(KOSIS), 건강보험심사평가원(HIRA), 공공병원 알리미 공시 결산서 원본 데이터를 기반으로 연산되므로 정부 부처 공모 시 공식 제출자료로 신뢰할 수 있습니다.</w:t>
      </w:r>
    </w:p>
    <w:p>
      <w:pPr>
        <w:spacing w:before="240" w:after="120"/>
      </w:pPr>
      <w:r>
        <w:rPr>
          <w:rFonts w:ascii="맑은 고딕" w:hAnsi="맑은 고딕"/>
          <w:b/>
          <w:color w:val="2563EB"/>
          <w:sz w:val="26"/>
        </w:rPr>
        <w:t>6.3 보고서 다운로드 및 출력 관련 FAQ</w:t>
      </w:r>
    </w:p>
    <w:p>
      <w:pPr>
        <w:spacing w:before="80" w:after="40"/>
      </w:pPr>
      <w:r>
        <w:rPr>
          <w:rFonts w:ascii="맑은 고딕" w:hAnsi="맑은 고딕"/>
          <w:b/>
          <w:color w:val="1E3A8A"/>
        </w:rPr>
        <w:t>Q5. 한글(HWP/HWPX) 파일이 열리지 않거나 깨지는 경우 어떻게 하나요?</w:t>
      </w:r>
    </w:p>
    <w:p>
      <w:pPr>
        <w:spacing w:before="20" w:after="80"/>
        <w:ind w:left="288"/>
      </w:pPr>
      <w:r>
        <w:rPr>
          <w:rFonts w:ascii="맑은 고딕" w:hAnsi="맑은 고딕"/>
          <w:color w:val="334155"/>
          <w:sz w:val="19"/>
        </w:rPr>
        <w:t>A: 본 플랫폼의 보고서 생성기는 한글과컴퓨터 공식 OWPML 표준 규격을 준수합니다. 한글 2014 이상 또는 한컴오피스 2020/2022/Web 한글에서 완벽히 호환되며, 뷰어가 없는 경우 화면 내 [리포트 이미지(PNG) 저장]을 활용하시면 고화질 캡처로 열람하실 수 있습니다.</w:t>
      </w:r>
    </w:p>
    <w:p>
      <w:pPr>
        <w:spacing w:before="80" w:after="40"/>
      </w:pPr>
      <w:r>
        <w:rPr>
          <w:rFonts w:ascii="맑은 고딕" w:hAnsi="맑은 고딕"/>
          <w:b/>
          <w:color w:val="1E3A8A"/>
        </w:rPr>
        <w:t>Q6. 플랫폼 화면이 찌그러지거나 지도가 회색으로 보일 때 조치 방법은?</w:t>
      </w:r>
    </w:p>
    <w:p>
      <w:pPr>
        <w:spacing w:before="20" w:after="80"/>
        <w:ind w:left="288"/>
      </w:pPr>
      <w:r>
        <w:rPr>
          <w:rFonts w:ascii="맑은 고딕" w:hAnsi="맑은 고딕"/>
          <w:color w:val="334155"/>
          <w:sz w:val="19"/>
        </w:rPr>
        <w:t>A: 브라우저 캐시로 인해 구버전 스크립트가 남아있을 수 있습니다. 키보드의 Ctrl + F5 (강력 새로고침)을 누르시면 최신 v1.29.15 컴포넌트가 로드되면서 지도가 정상 표시됩니다.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8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맑은 고딕" w:hAnsi="맑은 고딕"/>
                <w:b/>
                <w:color w:val="166534"/>
                <w:sz w:val="21"/>
              </w:rPr>
              <w:t>💡 [실무 팁] 시스템 기술지원 및 유지보수 문의처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• 국립중앙의료원(NMC) 공공보건의료지원센터 / 중앙응급의료센터 정보관리팀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• 공식 웹사이트: https://essential-care-map.vercel.app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• 시스템 헬프데스크: 02-2260-7114 / nmc_support@nmc.or.kr</w:t>
            </w:r>
          </w:p>
          <w:p>
            <w:pPr>
              <w:spacing w:before="20" w:after="40" w:line="300" w:lineRule="auto"/>
            </w:pPr>
            <w:r>
              <w:rPr>
                <w:rFonts w:ascii="맑은 고딕" w:hAnsi="맑은 고딕"/>
                <w:color w:val="334155"/>
                <w:sz w:val="19"/>
              </w:rPr>
              <w:t>• 운영 시간: 평일 09:00 ~ 18:00 (응급상황실 연계 장애 관제는 365일 24시간 가동)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1" w:right="1411" w:bottom="1411" w:left="141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color w:val="94A3B8"/>
        <w:sz w:val="17"/>
      </w:rPr>
      <w:t>국립중앙의료원(NMC) 중앙응급의료센터 · 공공보건의료지원센터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color w:val="94A3B8"/>
        <w:sz w:val="17"/>
      </w:rPr>
      <w:t>공공의료 의사결정 지원 플랫폼 (Essential Care Map) 사용자 매뉴얼 | v1.29.15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맑은 고딕" w:hAnsi="맑은 고딕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