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6E"/>
        </w:rPr>
        <w:t>Knox Teams 메신저 만들기</w:t>
      </w:r>
    </w:p>
    <w:p>
      <w:pPr>
        <w:jc w:val="center"/>
      </w:pPr>
      <w:r>
        <w:rPr>
          <w:i/>
          <w:color w:val="2D5A9E"/>
          <w:sz w:val="26"/>
        </w:rPr>
        <w:t>Knox C&amp;C Suite Developer Guide</w:t>
      </w:r>
    </w:p>
    <w:p/>
    <w:p>
      <w:r>
        <w:rPr>
          <w:b/>
          <w:sz w:val="20"/>
        </w:rPr>
        <w:t>개발 사이트: Knox C&amp;C suite Developers Center</w:t>
        <w:br/>
      </w:r>
      <w:r>
        <w:rPr>
          <w:color w:val="276DC6"/>
          <w:sz w:val="20"/>
        </w:rPr>
        <w:t>http://developers.samsung.net/static/knoxcenter/main.html#</w:t>
      </w:r>
    </w:p>
    <w:p>
      <w:r>
        <w:br w:type="page"/>
      </w:r>
    </w:p>
    <w:p>
      <w:pPr>
        <w:pStyle w:val="Heading1"/>
      </w:pPr>
      <w:r>
        <w:rPr>
          <w:color w:val="1E3A6E"/>
        </w:rPr>
        <w:t>1. 챗봇 아이디 생성하기</w:t>
      </w:r>
    </w:p>
    <w:p>
      <w:r>
        <w:t>Knox Portal에서 봇 계정을 신청합니다. 결재 후 챗봇 아이디가 생성됩니다.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AF2FF"/>
          </w:tcPr>
          <w:p>
            <w:pPr>
              <w:ind w:left="170"/>
            </w:pPr>
            <w:r>
              <w:rPr>
                <w:b/>
                <w:color w:val="1E3A6E"/>
                <w:sz w:val="20"/>
              </w:rPr>
              <w:t>Home  →  My Interface  →  Bot  →  봇관리  →  봇계정신청</w:t>
            </w:r>
          </w:p>
        </w:tc>
      </w:tr>
    </w:tbl>
    <w:p/>
    <w:p>
      <w:r>
        <w:rPr>
          <w:b/>
          <w:sz w:val="20"/>
        </w:rPr>
        <w:t>결재 정보</w:t>
      </w:r>
    </w:p>
    <w:p>
      <w:pPr>
        <w:spacing w:before="40" w:after="40"/>
        <w:ind w:left="454"/>
      </w:pPr>
      <w:r>
        <w:rPr>
          <w:color w:val="2D5A9E"/>
          <w:sz w:val="20"/>
        </w:rPr>
        <w:t xml:space="preserve">•  </w:t>
      </w:r>
      <w:r>
        <w:rPr>
          <w:sz w:val="20"/>
        </w:rPr>
        <w:t>파트장 결재</w:t>
      </w:r>
    </w:p>
    <w:p>
      <w:pPr>
        <w:spacing w:before="40" w:after="40"/>
        <w:ind w:left="454"/>
      </w:pPr>
      <w:r>
        <w:rPr>
          <w:color w:val="2D5A9E"/>
          <w:sz w:val="20"/>
        </w:rPr>
        <w:t xml:space="preserve">•  </w:t>
      </w:r>
      <w:r>
        <w:rPr>
          <w:sz w:val="20"/>
        </w:rPr>
        <w:t>경영지원 합의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rPr>
          <w:trHeight w:val="1400" w:hRule="exact"/>
        </w:trPr>
        <w:tc>
          <w:tcPr>
            <w:tcW w:type="dxa" w:w="912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2E86C1"/>
                <w:sz w:val="22"/>
              </w:rPr>
              <w:t>[ 📷  봇계정신청 화면 캡쳐 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6E"/>
        </w:rPr>
        <w:t>2. 방화벽 연결하기</w:t>
      </w:r>
    </w:p>
    <w:p>
      <w:r>
        <w:t>내 서버와 Knox Messenger 서버 간 통신이 가능하도록 방화벽 정책을 등록합니다.</w:t>
        <w:br/>
        <w:t>발신(Outbound)과 수신(Inbound) 두 방향 모두 설정이 필요합니다.</w:t>
      </w:r>
    </w:p>
    <w:p/>
    <w:p>
      <w:pPr>
        <w:pStyle w:val="Heading3"/>
      </w:pPr>
      <w:r>
        <w:rPr>
          <w:color w:val="2D5A9E"/>
        </w:rPr>
        <w:t>▌ 방화벽 개념도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701"/>
            <w:shd w:val="clear" w:color="auto" w:fill="1E3A6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내 서버</w:t>
            </w:r>
          </w:p>
        </w:tc>
        <w:tc>
          <w:tcPr>
            <w:tcW w:type="dxa" w:w="850"/>
            <w:shd w:val="clear" w:color="auto" w:fill="1E3A6E"/>
          </w:tcPr>
          <w:p>
            <w:pPr>
              <w:jc w:val="left"/>
            </w:pPr>
            <w:r>
              <w:rPr>
                <w:b w:val="0"/>
                <w:i w:val="0"/>
                <w:color w:val="FFFFFF"/>
                <w:sz w:val="20"/>
              </w:rPr>
            </w:r>
          </w:p>
        </w:tc>
        <w:tc>
          <w:tcPr>
            <w:tcW w:type="dxa" w:w="1417"/>
            <w:shd w:val="clear" w:color="auto" w:fill="1E3A6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🔥 방화벽</w:t>
            </w:r>
          </w:p>
        </w:tc>
        <w:tc>
          <w:tcPr>
            <w:tcW w:type="dxa" w:w="850"/>
            <w:shd w:val="clear" w:color="auto" w:fill="1E3A6E"/>
          </w:tcPr>
          <w:p>
            <w:pPr>
              <w:jc w:val="left"/>
            </w:pPr>
            <w:r>
              <w:rPr>
                <w:b w:val="0"/>
                <w:i w:val="0"/>
                <w:color w:val="FFFFFF"/>
                <w:sz w:val="20"/>
              </w:rPr>
            </w:r>
          </w:p>
        </w:tc>
        <w:tc>
          <w:tcPr>
            <w:tcW w:type="dxa" w:w="1701"/>
            <w:shd w:val="clear" w:color="auto" w:fill="1E3A6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Knox 서버</w:t>
            </w:r>
          </w:p>
        </w:tc>
      </w:tr>
      <w:tr>
        <w:tc>
          <w:tcPr>
            <w:tcW w:type="dxa" w:w="1701"/>
            <w:shd w:val="clear" w:color="auto" w:fill="E8F8F5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내 서버 IP</w:t>
              <w:br/>
              <w:t>Port 80</w:t>
            </w:r>
          </w:p>
        </w:tc>
        <w:tc>
          <w:tcPr>
            <w:tcW w:type="dxa" w:w="850"/>
            <w:shd w:val="clear" w:color="auto" w:fill="E8F8F5"/>
          </w:tcPr>
          <w:p>
            <w:pPr>
              <w:jc w:val="center"/>
            </w:pPr>
            <w:r>
              <w:rPr>
                <w:b/>
                <w:i w:val="0"/>
                <w:color w:val="1E8855"/>
                <w:sz w:val="26"/>
              </w:rPr>
              <w:t>────▶</w:t>
            </w:r>
          </w:p>
        </w:tc>
        <w:tc>
          <w:tcPr>
            <w:tcW w:type="dxa" w:w="1417"/>
            <w:shd w:val="clear" w:color="auto" w:fill="E8F8F5"/>
          </w:tcPr>
          <w:p>
            <w:pPr>
              <w:jc w:val="center"/>
            </w:pPr>
            <w:r>
              <w:rPr>
                <w:b w:val="0"/>
                <w:i w:val="0"/>
                <w:color w:val="1E8855"/>
                <w:sz w:val="18"/>
              </w:rPr>
              <w:t>발신 (Outbound)</w:t>
              <w:br/>
              <w:t>Port 80 / 443</w:t>
            </w:r>
          </w:p>
        </w:tc>
        <w:tc>
          <w:tcPr>
            <w:tcW w:type="dxa" w:w="850"/>
            <w:shd w:val="clear" w:color="auto" w:fill="E8F8F5"/>
          </w:tcPr>
          <w:p>
            <w:pPr>
              <w:jc w:val="center"/>
            </w:pPr>
            <w:r>
              <w:rPr>
                <w:b/>
                <w:i w:val="0"/>
                <w:color w:val="1E8855"/>
                <w:sz w:val="26"/>
              </w:rPr>
              <w:t>────▶</w:t>
            </w:r>
          </w:p>
        </w:tc>
        <w:tc>
          <w:tcPr>
            <w:tcW w:type="dxa" w:w="1701"/>
            <w:shd w:val="clear" w:color="auto" w:fill="E8F8F5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openapi.samsung.net</w:t>
              <w:br/>
              <w:t>(or stage)</w:t>
            </w:r>
          </w:p>
        </w:tc>
      </w:tr>
      <w:tr>
        <w:tc>
          <w:tcPr>
            <w:tcW w:type="dxa" w:w="1701"/>
            <w:shd w:val="clear" w:color="auto" w:fill="FEF5E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내 서버 IP</w:t>
              <w:br/>
              <w:t>Port 80</w:t>
            </w:r>
          </w:p>
        </w:tc>
        <w:tc>
          <w:tcPr>
            <w:tcW w:type="dxa" w:w="850"/>
            <w:shd w:val="clear" w:color="auto" w:fill="FEF5E7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26"/>
              </w:rPr>
              <w:t>◀────</w:t>
            </w:r>
          </w:p>
        </w:tc>
        <w:tc>
          <w:tcPr>
            <w:tcW w:type="dxa" w:w="1417"/>
            <w:shd w:val="clear" w:color="auto" w:fill="FEF5E7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8"/>
              </w:rPr>
              <w:t>수신 (Inbound)</w:t>
              <w:br/>
              <w:t>반드시 허용!</w:t>
            </w:r>
          </w:p>
        </w:tc>
        <w:tc>
          <w:tcPr>
            <w:tcW w:type="dxa" w:w="850"/>
            <w:shd w:val="clear" w:color="auto" w:fill="FEF5E7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26"/>
              </w:rPr>
              <w:t>◀────</w:t>
            </w:r>
          </w:p>
        </w:tc>
        <w:tc>
          <w:tcPr>
            <w:tcW w:type="dxa" w:w="1701"/>
            <w:shd w:val="clear" w:color="auto" w:fill="FEF5E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Knox 서버 IP</w:t>
              <w:br/>
              <w:t>(출발지)</w:t>
            </w:r>
          </w:p>
        </w:tc>
      </w:tr>
      <w:tr>
        <w:tc>
          <w:tcPr>
            <w:tcW w:type="dxa" w:w="6519"/>
            <w:gridSpan w:val="5"/>
            <w:shd w:val="clear" w:color="auto" w:fill="FDFEFE"/>
          </w:tcPr>
          <w:p>
            <w:pPr>
              <w:jc w:val="left"/>
            </w:pPr>
            <w:r>
              <w:rPr>
                <w:b w:val="0"/>
                <w:i w:val="0"/>
                <w:color w:val="782828"/>
                <w:sz w:val="18"/>
              </w:rPr>
              <w:t>⚠  수신(Inbound) 정책: Knox 서버 IP에서 내 서버 Port 80으로 들어오는 트래픽을 허용해야 메시지를 받을 수 있습니다.</w:t>
            </w:r>
          </w:p>
        </w:tc>
      </w:tr>
    </w:tbl>
    <w:p/>
    <w:p>
      <w:pPr>
        <w:pStyle w:val="Heading2"/>
      </w:pPr>
      <w:r>
        <w:rPr>
          <w:color w:val="2D5A9E"/>
        </w:rPr>
        <w:t>2-1. 스테이지 (개발 서버)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20"/>
            <w:shd w:val="clear" w:color="auto" w:fill="2D5A9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방향</w:t>
            </w:r>
          </w:p>
        </w:tc>
        <w:tc>
          <w:tcPr>
            <w:tcW w:type="dxa" w:w="1984"/>
            <w:shd w:val="clear" w:color="auto" w:fill="2D5A9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출발지 (From)</w:t>
            </w:r>
          </w:p>
        </w:tc>
        <w:tc>
          <w:tcPr>
            <w:tcW w:type="dxa" w:w="454"/>
            <w:shd w:val="clear" w:color="auto" w:fill="2D5A9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268"/>
            <w:shd w:val="clear" w:color="auto" w:fill="2D5A9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목적지 (To)</w:t>
            </w:r>
          </w:p>
        </w:tc>
        <w:tc>
          <w:tcPr>
            <w:tcW w:type="dxa" w:w="680"/>
            <w:shd w:val="clear" w:color="auto" w:fill="2D5A9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포트</w:t>
            </w:r>
          </w:p>
        </w:tc>
      </w:tr>
      <w:tr>
        <w:tc>
          <w:tcPr>
            <w:tcW w:type="dxa" w:w="1020"/>
            <w:shd w:val="clear" w:color="auto" w:fill="F0FFF4"/>
          </w:tcPr>
          <w:p>
            <w:pPr>
              <w:jc w:val="center"/>
            </w:pPr>
            <w:r>
              <w:rPr>
                <w:b/>
                <w:i w:val="0"/>
                <w:color w:val="1E8855"/>
                <w:sz w:val="20"/>
              </w:rPr>
              <w:t>발신</w:t>
              <w:br/>
              <w:t>(Outbound)</w:t>
            </w:r>
          </w:p>
        </w:tc>
        <w:tc>
          <w:tcPr>
            <w:tcW w:type="dxa" w:w="1984"/>
            <w:shd w:val="clear" w:color="auto" w:fill="F0FFF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내 서버 IP  :  Port 80</w:t>
            </w:r>
          </w:p>
        </w:tc>
        <w:tc>
          <w:tcPr>
            <w:tcW w:type="dxa" w:w="454"/>
            <w:shd w:val="clear" w:color="auto" w:fill="F0FFF4"/>
          </w:tcPr>
          <w:p>
            <w:pPr>
              <w:jc w:val="center"/>
            </w:pPr>
            <w:r>
              <w:rPr>
                <w:b/>
                <w:i w:val="0"/>
                <w:color w:val="1E8855"/>
                <w:sz w:val="28"/>
              </w:rPr>
              <w:t>→</w:t>
            </w:r>
          </w:p>
        </w:tc>
        <w:tc>
          <w:tcPr>
            <w:tcW w:type="dxa" w:w="2268"/>
            <w:shd w:val="clear" w:color="auto" w:fill="F0FFF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203.254.214.131</w:t>
              <w:br/>
              <w:t>openapi.stage.samsung.net</w:t>
            </w:r>
          </w:p>
        </w:tc>
        <w:tc>
          <w:tcPr>
            <w:tcW w:type="dxa" w:w="680"/>
            <w:shd w:val="clear" w:color="auto" w:fill="F0FFF4"/>
          </w:tcPr>
          <w:p>
            <w:pPr>
              <w:jc w:val="center"/>
            </w:pPr>
            <w:r>
              <w:rPr>
                <w:b w:val="0"/>
                <w:i w:val="0"/>
                <w:color w:val="1E8855"/>
                <w:sz w:val="20"/>
              </w:rPr>
              <w:t>80, 443</w:t>
            </w:r>
          </w:p>
        </w:tc>
      </w:tr>
      <w:tr>
        <w:tc>
          <w:tcPr>
            <w:tcW w:type="dxa" w:w="1020"/>
            <w:shd w:val="clear" w:color="auto" w:fill="FFF9F0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20"/>
              </w:rPr>
              <w:t>수신</w:t>
              <w:br/>
              <w:t>(Inbound)</w:t>
            </w:r>
          </w:p>
        </w:tc>
        <w:tc>
          <w:tcPr>
            <w:tcW w:type="dxa" w:w="1984"/>
            <w:shd w:val="clear" w:color="auto" w:fill="FFF9F0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112.106.197.162</w:t>
              <w:br/>
              <w:t>(Knox 서버 IP, 1개)</w:t>
            </w:r>
          </w:p>
        </w:tc>
        <w:tc>
          <w:tcPr>
            <w:tcW w:type="dxa" w:w="454"/>
            <w:shd w:val="clear" w:color="auto" w:fill="FFF9F0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28"/>
              </w:rPr>
              <w:t>→</w:t>
            </w:r>
          </w:p>
        </w:tc>
        <w:tc>
          <w:tcPr>
            <w:tcW w:type="dxa" w:w="2268"/>
            <w:shd w:val="clear" w:color="auto" w:fill="FFF9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내 서버 IP</w:t>
            </w:r>
          </w:p>
        </w:tc>
        <w:tc>
          <w:tcPr>
            <w:tcW w:type="dxa" w:w="680"/>
            <w:shd w:val="clear" w:color="auto" w:fill="FFF9F0"/>
          </w:tcPr>
          <w:p>
            <w:pPr>
              <w:jc w:val="center"/>
            </w:pPr>
            <w:r>
              <w:rPr>
                <w:b w:val="0"/>
                <w:i w:val="0"/>
                <w:color w:val="C0392B"/>
                <w:sz w:val="20"/>
              </w:rPr>
              <w:t>80</w:t>
            </w:r>
          </w:p>
        </w:tc>
      </w:tr>
    </w:tbl>
    <w:p/>
    <w:p>
      <w:pPr>
        <w:pStyle w:val="Heading2"/>
      </w:pPr>
      <w:r>
        <w:rPr>
          <w:color w:val="2D5A9E"/>
        </w:rPr>
        <w:t>2-2. 운영 (실사용 서버)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20"/>
            <w:shd w:val="clear" w:color="auto" w:fill="1E3A6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방향</w:t>
            </w:r>
          </w:p>
        </w:tc>
        <w:tc>
          <w:tcPr>
            <w:tcW w:type="dxa" w:w="1984"/>
            <w:shd w:val="clear" w:color="auto" w:fill="1E3A6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출발지 (From)</w:t>
            </w:r>
          </w:p>
        </w:tc>
        <w:tc>
          <w:tcPr>
            <w:tcW w:type="dxa" w:w="454"/>
            <w:shd w:val="clear" w:color="auto" w:fill="1E3A6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268"/>
            <w:shd w:val="clear" w:color="auto" w:fill="1E3A6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목적지 (To)</w:t>
            </w:r>
          </w:p>
        </w:tc>
        <w:tc>
          <w:tcPr>
            <w:tcW w:type="dxa" w:w="680"/>
            <w:shd w:val="clear" w:color="auto" w:fill="1E3A6E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포트</w:t>
            </w:r>
          </w:p>
        </w:tc>
      </w:tr>
      <w:tr>
        <w:tc>
          <w:tcPr>
            <w:tcW w:type="dxa" w:w="1020"/>
            <w:shd w:val="clear" w:color="auto" w:fill="F0FFF4"/>
          </w:tcPr>
          <w:p>
            <w:pPr>
              <w:jc w:val="center"/>
            </w:pPr>
            <w:r>
              <w:rPr>
                <w:b/>
                <w:i w:val="0"/>
                <w:color w:val="1E8855"/>
                <w:sz w:val="20"/>
              </w:rPr>
              <w:t>발신</w:t>
              <w:br/>
              <w:t>(Outbound)</w:t>
            </w:r>
          </w:p>
        </w:tc>
        <w:tc>
          <w:tcPr>
            <w:tcW w:type="dxa" w:w="1984"/>
            <w:shd w:val="clear" w:color="auto" w:fill="F0FFF4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내 서버 IP  :  Port 80</w:t>
            </w:r>
          </w:p>
        </w:tc>
        <w:tc>
          <w:tcPr>
            <w:tcW w:type="dxa" w:w="454"/>
            <w:shd w:val="clear" w:color="auto" w:fill="F0FFF4"/>
          </w:tcPr>
          <w:p>
            <w:pPr>
              <w:jc w:val="center"/>
            </w:pPr>
            <w:r>
              <w:rPr>
                <w:b/>
                <w:i w:val="0"/>
                <w:color w:val="1E8855"/>
                <w:sz w:val="28"/>
              </w:rPr>
              <w:t>→</w:t>
            </w:r>
          </w:p>
        </w:tc>
        <w:tc>
          <w:tcPr>
            <w:tcW w:type="dxa" w:w="2268"/>
            <w:shd w:val="clear" w:color="auto" w:fill="F0FFF4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112.107.220.134</w:t>
              <w:br/>
              <w:t>openapi.samsung.net</w:t>
            </w:r>
          </w:p>
        </w:tc>
        <w:tc>
          <w:tcPr>
            <w:tcW w:type="dxa" w:w="680"/>
            <w:shd w:val="clear" w:color="auto" w:fill="F0FFF4"/>
          </w:tcPr>
          <w:p>
            <w:pPr>
              <w:jc w:val="center"/>
            </w:pPr>
            <w:r>
              <w:rPr>
                <w:b w:val="0"/>
                <w:i w:val="0"/>
                <w:color w:val="1E8855"/>
                <w:sz w:val="20"/>
              </w:rPr>
              <w:t>80, 443</w:t>
            </w:r>
          </w:p>
        </w:tc>
      </w:tr>
      <w:tr>
        <w:tc>
          <w:tcPr>
            <w:tcW w:type="dxa" w:w="1020"/>
            <w:shd w:val="clear" w:color="auto" w:fill="FFF9F0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20"/>
              </w:rPr>
              <w:t>수신</w:t>
              <w:br/>
              <w:t>(Inbound)</w:t>
            </w:r>
          </w:p>
        </w:tc>
        <w:tc>
          <w:tcPr>
            <w:tcW w:type="dxa" w:w="1984"/>
            <w:shd w:val="clear" w:color="auto" w:fill="FFF9F0"/>
          </w:tcPr>
          <w:p>
            <w:pPr>
              <w:jc w:val="center"/>
            </w:pPr>
            <w:r>
              <w:rPr>
                <w:sz w:val="18"/>
              </w:rPr>
              <w:t>182.195.35.14</w:t>
              <w:br/>
              <w:t>182.195.35.15</w:t>
              <w:br/>
              <w:t>182.195.35.16</w:t>
              <w:br/>
              <w:t>(Knox 서버 IP, 3개)</w:t>
            </w:r>
          </w:p>
        </w:tc>
        <w:tc>
          <w:tcPr>
            <w:tcW w:type="dxa" w:w="454"/>
            <w:shd w:val="clear" w:color="auto" w:fill="FFF9F0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28"/>
              </w:rPr>
              <w:t>→</w:t>
            </w:r>
          </w:p>
        </w:tc>
        <w:tc>
          <w:tcPr>
            <w:tcW w:type="dxa" w:w="2268"/>
            <w:shd w:val="clear" w:color="auto" w:fill="FFF9F0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내 서버 IP</w:t>
            </w:r>
          </w:p>
        </w:tc>
        <w:tc>
          <w:tcPr>
            <w:tcW w:type="dxa" w:w="680"/>
            <w:shd w:val="clear" w:color="auto" w:fill="FFF9F0"/>
          </w:tcPr>
          <w:p>
            <w:pPr>
              <w:jc w:val="center"/>
            </w:pPr>
            <w:r>
              <w:rPr>
                <w:b w:val="0"/>
                <w:i w:val="0"/>
                <w:color w:val="C0392B"/>
                <w:sz w:val="20"/>
              </w:rPr>
              <w:t>80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EF9E7"/>
          </w:tcPr>
          <w:p>
            <w:pPr>
              <w:ind w:left="170"/>
            </w:pPr>
            <w:r>
              <w:rPr>
                <w:color w:val="785010"/>
                <w:sz w:val="20"/>
              </w:rPr>
              <w:t>💡 방화벽 정책 등록 후 담당 인프라팀에 확인을 받으세요.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6E"/>
        </w:rPr>
        <w:t>3. Knox 수/발신 서버에 등록하기</w:t>
      </w:r>
    </w:p>
    <w:p>
      <w:r>
        <w:t>봇을 Knox 서버에 등록하면 System ID와 Access Token이 발급됩니다.</w:t>
        <w:br/>
        <w:t>(등록 후 본인 계정에서만 챗봇 앱 리스트에서 확인 가능)</w:t>
      </w:r>
    </w:p>
    <w:p/>
    <w:p>
      <w:pPr>
        <w:pStyle w:val="Heading2"/>
      </w:pPr>
      <w:r>
        <w:rPr>
          <w:color w:val="2D5A9E"/>
        </w:rPr>
        <w:t>스테이지 봇 연계 신청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AF2FF"/>
          </w:tcPr>
          <w:p>
            <w:pPr>
              <w:ind w:left="170"/>
            </w:pPr>
            <w:r>
              <w:rPr>
                <w:b/>
                <w:color w:val="1E3A6E"/>
                <w:sz w:val="20"/>
              </w:rPr>
              <w:t>Home  →  My Interface  →  Bot  →  연계 신청관리  →  스테이지 봇 연계 신청</w:t>
            </w:r>
          </w:p>
        </w:tc>
      </w:tr>
    </w:tbl>
    <w:p/>
    <w:p>
      <w:r>
        <w:rPr>
          <w:b/>
          <w:sz w:val="20"/>
        </w:rPr>
        <w:t>결재 정보</w:t>
      </w:r>
    </w:p>
    <w:p>
      <w:pPr>
        <w:spacing w:before="40" w:after="40"/>
        <w:ind w:left="454"/>
      </w:pPr>
      <w:r>
        <w:rPr>
          <w:color w:val="2D5A9E"/>
          <w:sz w:val="20"/>
        </w:rPr>
        <w:t xml:space="preserve">•  </w:t>
      </w:r>
      <w:r>
        <w:rPr>
          <w:sz w:val="20"/>
        </w:rPr>
        <w:t>결재: 그룹장</w:t>
      </w:r>
    </w:p>
    <w:p>
      <w:pPr>
        <w:spacing w:before="40" w:after="40"/>
        <w:ind w:left="454"/>
      </w:pPr>
      <w:r>
        <w:rPr>
          <w:color w:val="2D5A9E"/>
          <w:sz w:val="20"/>
        </w:rPr>
        <w:t xml:space="preserve">•  </w:t>
      </w:r>
      <w:r>
        <w:rPr>
          <w:sz w:val="20"/>
        </w:rPr>
        <w:t>합의: 없음</w:t>
      </w:r>
    </w:p>
    <w:p/>
    <w:p>
      <w:r>
        <w:rPr>
          <w:b/>
          <w:sz w:val="20"/>
        </w:rPr>
        <w:t>신청 시 주의 사항</w:t>
      </w:r>
    </w:p>
    <w:p>
      <w:pPr>
        <w:spacing w:before="40" w:after="40"/>
        <w:ind w:left="454"/>
      </w:pPr>
      <w:r>
        <w:rPr>
          <w:color w:val="2D5A9E"/>
          <w:sz w:val="20"/>
        </w:rPr>
        <w:t xml:space="preserve">•  </w:t>
      </w:r>
      <w:r>
        <w:rPr>
          <w:b/>
          <w:sz w:val="20"/>
        </w:rPr>
        <w:t>미사용</w:t>
      </w:r>
      <w:r>
        <w:rPr>
          <w:sz w:val="20"/>
        </w:rPr>
        <w:t xml:space="preserve"> — AI빌더 사용여부: 미사용 (AI빌더 관리 서버와 일반 개발 서버 주소가 다르므로 신중히 선택)</w:t>
      </w:r>
    </w:p>
    <w:p>
      <w:pPr>
        <w:spacing w:before="40" w:after="40"/>
        <w:ind w:left="454"/>
      </w:pPr>
      <w:r>
        <w:rPr>
          <w:color w:val="2D5A9E"/>
          <w:sz w:val="20"/>
        </w:rPr>
        <w:t xml:space="preserve">•  </w:t>
      </w:r>
      <w:r>
        <w:rPr>
          <w:b/>
          <w:sz w:val="20"/>
        </w:rPr>
        <w:t>본인</w:t>
      </w:r>
      <w:r>
        <w:rPr>
          <w:sz w:val="20"/>
        </w:rPr>
        <w:t xml:space="preserve"> — 과금 관리자: 본인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rPr>
          <w:trHeight w:val="1400" w:hRule="exact"/>
        </w:trPr>
        <w:tc>
          <w:tcPr>
            <w:tcW w:type="dxa" w:w="912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2E86C1"/>
                <w:sz w:val="22"/>
              </w:rPr>
              <w:t>[ 📷  스테이지 봇 연계 신청 화면 캡쳐 ]</w:t>
            </w:r>
          </w:p>
        </w:tc>
      </w:tr>
    </w:tbl>
    <w:p/>
    <w:p>
      <w:pPr>
        <w:pStyle w:val="Heading2"/>
      </w:pPr>
      <w:r>
        <w:rPr>
          <w:color w:val="2D5A9E"/>
        </w:rPr>
        <w:t>운영 봇 연계 신청</w:t>
      </w:r>
    </w:p>
    <w:p>
      <w:r>
        <w:rPr>
          <w:b/>
          <w:sz w:val="20"/>
        </w:rPr>
        <w:t>신청 시 주의 사항</w:t>
      </w:r>
    </w:p>
    <w:p>
      <w:pPr>
        <w:spacing w:before="40" w:after="40"/>
        <w:ind w:left="454"/>
      </w:pPr>
      <w:r>
        <w:rPr>
          <w:color w:val="2D5A9E"/>
          <w:sz w:val="20"/>
        </w:rPr>
        <w:t xml:space="preserve">•  </w:t>
      </w:r>
      <w:r>
        <w:rPr>
          <w:b/>
          <w:sz w:val="20"/>
        </w:rPr>
        <w:t>미사용</w:t>
      </w:r>
      <w:r>
        <w:rPr>
          <w:sz w:val="20"/>
        </w:rPr>
        <w:t xml:space="preserve"> — AI빌더 사용여부: 미사용 (AI빌더 관리 서버와 일반 개발 서버 주소가 다르므로 신중히 선택)</w:t>
      </w:r>
    </w:p>
    <w:p>
      <w:pPr>
        <w:spacing w:before="40" w:after="40"/>
        <w:ind w:left="454"/>
      </w:pPr>
      <w:r>
        <w:rPr>
          <w:color w:val="2D5A9E"/>
          <w:sz w:val="20"/>
        </w:rPr>
        <w:t xml:space="preserve">•  </w:t>
      </w:r>
      <w:r>
        <w:rPr>
          <w:b/>
          <w:sz w:val="20"/>
        </w:rPr>
        <w:t>본인</w:t>
      </w:r>
      <w:r>
        <w:rPr>
          <w:sz w:val="20"/>
        </w:rPr>
        <w:t xml:space="preserve"> — 과금 관리자: 본인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rPr>
          <w:trHeight w:val="1400" w:hRule="exact"/>
        </w:trPr>
        <w:tc>
          <w:tcPr>
            <w:tcW w:type="dxa" w:w="912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2E86C1"/>
                <w:sz w:val="22"/>
              </w:rPr>
              <w:t>[ 📷  운영 봇 연계 신청 화면 캡쳐 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6E"/>
        </w:rPr>
        <w:t>4. API 연결해서 챗봇 방 생성하기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AF2FF"/>
          </w:tcPr>
          <w:p>
            <w:pPr>
              <w:ind w:left="170"/>
            </w:pPr>
            <w:r>
              <w:rPr>
                <w:b/>
                <w:color w:val="1E3A6E"/>
                <w:sz w:val="20"/>
              </w:rPr>
              <w:t>Home  →  Dev Guide  →  메신저   또는   Home  →  Dev Guide  →  Bot  →  시작하기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rPr>
          <w:trHeight w:val="1400" w:hRule="exact"/>
        </w:trPr>
        <w:tc>
          <w:tcPr>
            <w:tcW w:type="dxa" w:w="912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2E86C1"/>
                <w:sz w:val="22"/>
              </w:rPr>
              <w:t>[ 📷  Dev Guide 화면 캡쳐 ]</w:t>
            </w:r>
          </w:p>
        </w:tc>
      </w:tr>
    </w:tbl>
    <w:p/>
    <w:p>
      <w:pPr>
        <w:pStyle w:val="Heading2"/>
      </w:pPr>
      <w:r>
        <w:rPr>
          <w:color w:val="2D5A9E"/>
        </w:rPr>
        <w:t>챗봇 대화방 생성 예시</w:t>
      </w:r>
    </w:p>
    <w:p>
      <w:pPr>
        <w:ind w:left="283"/>
      </w:pPr>
      <w:r>
        <w:rPr>
          <w:b/>
          <w:color w:val="2D5A9E"/>
          <w:sz w:val="22"/>
        </w:rPr>
        <w:t xml:space="preserve">① 메신저 Device 등록  </w:t>
      </w:r>
      <w:r>
        <w:rPr>
          <w:sz w:val="20"/>
        </w:rPr>
        <w:t>봇 계정에 Device를 등록합니다. System ID와 Access Token을 사용합니다.</w:t>
      </w:r>
    </w:p>
    <w:p>
      <w:pPr>
        <w:ind w:left="283"/>
      </w:pPr>
      <w:r>
        <w:rPr>
          <w:b/>
          <w:color w:val="2D5A9E"/>
          <w:sz w:val="22"/>
        </w:rPr>
        <w:t xml:space="preserve">② 대화방 생성  </w:t>
      </w:r>
      <w:r>
        <w:rPr>
          <w:sz w:val="20"/>
        </w:rPr>
        <w:t>등록된 Device로 챗봇 대화방을 생성합니다.</w:t>
      </w:r>
    </w:p>
    <w:p>
      <w:pPr>
        <w:ind w:left="283"/>
      </w:pPr>
      <w:r>
        <w:rPr>
          <w:b/>
          <w:color w:val="2D5A9E"/>
          <w:sz w:val="22"/>
        </w:rPr>
        <w:t xml:space="preserve">③ API 문서 확인 및 연동  </w:t>
      </w:r>
      <w:r>
        <w:rPr>
          <w:sz w:val="20"/>
        </w:rPr>
        <w:t>Knox Developer Center의 Messenger API 문서를 참고하여 발신/수신 API를 연결합니다.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5FB"/>
          </w:tcPr>
          <w:p>
            <w:pPr>
              <w:ind w:left="170"/>
            </w:pPr>
            <w:r>
              <w:rPr>
                <w:color w:val="1A538B"/>
                <w:sz w:val="20"/>
              </w:rPr>
              <w:t>📎 API 문서: Developer Center에서 Messenger API 문서를 다운로드하여 첨부하세요.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6E"/>
        </w:rPr>
        <w:t>5. FAQ</w:t>
      </w:r>
    </w:p>
    <w:p>
      <w:r>
        <w:rPr>
          <w:b/>
          <w:color w:val="1E3A6E"/>
          <w:sz w:val="22"/>
        </w:rPr>
        <w:t>Q. 문의는 어디에 하나요?</w:t>
      </w:r>
    </w:p>
    <w:p>
      <w:pPr>
        <w:ind w:left="567"/>
      </w:pPr>
      <w:r>
        <w:rPr>
          <w:sz w:val="20"/>
        </w:rPr>
        <w:t>Knoxportal@samsung.com 으로 이메일 문의</w:t>
      </w:r>
    </w:p>
    <w:p/>
    <w:p>
      <w:r>
        <w:rPr>
          <w:b/>
          <w:color w:val="1E3A6E"/>
          <w:sz w:val="22"/>
        </w:rPr>
        <w:t>Q. Knox Support는 어떻게 사용하나요?</w:t>
      </w:r>
    </w:p>
    <w:p>
      <w:pPr>
        <w:ind w:left="567"/>
      </w:pPr>
      <w:r>
        <w:rPr>
          <w:sz w:val="20"/>
        </w:rPr>
        <w:t>Knox Portal 화면 내 프로필 왼편 물음표(?) → Knox Support 진입</w:t>
        <w:br/>
        <w:t>Teams 메뉴에서 검색 및 업로드 가능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rPr>
          <w:trHeight w:val="1400" w:hRule="exact"/>
        </w:trPr>
        <w:tc>
          <w:tcPr>
            <w:tcW w:type="dxa" w:w="9122"/>
            <w:shd w:val="clear" w:color="auto" w:fill="EBF5FB"/>
          </w:tcPr>
          <w:p>
            <w:pPr>
              <w:jc w:val="center"/>
            </w:pPr>
            <w:r>
              <w:rPr>
                <w:b/>
                <w:color w:val="2E86C1"/>
                <w:sz w:val="22"/>
              </w:rPr>
              <w:t>[ 📷  Knox Support 화면 캡쳐 ]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