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proofErr w:type="spellStart"/>
            <w:r w:rsidR="007327F0">
              <w:rPr>
                <w:rFonts w:hint="eastAsia"/>
                <w:b/>
                <w:sz w:val="24"/>
                <w:szCs w:val="24"/>
              </w:rPr>
              <w:t>파타야</w:t>
            </w:r>
            <w:r>
              <w:rPr>
                <w:rFonts w:hint="eastAsia"/>
                <w:b/>
                <w:sz w:val="24"/>
                <w:szCs w:val="24"/>
              </w:rPr>
              <w:t>출발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] </w:t>
            </w:r>
            <w:r w:rsidR="00DB2527">
              <w:rPr>
                <w:rFonts w:hint="eastAsia"/>
                <w:b/>
                <w:sz w:val="24"/>
                <w:szCs w:val="24"/>
              </w:rPr>
              <w:t xml:space="preserve">악어농장 </w:t>
            </w:r>
            <w:proofErr w:type="spellStart"/>
            <w:r w:rsidR="00DB2527">
              <w:rPr>
                <w:rFonts w:hint="eastAsia"/>
                <w:b/>
                <w:sz w:val="24"/>
                <w:szCs w:val="24"/>
              </w:rPr>
              <w:t>진리의성전</w:t>
            </w:r>
            <w:proofErr w:type="spellEnd"/>
            <w:r w:rsidR="00DB252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C709D7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E021C6">
            <w:pPr>
              <w:jc w:val="center"/>
            </w:pPr>
            <w:r>
              <w:rPr>
                <w:rFonts w:hint="eastAsia"/>
              </w:rPr>
              <w:t>(</w:t>
            </w:r>
            <w:r w:rsidR="000F049D">
              <w:rPr>
                <w:rFonts w:hint="eastAsia"/>
              </w:rPr>
              <w:t xml:space="preserve"> </w:t>
            </w:r>
            <w:proofErr w:type="spellStart"/>
            <w:r w:rsidR="00E021C6">
              <w:rPr>
                <w:rFonts w:hint="eastAsia"/>
              </w:rPr>
              <w:t>Pattaya</w:t>
            </w:r>
            <w:proofErr w:type="spellEnd"/>
            <w:r w:rsidR="00E021C6">
              <w:rPr>
                <w:rFonts w:hint="eastAsia"/>
              </w:rPr>
              <w:t xml:space="preserve"> Free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Pr="00DB2527" w:rsidRDefault="008120C6"/>
    <w:p w:rsidR="00AB7218" w:rsidRDefault="00AB7218" w:rsidP="00205DAD">
      <w:pPr>
        <w:jc w:val="right"/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062446">
            <w:r>
              <w:rPr>
                <w:rFonts w:hint="eastAsia"/>
              </w:rPr>
              <w:t xml:space="preserve">성인 </w:t>
            </w:r>
            <w:proofErr w:type="gramStart"/>
            <w:r w:rsidR="00A1794D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062446">
              <w:rPr>
                <w:rFonts w:hint="eastAsia"/>
              </w:rPr>
              <w:t>4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276994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062446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A8186D">
            <w:proofErr w:type="spellStart"/>
            <w:r>
              <w:rPr>
                <w:rFonts w:hint="eastAsia"/>
              </w:rPr>
              <w:t>파타야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A352AC" w:rsidP="00F04CF9">
            <w:r>
              <w:rPr>
                <w:rFonts w:hint="eastAsia"/>
              </w:rPr>
              <w:t xml:space="preserve">(오전) </w:t>
            </w:r>
            <w:r w:rsidR="00B85FB6">
              <w:rPr>
                <w:rFonts w:hint="eastAsia"/>
              </w:rPr>
              <w:t>0</w:t>
            </w:r>
            <w:r w:rsidR="008F6B9B">
              <w:rPr>
                <w:rFonts w:hint="eastAsia"/>
              </w:rPr>
              <w:t>9</w:t>
            </w:r>
            <w:r w:rsidR="00B85FB6">
              <w:rPr>
                <w:rFonts w:hint="eastAsia"/>
              </w:rPr>
              <w:t>:</w:t>
            </w:r>
            <w:r w:rsidR="00B7029F">
              <w:rPr>
                <w:rFonts w:hint="eastAsia"/>
              </w:rPr>
              <w:t>3</w:t>
            </w:r>
            <w:r w:rsidR="00B85FB6">
              <w:rPr>
                <w:rFonts w:hint="eastAsia"/>
              </w:rPr>
              <w:t xml:space="preserve">0 </w:t>
            </w:r>
            <w:r w:rsidR="00B85FB6">
              <w:t>–</w:t>
            </w:r>
            <w:r w:rsidR="00B85FB6">
              <w:rPr>
                <w:rFonts w:hint="eastAsia"/>
              </w:rPr>
              <w:t xml:space="preserve"> </w:t>
            </w:r>
            <w:r w:rsidR="008F6B9B">
              <w:rPr>
                <w:rFonts w:hint="eastAsia"/>
              </w:rPr>
              <w:t>1</w:t>
            </w:r>
            <w:r w:rsidR="00B7029F">
              <w:rPr>
                <w:rFonts w:hint="eastAsia"/>
              </w:rPr>
              <w:t>7</w:t>
            </w:r>
            <w:r w:rsidR="00B85FB6">
              <w:rPr>
                <w:rFonts w:hint="eastAsia"/>
              </w:rPr>
              <w:t>:</w:t>
            </w:r>
            <w:r w:rsidR="00B7029F">
              <w:rPr>
                <w:rFonts w:hint="eastAsia"/>
              </w:rPr>
              <w:t>3</w:t>
            </w:r>
            <w:r w:rsidR="00B85FB6">
              <w:rPr>
                <w:rFonts w:hint="eastAsia"/>
              </w:rPr>
              <w:t>0</w:t>
            </w:r>
            <w:r w:rsidR="004018B8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 xml:space="preserve">(오후) </w:t>
            </w:r>
            <w:r w:rsidR="004018B8">
              <w:rPr>
                <w:rFonts w:hint="eastAsia"/>
              </w:rPr>
              <w:t>12:</w:t>
            </w:r>
            <w:r w:rsidR="00B7029F">
              <w:rPr>
                <w:rFonts w:hint="eastAsia"/>
              </w:rPr>
              <w:t>3</w:t>
            </w:r>
            <w:r w:rsidR="004018B8">
              <w:rPr>
                <w:rFonts w:hint="eastAsia"/>
              </w:rPr>
              <w:t xml:space="preserve">0 </w:t>
            </w:r>
            <w:r w:rsidR="004018B8">
              <w:t>–</w:t>
            </w:r>
            <w:r w:rsidR="004018B8">
              <w:rPr>
                <w:rFonts w:hint="eastAsia"/>
              </w:rPr>
              <w:t xml:space="preserve"> </w:t>
            </w:r>
            <w:r w:rsidR="00F04CF9">
              <w:rPr>
                <w:rFonts w:hint="eastAsia"/>
              </w:rPr>
              <w:t>19</w:t>
            </w:r>
            <w:r w:rsidR="004018B8">
              <w:rPr>
                <w:rFonts w:hint="eastAsia"/>
              </w:rPr>
              <w:t>:</w:t>
            </w:r>
            <w:r w:rsidR="00B7029F">
              <w:rPr>
                <w:rFonts w:hint="eastAsia"/>
              </w:rPr>
              <w:t>3</w:t>
            </w:r>
            <w:r w:rsidR="004018B8"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7F14CA">
            <w:proofErr w:type="gramStart"/>
            <w:r w:rsidRPr="009B211C">
              <w:rPr>
                <w:rFonts w:hint="eastAsia"/>
              </w:rPr>
              <w:t>성인</w:t>
            </w:r>
            <w:r w:rsidRPr="009B211C">
              <w:t xml:space="preserve"> :</w:t>
            </w:r>
            <w:proofErr w:type="gramEnd"/>
            <w:r w:rsidRPr="009B211C">
              <w:t xml:space="preserve"> 1</w:t>
            </w:r>
            <w:r w:rsidR="00B65549">
              <w:rPr>
                <w:rFonts w:hint="eastAsia"/>
              </w:rPr>
              <w:t>2</w:t>
            </w:r>
            <w:r w:rsidR="007F14CA">
              <w:rPr>
                <w:rFonts w:hint="eastAsia"/>
              </w:rPr>
              <w:t>1</w:t>
            </w:r>
            <w:r w:rsidRPr="009B211C">
              <w:t xml:space="preserve">Cm 이상, 아동 : </w:t>
            </w:r>
            <w:r w:rsidR="00B65549">
              <w:rPr>
                <w:rFonts w:hint="eastAsia"/>
              </w:rPr>
              <w:t>91</w:t>
            </w:r>
            <w:r w:rsidRPr="009B211C">
              <w:t>Cm~</w:t>
            </w:r>
            <w:r w:rsidR="00692585">
              <w:rPr>
                <w:rFonts w:hint="eastAsia"/>
              </w:rPr>
              <w:t>1</w:t>
            </w:r>
            <w:r w:rsidR="00B65549">
              <w:rPr>
                <w:rFonts w:hint="eastAsia"/>
              </w:rPr>
              <w:t>20</w:t>
            </w:r>
            <w:r w:rsidRPr="009B211C">
              <w:t xml:space="preserve">Cm, 유아 : </w:t>
            </w:r>
            <w:r w:rsidR="00DF537B">
              <w:rPr>
                <w:rFonts w:hint="eastAsia"/>
              </w:rPr>
              <w:t>90</w:t>
            </w:r>
            <w:r w:rsidRPr="009B211C">
              <w:t>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proofErr w:type="spellStart"/>
            <w:r w:rsidR="0017282E">
              <w:rPr>
                <w:rFonts w:hint="eastAsia"/>
              </w:rPr>
              <w:t>파타야</w:t>
            </w:r>
            <w:proofErr w:type="spellEnd"/>
            <w:r w:rsidR="003311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6413C0" w:rsidP="00F253DE">
            <w:r>
              <w:rPr>
                <w:rFonts w:hint="eastAsia"/>
              </w:rPr>
              <w:t xml:space="preserve">(오전) </w:t>
            </w:r>
            <w:r w:rsidR="00F253DE">
              <w:rPr>
                <w:rFonts w:hint="eastAsia"/>
              </w:rPr>
              <w:t xml:space="preserve">09:30 / </w:t>
            </w:r>
            <w:r>
              <w:rPr>
                <w:rFonts w:hint="eastAsia"/>
              </w:rPr>
              <w:t xml:space="preserve">(오후) </w:t>
            </w:r>
            <w:r w:rsidR="00F253DE">
              <w:rPr>
                <w:rFonts w:hint="eastAsia"/>
              </w:rPr>
              <w:t>12:30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DA7FE4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r w:rsidR="00166492">
              <w:rPr>
                <w:rFonts w:hint="eastAsia"/>
                <w:sz w:val="18"/>
                <w:szCs w:val="18"/>
              </w:rPr>
              <w:t>악어농장(+</w:t>
            </w:r>
            <w:proofErr w:type="spellStart"/>
            <w:r w:rsidR="00166492">
              <w:rPr>
                <w:rFonts w:hint="eastAsia"/>
                <w:sz w:val="18"/>
                <w:szCs w:val="18"/>
              </w:rPr>
              <w:t>백만년기암괴석</w:t>
            </w:r>
            <w:proofErr w:type="spellEnd"/>
            <w:r w:rsidR="00166492">
              <w:rPr>
                <w:rFonts w:hint="eastAsia"/>
                <w:sz w:val="18"/>
                <w:szCs w:val="18"/>
              </w:rPr>
              <w:t>)</w:t>
            </w:r>
            <w:r w:rsidR="00F719BD">
              <w:rPr>
                <w:rFonts w:hint="eastAsia"/>
                <w:sz w:val="18"/>
                <w:szCs w:val="18"/>
              </w:rPr>
              <w:t xml:space="preserve"> 입장료,</w:t>
            </w:r>
            <w:r w:rsidR="0016649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F719BD">
              <w:rPr>
                <w:rFonts w:hint="eastAsia"/>
                <w:sz w:val="18"/>
                <w:szCs w:val="18"/>
              </w:rPr>
              <w:t>진리의성전</w:t>
            </w:r>
            <w:proofErr w:type="spellEnd"/>
            <w:r w:rsidR="0081161A">
              <w:rPr>
                <w:rFonts w:hint="eastAsia"/>
                <w:sz w:val="18"/>
                <w:szCs w:val="18"/>
              </w:rPr>
              <w:t xml:space="preserve"> 입장료,</w:t>
            </w:r>
          </w:p>
          <w:p w:rsidR="00242F63" w:rsidRPr="00242F63" w:rsidRDefault="00242F63" w:rsidP="00210F11">
            <w:pPr>
              <w:rPr>
                <w:color w:val="0070C0"/>
                <w:sz w:val="18"/>
                <w:szCs w:val="18"/>
              </w:rPr>
            </w:pPr>
            <w:r w:rsidRPr="00242F63">
              <w:rPr>
                <w:rFonts w:hint="eastAsia"/>
                <w:color w:val="0070C0"/>
                <w:sz w:val="18"/>
                <w:szCs w:val="18"/>
              </w:rPr>
              <w:t>)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개인경비, </w:t>
            </w:r>
            <w:r w:rsidR="00F22089">
              <w:rPr>
                <w:rFonts w:hint="eastAsia"/>
                <w:sz w:val="18"/>
                <w:szCs w:val="18"/>
              </w:rPr>
              <w:t>점심식사</w:t>
            </w:r>
          </w:p>
          <w:p w:rsidR="003D3075" w:rsidRPr="00EB7D97" w:rsidRDefault="003D3075" w:rsidP="00267467">
            <w:pPr>
              <w:rPr>
                <w:sz w:val="18"/>
                <w:szCs w:val="18"/>
              </w:rPr>
            </w:pPr>
          </w:p>
          <w:p w:rsidR="00A22EDB" w:rsidRDefault="00A22EDB" w:rsidP="00A22EDB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</w:t>
            </w:r>
            <w:r w:rsidRPr="00EF251C">
              <w:rPr>
                <w:b/>
                <w:color w:val="3333FF"/>
                <w:sz w:val="18"/>
                <w:szCs w:val="18"/>
              </w:rPr>
              <w:t xml:space="preserve">방콕 호텔,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수완나폼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공항등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</w:t>
            </w:r>
          </w:p>
          <w:p w:rsidR="001C6F2C" w:rsidRPr="006648B3" w:rsidRDefault="00A22EDB" w:rsidP="00A22EDB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</w:t>
            </w:r>
            <w:proofErr w:type="spellStart"/>
            <w:r w:rsidRPr="00E830D2">
              <w:rPr>
                <w:rFonts w:hint="eastAsia"/>
                <w:b/>
                <w:color w:val="3333FF"/>
                <w:sz w:val="18"/>
                <w:szCs w:val="18"/>
              </w:rPr>
              <w:t>돈무앙공항</w:t>
            </w:r>
            <w:proofErr w:type="spellEnd"/>
            <w:r w:rsidRPr="00E830D2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830D2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Pr="00E830D2">
              <w:rPr>
                <w:b/>
                <w:color w:val="3333FF"/>
                <w:sz w:val="18"/>
                <w:szCs w:val="18"/>
              </w:rPr>
              <w:t xml:space="preserve"> 차량당 </w:t>
            </w:r>
            <w:r w:rsidRPr="00E830D2">
              <w:rPr>
                <w:rFonts w:hint="eastAsia"/>
                <w:b/>
                <w:color w:val="3333FF"/>
                <w:sz w:val="18"/>
                <w:szCs w:val="18"/>
              </w:rPr>
              <w:t>8</w:t>
            </w:r>
            <w:r w:rsidRPr="00E830D2">
              <w:rPr>
                <w:b/>
                <w:color w:val="3333FF"/>
                <w:sz w:val="18"/>
                <w:szCs w:val="18"/>
              </w:rPr>
              <w:t xml:space="preserve">00 </w:t>
            </w:r>
            <w:proofErr w:type="spellStart"/>
            <w:r w:rsidRPr="00E830D2">
              <w:rPr>
                <w:b/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="00615E14" w:rsidRPr="00615E14">
              <w:rPr>
                <w:sz w:val="18"/>
                <w:szCs w:val="18"/>
              </w:rPr>
              <w:t>( 인원</w:t>
            </w:r>
            <w:proofErr w:type="gramEnd"/>
            <w:r w:rsidR="00615E14" w:rsidRPr="00615E14">
              <w:rPr>
                <w:sz w:val="18"/>
                <w:szCs w:val="18"/>
              </w:rPr>
              <w:t xml:space="preserve"> 수 상관없음 )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A85DB7" w:rsidRDefault="00134EBA" w:rsidP="001B54AD">
            <w:pPr>
              <w:ind w:left="180" w:hangingChars="100" w:hanging="180"/>
              <w:rPr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</w:t>
            </w:r>
            <w:proofErr w:type="spellStart"/>
            <w:r w:rsidR="00693641">
              <w:rPr>
                <w:rFonts w:hint="eastAsia"/>
                <w:color w:val="3366FF"/>
                <w:sz w:val="18"/>
                <w:szCs w:val="18"/>
              </w:rPr>
              <w:t>투어중</w:t>
            </w:r>
            <w:proofErr w:type="spellEnd"/>
            <w:r w:rsidR="00444424">
              <w:rPr>
                <w:rFonts w:hint="eastAsia"/>
                <w:color w:val="3366FF"/>
                <w:sz w:val="18"/>
                <w:szCs w:val="18"/>
              </w:rPr>
              <w:t xml:space="preserve"> 원하시는 장소</w:t>
            </w:r>
            <w:r w:rsidR="001B54AD">
              <w:rPr>
                <w:rFonts w:hint="eastAsia"/>
                <w:color w:val="3366FF"/>
                <w:sz w:val="18"/>
                <w:szCs w:val="18"/>
              </w:rPr>
              <w:t xml:space="preserve">(쇼핑몰, </w:t>
            </w:r>
            <w:proofErr w:type="spellStart"/>
            <w:r w:rsidR="001B54AD">
              <w:rPr>
                <w:rFonts w:hint="eastAsia"/>
                <w:color w:val="3366FF"/>
                <w:sz w:val="18"/>
                <w:szCs w:val="18"/>
              </w:rPr>
              <w:t>마사지샵등</w:t>
            </w:r>
            <w:proofErr w:type="spellEnd"/>
            <w:r w:rsidR="001B54AD">
              <w:rPr>
                <w:rFonts w:hint="eastAsia"/>
                <w:color w:val="3366FF"/>
                <w:sz w:val="18"/>
                <w:szCs w:val="18"/>
              </w:rPr>
              <w:t>)</w:t>
            </w:r>
            <w:r w:rsidR="00444424">
              <w:rPr>
                <w:rFonts w:hint="eastAsia"/>
                <w:color w:val="3366FF"/>
                <w:sz w:val="18"/>
                <w:szCs w:val="18"/>
              </w:rPr>
              <w:t xml:space="preserve">와, </w:t>
            </w:r>
            <w:r w:rsidRPr="00F24BEE">
              <w:rPr>
                <w:color w:val="3366FF"/>
                <w:sz w:val="18"/>
                <w:szCs w:val="18"/>
              </w:rPr>
              <w:t xml:space="preserve">내리실 호텔(또는 장소)를 꼭 적어주세요. </w:t>
            </w:r>
            <w:r w:rsidR="001B54AD">
              <w:rPr>
                <w:rFonts w:hint="eastAsia"/>
                <w:color w:val="3366FF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 xml:space="preserve">별도의 기재사항이 없으면 </w:t>
            </w:r>
            <w:r w:rsidR="0009359B">
              <w:rPr>
                <w:rFonts w:hint="eastAsia"/>
                <w:sz w:val="18"/>
                <w:szCs w:val="18"/>
              </w:rPr>
              <w:t xml:space="preserve">투어 후 </w:t>
            </w:r>
            <w:r w:rsidRPr="00134EBA">
              <w:rPr>
                <w:sz w:val="18"/>
                <w:szCs w:val="18"/>
              </w:rPr>
              <w:t>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간단 소개</w:t>
            </w:r>
          </w:p>
        </w:tc>
        <w:tc>
          <w:tcPr>
            <w:tcW w:w="8276" w:type="dxa"/>
          </w:tcPr>
          <w:p w:rsidR="00A916BD" w:rsidRDefault="009F13BF" w:rsidP="00A916BD">
            <w:r>
              <w:rPr>
                <w:rFonts w:hint="eastAsia"/>
              </w:rPr>
              <w:t xml:space="preserve">악어농장은 </w:t>
            </w:r>
            <w:proofErr w:type="spellStart"/>
            <w:r w:rsidR="00A916BD">
              <w:rPr>
                <w:rFonts w:hint="eastAsia"/>
              </w:rPr>
              <w:t>파타야</w:t>
            </w:r>
            <w:proofErr w:type="spellEnd"/>
            <w:r w:rsidR="00A916BD">
              <w:t xml:space="preserve"> 시내에서 차로 20분 거리에 위치해 있으며, 다양한 볼거리와 즐길 거리를 선사합니다.</w:t>
            </w:r>
          </w:p>
          <w:p w:rsidR="00A916BD" w:rsidRDefault="00A916BD" w:rsidP="00A916BD">
            <w:r>
              <w:rPr>
                <w:rFonts w:hint="eastAsia"/>
              </w:rPr>
              <w:t>악어농장에</w:t>
            </w:r>
            <w:r>
              <w:t xml:space="preserve"> 들어서면 각양각색의 나무화석 등의 </w:t>
            </w:r>
            <w:proofErr w:type="spellStart"/>
            <w:r>
              <w:t>백만년된</w:t>
            </w:r>
            <w:proofErr w:type="spellEnd"/>
            <w:r>
              <w:t xml:space="preserve"> 화석공원이 조성이 되어 있습니다.</w:t>
            </w:r>
          </w:p>
          <w:p w:rsidR="00A916BD" w:rsidRDefault="00A916BD" w:rsidP="00A916BD">
            <w:proofErr w:type="spellStart"/>
            <w:r>
              <w:rPr>
                <w:rFonts w:hint="eastAsia"/>
              </w:rPr>
              <w:t>악어쇼는</w:t>
            </w:r>
            <w:proofErr w:type="spellEnd"/>
            <w:r>
              <w:t xml:space="preserve"> 인간과 악어가 보여주는 경이로움으로 이곳 악어 농장의 핵심 프로그램입니다.</w:t>
            </w:r>
          </w:p>
          <w:p w:rsidR="00A916BD" w:rsidRDefault="00A916BD" w:rsidP="00A916BD">
            <w:proofErr w:type="spellStart"/>
            <w:r>
              <w:rPr>
                <w:rFonts w:hint="eastAsia"/>
              </w:rPr>
              <w:t>파타야</w:t>
            </w:r>
            <w:proofErr w:type="spellEnd"/>
            <w:r>
              <w:t xml:space="preserve"> 악어 농장은 태국에서 유사한 농장 중 가장 큰 규모를 자랑하는 바다 악어 농</w:t>
            </w:r>
            <w:r>
              <w:lastRenderedPageBreak/>
              <w:t>장입니다.</w:t>
            </w:r>
          </w:p>
          <w:p w:rsidR="00D64953" w:rsidRPr="00946AD4" w:rsidRDefault="00D64953" w:rsidP="00A916BD"/>
          <w:p w:rsidR="00D64953" w:rsidRDefault="009F13BF" w:rsidP="00A916BD">
            <w:r>
              <w:rPr>
                <w:rFonts w:hint="eastAsia"/>
              </w:rPr>
              <w:t xml:space="preserve">진리의 성전은 </w:t>
            </w:r>
            <w:r w:rsidR="00D64953" w:rsidRPr="00D64953">
              <w:t xml:space="preserve">1981년 </w:t>
            </w:r>
            <w:proofErr w:type="spellStart"/>
            <w:r w:rsidR="00D64953" w:rsidRPr="00D64953">
              <w:t>부터</w:t>
            </w:r>
            <w:proofErr w:type="spellEnd"/>
            <w:r w:rsidR="00D64953" w:rsidRPr="00D64953">
              <w:t xml:space="preserve"> </w:t>
            </w:r>
            <w:proofErr w:type="spellStart"/>
            <w:r w:rsidR="00D64953" w:rsidRPr="00D64953">
              <w:t>파타야</w:t>
            </w:r>
            <w:proofErr w:type="spellEnd"/>
            <w:r w:rsidR="00D64953" w:rsidRPr="00D64953">
              <w:t xml:space="preserve"> 북쪽해안에 건설 중인 거대 목조건축물로 높이 105미터, 넓이 사방 100미터, 건물을 받들고 있는 기둥만 170개 이상, 건축물의 무게는 1</w:t>
            </w:r>
            <w:proofErr w:type="spellStart"/>
            <w:r w:rsidR="00D64953" w:rsidRPr="00D64953">
              <w:t>만톤으로</w:t>
            </w:r>
            <w:proofErr w:type="spellEnd"/>
            <w:r w:rsidR="00D64953" w:rsidRPr="00D64953">
              <w:t xml:space="preserve"> 순수 목재로만 만들어진 건물로 '</w:t>
            </w:r>
            <w:proofErr w:type="spellStart"/>
            <w:r w:rsidR="00D64953" w:rsidRPr="00D64953">
              <w:t>무앙보란</w:t>
            </w:r>
            <w:proofErr w:type="spellEnd"/>
            <w:r w:rsidR="00D64953" w:rsidRPr="00D64953">
              <w:t>', '</w:t>
            </w:r>
            <w:proofErr w:type="spellStart"/>
            <w:r w:rsidR="00D64953" w:rsidRPr="00D64953">
              <w:t>에라완</w:t>
            </w:r>
            <w:proofErr w:type="spellEnd"/>
            <w:r w:rsidR="00D64953" w:rsidRPr="00D64953">
              <w:t xml:space="preserve"> 코끼리 박물관'을 자신의 자본으로 지은 기업가인 '</w:t>
            </w:r>
            <w:proofErr w:type="spellStart"/>
            <w:r w:rsidR="00D64953" w:rsidRPr="00D64953">
              <w:t>렉</w:t>
            </w:r>
            <w:proofErr w:type="spellEnd"/>
            <w:r w:rsidR="00D64953" w:rsidRPr="00D64953">
              <w:t xml:space="preserve"> </w:t>
            </w:r>
            <w:proofErr w:type="spellStart"/>
            <w:r w:rsidR="00D64953" w:rsidRPr="00D64953">
              <w:t>위리야판</w:t>
            </w:r>
            <w:proofErr w:type="spellEnd"/>
            <w:r w:rsidR="00D64953" w:rsidRPr="00D64953">
              <w:t>'의 손에 의해 디자인 되었으나, 2000년 11월17일 78세로 임종을 하여 후손들이 유업을 이어받아 완공 해 나가고 있습니다.</w:t>
            </w:r>
          </w:p>
          <w:p w:rsidR="00B2511E" w:rsidRPr="00D01223" w:rsidRDefault="00B2511E" w:rsidP="00CC4975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</w:t>
      </w:r>
      <w:proofErr w:type="spellStart"/>
      <w:r w:rsidR="003B4A9E">
        <w:rPr>
          <w:rFonts w:hint="eastAsia"/>
          <w:b/>
        </w:rPr>
        <w:t>파타야</w:t>
      </w:r>
      <w:r w:rsidR="00282D11">
        <w:rPr>
          <w:rFonts w:hint="eastAsia"/>
          <w:b/>
        </w:rPr>
        <w:t>출발</w:t>
      </w:r>
      <w:proofErr w:type="spellEnd"/>
      <w:r w:rsidR="00282D11">
        <w:rPr>
          <w:rFonts w:hint="eastAsia"/>
          <w:b/>
        </w:rPr>
        <w:t>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4E18B5" w:rsidP="004E18B5">
            <w:r>
              <w:rPr>
                <w:rFonts w:hint="eastAsia"/>
              </w:rPr>
              <w:t>09</w:t>
            </w:r>
            <w:r w:rsidR="00CF0B7B">
              <w:rPr>
                <w:rFonts w:hint="eastAsia"/>
              </w:rPr>
              <w:t>:</w:t>
            </w:r>
            <w:r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D26940" w:rsidP="00302F7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3377E4" w:rsidP="004E18B5">
            <w:r>
              <w:rPr>
                <w:rFonts w:hint="eastAsia"/>
              </w:rPr>
              <w:t>10</w:t>
            </w:r>
            <w:r w:rsidR="00CF0B7B">
              <w:rPr>
                <w:rFonts w:hint="eastAsia"/>
              </w:rPr>
              <w:t>:</w:t>
            </w:r>
            <w:r w:rsidR="004E18B5">
              <w:rPr>
                <w:rFonts w:hint="eastAsia"/>
              </w:rPr>
              <w:t>0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4E18B5" w:rsidP="007645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진리의 성전 관람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4E18B5">
            <w:r>
              <w:rPr>
                <w:rFonts w:hint="eastAsia"/>
              </w:rPr>
              <w:t>1</w:t>
            </w:r>
            <w:r w:rsidR="004E18B5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 w:rsidR="004E18B5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4E18B5" w:rsidP="007645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악어농장, </w:t>
            </w:r>
            <w:proofErr w:type="spellStart"/>
            <w:r>
              <w:rPr>
                <w:rFonts w:hint="eastAsia"/>
                <w:sz w:val="18"/>
                <w:szCs w:val="18"/>
              </w:rPr>
              <w:t>백만년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기암괴석 박물관 관람 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491403">
            <w:r>
              <w:rPr>
                <w:rFonts w:hint="eastAsia"/>
              </w:rPr>
              <w:t>1</w:t>
            </w:r>
            <w:r w:rsidR="002D4632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="004908AE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491403" w:rsidP="006575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점심식사 </w:t>
            </w:r>
            <w:proofErr w:type="gramStart"/>
            <w:r w:rsidR="00C9272D">
              <w:rPr>
                <w:rFonts w:hint="eastAsia"/>
                <w:sz w:val="18"/>
                <w:szCs w:val="18"/>
              </w:rPr>
              <w:t>( 레스토랑</w:t>
            </w:r>
            <w:proofErr w:type="gramEnd"/>
            <w:r w:rsidR="00C9272D">
              <w:rPr>
                <w:rFonts w:hint="eastAsia"/>
                <w:sz w:val="18"/>
                <w:szCs w:val="18"/>
              </w:rPr>
              <w:t xml:space="preserve"> 선택가능 )</w:t>
            </w:r>
          </w:p>
        </w:tc>
      </w:tr>
      <w:tr w:rsidR="002D4632" w:rsidTr="0051748D">
        <w:tc>
          <w:tcPr>
            <w:tcW w:w="1668" w:type="dxa"/>
          </w:tcPr>
          <w:p w:rsidR="002D4632" w:rsidRDefault="002D4632" w:rsidP="00BF2CF7">
            <w:r>
              <w:rPr>
                <w:rFonts w:hint="eastAsia"/>
              </w:rPr>
              <w:t>1</w:t>
            </w:r>
            <w:r w:rsidR="00491403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="00BF2CF7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2D4632" w:rsidRDefault="00401235" w:rsidP="006575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원하시는 장소로 이동 </w:t>
            </w:r>
            <w:proofErr w:type="gramStart"/>
            <w:r>
              <w:rPr>
                <w:rFonts w:hint="eastAsia"/>
                <w:sz w:val="18"/>
                <w:szCs w:val="18"/>
              </w:rPr>
              <w:t>( 마사지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샵</w:t>
            </w:r>
            <w:proofErr w:type="spellEnd"/>
            <w:r>
              <w:rPr>
                <w:rFonts w:hint="eastAsia"/>
                <w:sz w:val="18"/>
                <w:szCs w:val="18"/>
              </w:rPr>
              <w:t>, 쇼핑몰 등 )</w:t>
            </w:r>
            <w:r w:rsidR="00967FD0">
              <w:rPr>
                <w:rFonts w:hint="eastAsia"/>
                <w:sz w:val="18"/>
                <w:szCs w:val="18"/>
              </w:rPr>
              <w:t xml:space="preserve"> </w:t>
            </w:r>
            <w:r w:rsidR="00F30E2C">
              <w:rPr>
                <w:rFonts w:hint="eastAsia"/>
                <w:sz w:val="18"/>
                <w:szCs w:val="18"/>
              </w:rPr>
              <w:t>- 자유일정.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C471DA">
            <w:r>
              <w:rPr>
                <w:rFonts w:hint="eastAsia"/>
              </w:rPr>
              <w:t>1</w:t>
            </w:r>
            <w:r w:rsidR="00C471DA">
              <w:rPr>
                <w:rFonts w:hint="eastAsia"/>
              </w:rPr>
              <w:t>7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CF0B7B" w:rsidRPr="009759FE" w:rsidRDefault="00493E74" w:rsidP="00493E7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280BB5" w:rsidRPr="009759FE">
              <w:rPr>
                <w:rFonts w:hint="eastAsia"/>
                <w:sz w:val="18"/>
                <w:szCs w:val="18"/>
              </w:rPr>
              <w:t xml:space="preserve">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</w:p>
        </w:tc>
      </w:tr>
    </w:tbl>
    <w:p w:rsidR="00AB30A9" w:rsidRDefault="00AB30A9" w:rsidP="00AB30A9">
      <w:pPr>
        <w:rPr>
          <w:b/>
        </w:rPr>
      </w:pPr>
    </w:p>
    <w:p w:rsidR="007B7A4D" w:rsidRPr="00DD060E" w:rsidRDefault="007B7A4D" w:rsidP="007B7A4D">
      <w:pPr>
        <w:rPr>
          <w:b/>
        </w:rPr>
      </w:pPr>
      <w:r w:rsidRPr="00DD060E">
        <w:rPr>
          <w:rFonts w:hint="eastAsia"/>
          <w:b/>
        </w:rPr>
        <w:t>--- 투어일정</w:t>
      </w:r>
      <w:r>
        <w:rPr>
          <w:rFonts w:hint="eastAsia"/>
          <w:b/>
        </w:rPr>
        <w:t xml:space="preserve"> [</w:t>
      </w:r>
      <w:proofErr w:type="spellStart"/>
      <w:r>
        <w:rPr>
          <w:rFonts w:hint="eastAsia"/>
          <w:b/>
        </w:rPr>
        <w:t>파타야출발</w:t>
      </w:r>
      <w:proofErr w:type="spellEnd"/>
      <w:r>
        <w:rPr>
          <w:rFonts w:hint="eastAsia"/>
          <w:b/>
        </w:rPr>
        <w:t>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7B7A4D" w:rsidTr="003A6D3D">
        <w:tc>
          <w:tcPr>
            <w:tcW w:w="1668" w:type="dxa"/>
          </w:tcPr>
          <w:p w:rsidR="007B7A4D" w:rsidRDefault="007B7A4D" w:rsidP="007B46E4">
            <w:r>
              <w:rPr>
                <w:rFonts w:hint="eastAsia"/>
              </w:rPr>
              <w:t>12:</w:t>
            </w:r>
            <w:r w:rsidR="007B46E4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7B7A4D" w:rsidRPr="009759FE" w:rsidRDefault="007B7A4D" w:rsidP="003A6D3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7B7A4D" w:rsidTr="003A6D3D">
        <w:tc>
          <w:tcPr>
            <w:tcW w:w="1668" w:type="dxa"/>
          </w:tcPr>
          <w:p w:rsidR="007B7A4D" w:rsidRDefault="007B7A4D" w:rsidP="00837F89">
            <w:r>
              <w:rPr>
                <w:rFonts w:hint="eastAsia"/>
              </w:rPr>
              <w:t>13:</w:t>
            </w:r>
            <w:r w:rsidR="00837F89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7B7A4D" w:rsidRPr="009759FE" w:rsidRDefault="00837F89" w:rsidP="003A6D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진리의 성전 관람</w:t>
            </w:r>
          </w:p>
        </w:tc>
      </w:tr>
      <w:tr w:rsidR="007B7A4D" w:rsidTr="003A6D3D">
        <w:tc>
          <w:tcPr>
            <w:tcW w:w="1668" w:type="dxa"/>
          </w:tcPr>
          <w:p w:rsidR="007B7A4D" w:rsidRDefault="007B7A4D" w:rsidP="00FB37A0">
            <w:r>
              <w:rPr>
                <w:rFonts w:hint="eastAsia"/>
              </w:rPr>
              <w:t>1</w:t>
            </w:r>
            <w:r w:rsidR="00FB37A0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="007B46E4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7B7A4D" w:rsidRPr="009759FE" w:rsidRDefault="00FB37A0" w:rsidP="003A6D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악어농장, </w:t>
            </w:r>
            <w:proofErr w:type="spellStart"/>
            <w:r>
              <w:rPr>
                <w:rFonts w:hint="eastAsia"/>
                <w:sz w:val="18"/>
                <w:szCs w:val="18"/>
              </w:rPr>
              <w:t>백만년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기암괴석 박물관 관람</w:t>
            </w:r>
          </w:p>
        </w:tc>
      </w:tr>
      <w:tr w:rsidR="007B7A4D" w:rsidTr="003A6D3D">
        <w:tc>
          <w:tcPr>
            <w:tcW w:w="1668" w:type="dxa"/>
          </w:tcPr>
          <w:p w:rsidR="007B7A4D" w:rsidRDefault="007B7A4D" w:rsidP="001B2163">
            <w:r>
              <w:rPr>
                <w:rFonts w:hint="eastAsia"/>
              </w:rPr>
              <w:t>1</w:t>
            </w:r>
            <w:r w:rsidR="00332F0E">
              <w:rPr>
                <w:rFonts w:hint="eastAsia"/>
              </w:rPr>
              <w:t>6</w:t>
            </w:r>
            <w:r>
              <w:rPr>
                <w:rFonts w:hint="eastAsia"/>
              </w:rPr>
              <w:t>:</w:t>
            </w:r>
            <w:r w:rsidR="001B2163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7B7A4D" w:rsidRPr="009759FE" w:rsidRDefault="004E27F5" w:rsidP="003A6D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원하시는 장소로 이동 </w:t>
            </w:r>
            <w:proofErr w:type="gramStart"/>
            <w:r>
              <w:rPr>
                <w:rFonts w:hint="eastAsia"/>
                <w:sz w:val="18"/>
                <w:szCs w:val="18"/>
              </w:rPr>
              <w:t>( 마사지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샵</w:t>
            </w:r>
            <w:proofErr w:type="spellEnd"/>
            <w:r>
              <w:rPr>
                <w:rFonts w:hint="eastAsia"/>
                <w:sz w:val="18"/>
                <w:szCs w:val="18"/>
              </w:rPr>
              <w:t>, 쇼핑몰 등 )</w:t>
            </w:r>
            <w:r w:rsidR="00511EBC">
              <w:rPr>
                <w:rFonts w:hint="eastAsia"/>
                <w:sz w:val="18"/>
                <w:szCs w:val="18"/>
              </w:rPr>
              <w:t xml:space="preserve"> - 자유일정</w:t>
            </w:r>
          </w:p>
        </w:tc>
      </w:tr>
      <w:tr w:rsidR="007B7A4D" w:rsidTr="003A6D3D">
        <w:tc>
          <w:tcPr>
            <w:tcW w:w="1668" w:type="dxa"/>
          </w:tcPr>
          <w:p w:rsidR="007B7A4D" w:rsidRDefault="007B7A4D" w:rsidP="00ED2AD4">
            <w:r>
              <w:rPr>
                <w:rFonts w:hint="eastAsia"/>
              </w:rPr>
              <w:t>1</w:t>
            </w:r>
            <w:r w:rsidR="00DC3123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ED2AD4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7B7A4D" w:rsidRDefault="00ED2AD4" w:rsidP="003A6D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저녁식사</w:t>
            </w:r>
            <w:r w:rsidR="00C9272D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C9272D">
              <w:rPr>
                <w:rFonts w:hint="eastAsia"/>
                <w:sz w:val="18"/>
                <w:szCs w:val="18"/>
              </w:rPr>
              <w:t>( 레스토랑</w:t>
            </w:r>
            <w:proofErr w:type="gramEnd"/>
            <w:r w:rsidR="00C9272D">
              <w:rPr>
                <w:rFonts w:hint="eastAsia"/>
                <w:sz w:val="18"/>
                <w:szCs w:val="18"/>
              </w:rPr>
              <w:t xml:space="preserve"> 선택가능 )</w:t>
            </w:r>
          </w:p>
        </w:tc>
      </w:tr>
      <w:tr w:rsidR="007B7A4D" w:rsidTr="003A6D3D">
        <w:tc>
          <w:tcPr>
            <w:tcW w:w="1668" w:type="dxa"/>
          </w:tcPr>
          <w:p w:rsidR="007B7A4D" w:rsidRDefault="00E57F63" w:rsidP="003A6D3D">
            <w:r>
              <w:rPr>
                <w:rFonts w:hint="eastAsia"/>
              </w:rPr>
              <w:t>19</w:t>
            </w:r>
            <w:r w:rsidR="007B7A4D"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7B7A4D" w:rsidRPr="009759FE" w:rsidRDefault="007B7A4D" w:rsidP="003A6D3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호텔로 출발</w:t>
            </w:r>
          </w:p>
        </w:tc>
      </w:tr>
    </w:tbl>
    <w:p w:rsidR="007B7A4D" w:rsidRDefault="007B7A4D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56266E">
              <w:rPr>
                <w:rFonts w:hint="eastAsia"/>
                <w:sz w:val="18"/>
                <w:szCs w:val="18"/>
              </w:rPr>
              <w:t>0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C80C00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8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5A1898" w:rsidRPr="00D8534E" w:rsidRDefault="005A1898" w:rsidP="005A1898">
            <w:pPr>
              <w:rPr>
                <w:rFonts w:eastAsiaTheme="minorHAnsi"/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방콕 호텔,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수완나폼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공항등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  <w:p w:rsidR="00B252A2" w:rsidRPr="00F53EBB" w:rsidRDefault="005A1898" w:rsidP="005A1898">
            <w:pPr>
              <w:rPr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돈무앙공항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800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</w:t>
            </w:r>
            <w:r w:rsidRPr="00D8534E">
              <w:rPr>
                <w:rFonts w:eastAsiaTheme="minorHAnsi"/>
                <w:sz w:val="18"/>
                <w:szCs w:val="18"/>
              </w:rPr>
              <w:t>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6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C80C00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E3395C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C80C00">
              <w:rPr>
                <w:rFonts w:hint="eastAsia"/>
                <w:sz w:val="18"/>
                <w:szCs w:val="18"/>
              </w:rPr>
              <w:t>3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6266E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C80C00"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241DA1" w:rsidP="005626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56266E">
              <w:rPr>
                <w:rFonts w:hint="eastAsia"/>
                <w:sz w:val="18"/>
                <w:szCs w:val="18"/>
              </w:rPr>
              <w:t>4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C80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C80C00"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Default="009A32D5"/>
    <w:p w:rsidR="00107839" w:rsidRDefault="00107839"/>
    <w:sectPr w:rsidR="00107839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EA9" w:rsidRDefault="00A42EA9" w:rsidP="00DE7CF0">
      <w:r>
        <w:separator/>
      </w:r>
    </w:p>
  </w:endnote>
  <w:endnote w:type="continuationSeparator" w:id="0">
    <w:p w:rsidR="00A42EA9" w:rsidRDefault="00A42EA9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EA9" w:rsidRDefault="00A42EA9" w:rsidP="00DE7CF0">
      <w:r>
        <w:separator/>
      </w:r>
    </w:p>
  </w:footnote>
  <w:footnote w:type="continuationSeparator" w:id="0">
    <w:p w:rsidR="00A42EA9" w:rsidRDefault="00A42EA9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116CC"/>
    <w:rsid w:val="000226D8"/>
    <w:rsid w:val="000237CF"/>
    <w:rsid w:val="00024A47"/>
    <w:rsid w:val="00027821"/>
    <w:rsid w:val="0003322B"/>
    <w:rsid w:val="00036BF8"/>
    <w:rsid w:val="0003748E"/>
    <w:rsid w:val="00040A64"/>
    <w:rsid w:val="00044D4E"/>
    <w:rsid w:val="00045256"/>
    <w:rsid w:val="00047966"/>
    <w:rsid w:val="000531ED"/>
    <w:rsid w:val="00053EB7"/>
    <w:rsid w:val="00054C3F"/>
    <w:rsid w:val="00057A82"/>
    <w:rsid w:val="00060B16"/>
    <w:rsid w:val="00062446"/>
    <w:rsid w:val="000708A6"/>
    <w:rsid w:val="00070989"/>
    <w:rsid w:val="00070C5A"/>
    <w:rsid w:val="00070DEB"/>
    <w:rsid w:val="0007456B"/>
    <w:rsid w:val="00082BC7"/>
    <w:rsid w:val="00087C9A"/>
    <w:rsid w:val="00092C8D"/>
    <w:rsid w:val="0009359B"/>
    <w:rsid w:val="00097B3E"/>
    <w:rsid w:val="000A2EE8"/>
    <w:rsid w:val="000A40A1"/>
    <w:rsid w:val="000A528C"/>
    <w:rsid w:val="000B6FD6"/>
    <w:rsid w:val="000C103E"/>
    <w:rsid w:val="000C4507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07839"/>
    <w:rsid w:val="00115219"/>
    <w:rsid w:val="00117E6E"/>
    <w:rsid w:val="00126F95"/>
    <w:rsid w:val="00133C6B"/>
    <w:rsid w:val="00134EBA"/>
    <w:rsid w:val="001444E3"/>
    <w:rsid w:val="00144995"/>
    <w:rsid w:val="00152B1C"/>
    <w:rsid w:val="00156E2B"/>
    <w:rsid w:val="001571EF"/>
    <w:rsid w:val="00161D4B"/>
    <w:rsid w:val="00162BA9"/>
    <w:rsid w:val="00166492"/>
    <w:rsid w:val="0017282E"/>
    <w:rsid w:val="0017455A"/>
    <w:rsid w:val="001757DC"/>
    <w:rsid w:val="00181F09"/>
    <w:rsid w:val="00185143"/>
    <w:rsid w:val="0018618D"/>
    <w:rsid w:val="00190351"/>
    <w:rsid w:val="00190C3F"/>
    <w:rsid w:val="001937F9"/>
    <w:rsid w:val="001963E2"/>
    <w:rsid w:val="001A2D3E"/>
    <w:rsid w:val="001A46AC"/>
    <w:rsid w:val="001A7716"/>
    <w:rsid w:val="001B2163"/>
    <w:rsid w:val="001B26A5"/>
    <w:rsid w:val="001B54AD"/>
    <w:rsid w:val="001B767A"/>
    <w:rsid w:val="001C00AF"/>
    <w:rsid w:val="001C16E0"/>
    <w:rsid w:val="001C6F2C"/>
    <w:rsid w:val="001D0230"/>
    <w:rsid w:val="001D153B"/>
    <w:rsid w:val="001E48C1"/>
    <w:rsid w:val="001E5A3C"/>
    <w:rsid w:val="001E75F5"/>
    <w:rsid w:val="001F1510"/>
    <w:rsid w:val="001F3CD0"/>
    <w:rsid w:val="001F73B2"/>
    <w:rsid w:val="00205DAD"/>
    <w:rsid w:val="002068A0"/>
    <w:rsid w:val="00210F11"/>
    <w:rsid w:val="00222307"/>
    <w:rsid w:val="002275DE"/>
    <w:rsid w:val="002346A2"/>
    <w:rsid w:val="002353EF"/>
    <w:rsid w:val="002368D0"/>
    <w:rsid w:val="00236931"/>
    <w:rsid w:val="00241DA1"/>
    <w:rsid w:val="00242F63"/>
    <w:rsid w:val="002433F1"/>
    <w:rsid w:val="00244A30"/>
    <w:rsid w:val="00246E05"/>
    <w:rsid w:val="00255E7F"/>
    <w:rsid w:val="00264CF6"/>
    <w:rsid w:val="00267467"/>
    <w:rsid w:val="0027015A"/>
    <w:rsid w:val="00272FE7"/>
    <w:rsid w:val="002735A3"/>
    <w:rsid w:val="0027625C"/>
    <w:rsid w:val="00276994"/>
    <w:rsid w:val="00280BB5"/>
    <w:rsid w:val="0028241B"/>
    <w:rsid w:val="00282D11"/>
    <w:rsid w:val="00284607"/>
    <w:rsid w:val="002878E8"/>
    <w:rsid w:val="00290F20"/>
    <w:rsid w:val="00291DEA"/>
    <w:rsid w:val="00294154"/>
    <w:rsid w:val="002A01EA"/>
    <w:rsid w:val="002A2E2E"/>
    <w:rsid w:val="002B033D"/>
    <w:rsid w:val="002B27D5"/>
    <w:rsid w:val="002B300A"/>
    <w:rsid w:val="002B3AC1"/>
    <w:rsid w:val="002C1FDB"/>
    <w:rsid w:val="002C4DBA"/>
    <w:rsid w:val="002D4632"/>
    <w:rsid w:val="002D4C94"/>
    <w:rsid w:val="002D66A3"/>
    <w:rsid w:val="002D6750"/>
    <w:rsid w:val="002E0910"/>
    <w:rsid w:val="002E68FA"/>
    <w:rsid w:val="002E6E83"/>
    <w:rsid w:val="002F32DD"/>
    <w:rsid w:val="003000BB"/>
    <w:rsid w:val="00302593"/>
    <w:rsid w:val="00302F76"/>
    <w:rsid w:val="0031453F"/>
    <w:rsid w:val="0031770C"/>
    <w:rsid w:val="003253BE"/>
    <w:rsid w:val="003255AE"/>
    <w:rsid w:val="003311CE"/>
    <w:rsid w:val="00331FA3"/>
    <w:rsid w:val="00332F0E"/>
    <w:rsid w:val="003377E4"/>
    <w:rsid w:val="00363D37"/>
    <w:rsid w:val="00381DC9"/>
    <w:rsid w:val="00382FEA"/>
    <w:rsid w:val="00384C4A"/>
    <w:rsid w:val="003907D7"/>
    <w:rsid w:val="00392DE9"/>
    <w:rsid w:val="00395D82"/>
    <w:rsid w:val="003A161A"/>
    <w:rsid w:val="003B4A9E"/>
    <w:rsid w:val="003C0358"/>
    <w:rsid w:val="003C05EC"/>
    <w:rsid w:val="003C25CA"/>
    <w:rsid w:val="003C47A1"/>
    <w:rsid w:val="003C4C4A"/>
    <w:rsid w:val="003C719F"/>
    <w:rsid w:val="003D3075"/>
    <w:rsid w:val="003D7A14"/>
    <w:rsid w:val="003F0991"/>
    <w:rsid w:val="003F3F58"/>
    <w:rsid w:val="003F69AE"/>
    <w:rsid w:val="00401235"/>
    <w:rsid w:val="004018B8"/>
    <w:rsid w:val="004035D0"/>
    <w:rsid w:val="00414342"/>
    <w:rsid w:val="00414A59"/>
    <w:rsid w:val="00416814"/>
    <w:rsid w:val="00420579"/>
    <w:rsid w:val="00420FB1"/>
    <w:rsid w:val="0042630F"/>
    <w:rsid w:val="0043036F"/>
    <w:rsid w:val="00432987"/>
    <w:rsid w:val="0043392F"/>
    <w:rsid w:val="00437498"/>
    <w:rsid w:val="00442841"/>
    <w:rsid w:val="00444424"/>
    <w:rsid w:val="00444529"/>
    <w:rsid w:val="0044660F"/>
    <w:rsid w:val="0046051C"/>
    <w:rsid w:val="0047306E"/>
    <w:rsid w:val="00475ADB"/>
    <w:rsid w:val="0048192F"/>
    <w:rsid w:val="00481EA1"/>
    <w:rsid w:val="004869AD"/>
    <w:rsid w:val="004908AE"/>
    <w:rsid w:val="00491403"/>
    <w:rsid w:val="00493E74"/>
    <w:rsid w:val="004969BC"/>
    <w:rsid w:val="00496A26"/>
    <w:rsid w:val="004A3377"/>
    <w:rsid w:val="004A36B7"/>
    <w:rsid w:val="004A529A"/>
    <w:rsid w:val="004A5F3A"/>
    <w:rsid w:val="004B1B64"/>
    <w:rsid w:val="004B4E36"/>
    <w:rsid w:val="004B4F9A"/>
    <w:rsid w:val="004C2397"/>
    <w:rsid w:val="004C68A4"/>
    <w:rsid w:val="004D2173"/>
    <w:rsid w:val="004D2FD1"/>
    <w:rsid w:val="004D318A"/>
    <w:rsid w:val="004D3FB0"/>
    <w:rsid w:val="004D7349"/>
    <w:rsid w:val="004E1527"/>
    <w:rsid w:val="004E18B5"/>
    <w:rsid w:val="004E27F5"/>
    <w:rsid w:val="004E2C19"/>
    <w:rsid w:val="004E3547"/>
    <w:rsid w:val="004E625E"/>
    <w:rsid w:val="004F3733"/>
    <w:rsid w:val="004F3DE5"/>
    <w:rsid w:val="004F60F6"/>
    <w:rsid w:val="00503883"/>
    <w:rsid w:val="0051022E"/>
    <w:rsid w:val="00511EBC"/>
    <w:rsid w:val="00512AEC"/>
    <w:rsid w:val="0051748D"/>
    <w:rsid w:val="00520F8F"/>
    <w:rsid w:val="00524230"/>
    <w:rsid w:val="00533830"/>
    <w:rsid w:val="00536DEE"/>
    <w:rsid w:val="00536F99"/>
    <w:rsid w:val="0054620C"/>
    <w:rsid w:val="005475AF"/>
    <w:rsid w:val="005506A2"/>
    <w:rsid w:val="0055206B"/>
    <w:rsid w:val="00553049"/>
    <w:rsid w:val="0056266E"/>
    <w:rsid w:val="0056534E"/>
    <w:rsid w:val="0056720F"/>
    <w:rsid w:val="00567871"/>
    <w:rsid w:val="00575D2C"/>
    <w:rsid w:val="005830A6"/>
    <w:rsid w:val="0058314F"/>
    <w:rsid w:val="0058499F"/>
    <w:rsid w:val="0058523A"/>
    <w:rsid w:val="00585B05"/>
    <w:rsid w:val="00586B16"/>
    <w:rsid w:val="00590900"/>
    <w:rsid w:val="00592FE0"/>
    <w:rsid w:val="00595858"/>
    <w:rsid w:val="005A026A"/>
    <w:rsid w:val="005A0271"/>
    <w:rsid w:val="005A1898"/>
    <w:rsid w:val="005A2106"/>
    <w:rsid w:val="005A4845"/>
    <w:rsid w:val="005A71B3"/>
    <w:rsid w:val="005C023F"/>
    <w:rsid w:val="005D0A21"/>
    <w:rsid w:val="005D0D7E"/>
    <w:rsid w:val="005D103C"/>
    <w:rsid w:val="005D3CFD"/>
    <w:rsid w:val="005D3F59"/>
    <w:rsid w:val="005E109D"/>
    <w:rsid w:val="005E46CC"/>
    <w:rsid w:val="005F0097"/>
    <w:rsid w:val="00600CFA"/>
    <w:rsid w:val="00603B6D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13C0"/>
    <w:rsid w:val="006435B1"/>
    <w:rsid w:val="0064659A"/>
    <w:rsid w:val="00646C43"/>
    <w:rsid w:val="00647C47"/>
    <w:rsid w:val="006518C7"/>
    <w:rsid w:val="006551C1"/>
    <w:rsid w:val="0065758A"/>
    <w:rsid w:val="006648B3"/>
    <w:rsid w:val="00674741"/>
    <w:rsid w:val="0068067D"/>
    <w:rsid w:val="00680E13"/>
    <w:rsid w:val="00687439"/>
    <w:rsid w:val="00692585"/>
    <w:rsid w:val="00693641"/>
    <w:rsid w:val="006B0B9C"/>
    <w:rsid w:val="006B30A6"/>
    <w:rsid w:val="006C39B5"/>
    <w:rsid w:val="006C6FC8"/>
    <w:rsid w:val="006D140E"/>
    <w:rsid w:val="006D70E2"/>
    <w:rsid w:val="006E444F"/>
    <w:rsid w:val="006F226A"/>
    <w:rsid w:val="006F49B0"/>
    <w:rsid w:val="006F692B"/>
    <w:rsid w:val="006F6BAD"/>
    <w:rsid w:val="00701890"/>
    <w:rsid w:val="00710060"/>
    <w:rsid w:val="0071254B"/>
    <w:rsid w:val="007179A5"/>
    <w:rsid w:val="00723C53"/>
    <w:rsid w:val="00725DCE"/>
    <w:rsid w:val="0072696D"/>
    <w:rsid w:val="00730131"/>
    <w:rsid w:val="007327F0"/>
    <w:rsid w:val="0073505B"/>
    <w:rsid w:val="00735124"/>
    <w:rsid w:val="007368C8"/>
    <w:rsid w:val="00747250"/>
    <w:rsid w:val="00751105"/>
    <w:rsid w:val="00763950"/>
    <w:rsid w:val="0076457A"/>
    <w:rsid w:val="00774004"/>
    <w:rsid w:val="0077734E"/>
    <w:rsid w:val="0078464E"/>
    <w:rsid w:val="00786F9F"/>
    <w:rsid w:val="00787378"/>
    <w:rsid w:val="007873F9"/>
    <w:rsid w:val="00791D80"/>
    <w:rsid w:val="00794D0A"/>
    <w:rsid w:val="0079543B"/>
    <w:rsid w:val="007A2A8A"/>
    <w:rsid w:val="007A3BE2"/>
    <w:rsid w:val="007A6E37"/>
    <w:rsid w:val="007B230F"/>
    <w:rsid w:val="007B327F"/>
    <w:rsid w:val="007B46E4"/>
    <w:rsid w:val="007B5CD2"/>
    <w:rsid w:val="007B7A4D"/>
    <w:rsid w:val="007C1554"/>
    <w:rsid w:val="007C5D7D"/>
    <w:rsid w:val="007D1C8D"/>
    <w:rsid w:val="007D43BF"/>
    <w:rsid w:val="007D7074"/>
    <w:rsid w:val="007E0E1A"/>
    <w:rsid w:val="007E2100"/>
    <w:rsid w:val="007F14CA"/>
    <w:rsid w:val="007F16B7"/>
    <w:rsid w:val="007F376A"/>
    <w:rsid w:val="007F5CF2"/>
    <w:rsid w:val="007F7BDD"/>
    <w:rsid w:val="008016D9"/>
    <w:rsid w:val="00806762"/>
    <w:rsid w:val="00806AF0"/>
    <w:rsid w:val="008079BB"/>
    <w:rsid w:val="0081161A"/>
    <w:rsid w:val="008120C6"/>
    <w:rsid w:val="00815815"/>
    <w:rsid w:val="00817CDE"/>
    <w:rsid w:val="00823A65"/>
    <w:rsid w:val="008325C3"/>
    <w:rsid w:val="00837F89"/>
    <w:rsid w:val="00842129"/>
    <w:rsid w:val="0084347F"/>
    <w:rsid w:val="00847C39"/>
    <w:rsid w:val="00851A4F"/>
    <w:rsid w:val="00854DD2"/>
    <w:rsid w:val="008555DD"/>
    <w:rsid w:val="0085571D"/>
    <w:rsid w:val="00864F9C"/>
    <w:rsid w:val="0086795F"/>
    <w:rsid w:val="0088708C"/>
    <w:rsid w:val="00891268"/>
    <w:rsid w:val="008A5390"/>
    <w:rsid w:val="008B0C63"/>
    <w:rsid w:val="008B1A6F"/>
    <w:rsid w:val="008B5BA8"/>
    <w:rsid w:val="008C238F"/>
    <w:rsid w:val="008C3942"/>
    <w:rsid w:val="008D2158"/>
    <w:rsid w:val="008D2DE8"/>
    <w:rsid w:val="008D36A6"/>
    <w:rsid w:val="008D3E7F"/>
    <w:rsid w:val="008F1FC0"/>
    <w:rsid w:val="008F6B9B"/>
    <w:rsid w:val="00900504"/>
    <w:rsid w:val="00902987"/>
    <w:rsid w:val="00904FDF"/>
    <w:rsid w:val="00905532"/>
    <w:rsid w:val="009108D9"/>
    <w:rsid w:val="00913594"/>
    <w:rsid w:val="009140ED"/>
    <w:rsid w:val="00914D88"/>
    <w:rsid w:val="00917FBF"/>
    <w:rsid w:val="00921C03"/>
    <w:rsid w:val="0092523E"/>
    <w:rsid w:val="009312BE"/>
    <w:rsid w:val="009330B6"/>
    <w:rsid w:val="0093316B"/>
    <w:rsid w:val="00933EE6"/>
    <w:rsid w:val="00937400"/>
    <w:rsid w:val="00940F0D"/>
    <w:rsid w:val="00946AD4"/>
    <w:rsid w:val="009475CE"/>
    <w:rsid w:val="009517A3"/>
    <w:rsid w:val="0095570A"/>
    <w:rsid w:val="009603A3"/>
    <w:rsid w:val="009605D8"/>
    <w:rsid w:val="00966248"/>
    <w:rsid w:val="009669B2"/>
    <w:rsid w:val="00967FD0"/>
    <w:rsid w:val="009729F0"/>
    <w:rsid w:val="0097303A"/>
    <w:rsid w:val="009759FE"/>
    <w:rsid w:val="00981DAA"/>
    <w:rsid w:val="00983E34"/>
    <w:rsid w:val="009A1D75"/>
    <w:rsid w:val="009A32D5"/>
    <w:rsid w:val="009A406B"/>
    <w:rsid w:val="009A7D78"/>
    <w:rsid w:val="009B0F35"/>
    <w:rsid w:val="009B211C"/>
    <w:rsid w:val="009C5368"/>
    <w:rsid w:val="009C74F2"/>
    <w:rsid w:val="009D3146"/>
    <w:rsid w:val="009D7D26"/>
    <w:rsid w:val="009E05CA"/>
    <w:rsid w:val="009E22FB"/>
    <w:rsid w:val="009E3865"/>
    <w:rsid w:val="009F13BF"/>
    <w:rsid w:val="009F48E5"/>
    <w:rsid w:val="00A00BF1"/>
    <w:rsid w:val="00A05413"/>
    <w:rsid w:val="00A14E25"/>
    <w:rsid w:val="00A15BB3"/>
    <w:rsid w:val="00A1794D"/>
    <w:rsid w:val="00A17B7F"/>
    <w:rsid w:val="00A2077F"/>
    <w:rsid w:val="00A20C0B"/>
    <w:rsid w:val="00A22678"/>
    <w:rsid w:val="00A22EDB"/>
    <w:rsid w:val="00A252BB"/>
    <w:rsid w:val="00A352AC"/>
    <w:rsid w:val="00A423EC"/>
    <w:rsid w:val="00A42B6F"/>
    <w:rsid w:val="00A42EA9"/>
    <w:rsid w:val="00A45D66"/>
    <w:rsid w:val="00A60178"/>
    <w:rsid w:val="00A609CA"/>
    <w:rsid w:val="00A62E72"/>
    <w:rsid w:val="00A7723C"/>
    <w:rsid w:val="00A8186D"/>
    <w:rsid w:val="00A85455"/>
    <w:rsid w:val="00A85850"/>
    <w:rsid w:val="00A85DB7"/>
    <w:rsid w:val="00A87D36"/>
    <w:rsid w:val="00A916BD"/>
    <w:rsid w:val="00A925B5"/>
    <w:rsid w:val="00AA585C"/>
    <w:rsid w:val="00AB30A9"/>
    <w:rsid w:val="00AB4626"/>
    <w:rsid w:val="00AB7218"/>
    <w:rsid w:val="00AB722C"/>
    <w:rsid w:val="00AC0B88"/>
    <w:rsid w:val="00AC2CE5"/>
    <w:rsid w:val="00AC2EB1"/>
    <w:rsid w:val="00AD0F92"/>
    <w:rsid w:val="00AD2562"/>
    <w:rsid w:val="00AD6260"/>
    <w:rsid w:val="00AE3EE8"/>
    <w:rsid w:val="00AF063D"/>
    <w:rsid w:val="00AF099C"/>
    <w:rsid w:val="00AF77E7"/>
    <w:rsid w:val="00B036BE"/>
    <w:rsid w:val="00B0749D"/>
    <w:rsid w:val="00B105D5"/>
    <w:rsid w:val="00B14FDB"/>
    <w:rsid w:val="00B1669E"/>
    <w:rsid w:val="00B1721F"/>
    <w:rsid w:val="00B20473"/>
    <w:rsid w:val="00B24F6A"/>
    <w:rsid w:val="00B2511E"/>
    <w:rsid w:val="00B252A2"/>
    <w:rsid w:val="00B25CCF"/>
    <w:rsid w:val="00B31912"/>
    <w:rsid w:val="00B3534F"/>
    <w:rsid w:val="00B41792"/>
    <w:rsid w:val="00B427D9"/>
    <w:rsid w:val="00B43B50"/>
    <w:rsid w:val="00B44710"/>
    <w:rsid w:val="00B44D60"/>
    <w:rsid w:val="00B51096"/>
    <w:rsid w:val="00B526E8"/>
    <w:rsid w:val="00B53F81"/>
    <w:rsid w:val="00B56535"/>
    <w:rsid w:val="00B64500"/>
    <w:rsid w:val="00B64E90"/>
    <w:rsid w:val="00B65549"/>
    <w:rsid w:val="00B66A23"/>
    <w:rsid w:val="00B7029F"/>
    <w:rsid w:val="00B739C3"/>
    <w:rsid w:val="00B75737"/>
    <w:rsid w:val="00B762DC"/>
    <w:rsid w:val="00B84C2B"/>
    <w:rsid w:val="00B85FB6"/>
    <w:rsid w:val="00B868CF"/>
    <w:rsid w:val="00B9651C"/>
    <w:rsid w:val="00BA37E8"/>
    <w:rsid w:val="00BA6D2B"/>
    <w:rsid w:val="00BA7EE8"/>
    <w:rsid w:val="00BB022B"/>
    <w:rsid w:val="00BB286B"/>
    <w:rsid w:val="00BB5D71"/>
    <w:rsid w:val="00BC1970"/>
    <w:rsid w:val="00BC1A62"/>
    <w:rsid w:val="00BC3309"/>
    <w:rsid w:val="00BC543E"/>
    <w:rsid w:val="00BC5DD1"/>
    <w:rsid w:val="00BC69F7"/>
    <w:rsid w:val="00BD22E6"/>
    <w:rsid w:val="00BD58A4"/>
    <w:rsid w:val="00BE1C7C"/>
    <w:rsid w:val="00BF0933"/>
    <w:rsid w:val="00BF2CF7"/>
    <w:rsid w:val="00BF62A9"/>
    <w:rsid w:val="00BF63E3"/>
    <w:rsid w:val="00BF79B5"/>
    <w:rsid w:val="00C00C03"/>
    <w:rsid w:val="00C039F1"/>
    <w:rsid w:val="00C03D8C"/>
    <w:rsid w:val="00C12FC5"/>
    <w:rsid w:val="00C22959"/>
    <w:rsid w:val="00C30AC4"/>
    <w:rsid w:val="00C4159B"/>
    <w:rsid w:val="00C428E6"/>
    <w:rsid w:val="00C447F0"/>
    <w:rsid w:val="00C471DA"/>
    <w:rsid w:val="00C52F3A"/>
    <w:rsid w:val="00C62409"/>
    <w:rsid w:val="00C634DC"/>
    <w:rsid w:val="00C709D7"/>
    <w:rsid w:val="00C733F1"/>
    <w:rsid w:val="00C77BFD"/>
    <w:rsid w:val="00C80C00"/>
    <w:rsid w:val="00C8178A"/>
    <w:rsid w:val="00C85761"/>
    <w:rsid w:val="00C85B4F"/>
    <w:rsid w:val="00C8746D"/>
    <w:rsid w:val="00C9272D"/>
    <w:rsid w:val="00CA4A93"/>
    <w:rsid w:val="00CB6480"/>
    <w:rsid w:val="00CB7F14"/>
    <w:rsid w:val="00CC1009"/>
    <w:rsid w:val="00CC4975"/>
    <w:rsid w:val="00CD7AEF"/>
    <w:rsid w:val="00CE1F95"/>
    <w:rsid w:val="00CE4E6F"/>
    <w:rsid w:val="00CF0B7B"/>
    <w:rsid w:val="00D01223"/>
    <w:rsid w:val="00D03D35"/>
    <w:rsid w:val="00D052E5"/>
    <w:rsid w:val="00D1328A"/>
    <w:rsid w:val="00D135A1"/>
    <w:rsid w:val="00D13A3A"/>
    <w:rsid w:val="00D26940"/>
    <w:rsid w:val="00D42E41"/>
    <w:rsid w:val="00D446E5"/>
    <w:rsid w:val="00D529A7"/>
    <w:rsid w:val="00D55B42"/>
    <w:rsid w:val="00D60D8A"/>
    <w:rsid w:val="00D64953"/>
    <w:rsid w:val="00D65D55"/>
    <w:rsid w:val="00D71D9F"/>
    <w:rsid w:val="00D736C6"/>
    <w:rsid w:val="00D75F72"/>
    <w:rsid w:val="00D77325"/>
    <w:rsid w:val="00D77CEB"/>
    <w:rsid w:val="00D9132D"/>
    <w:rsid w:val="00D94E72"/>
    <w:rsid w:val="00D972A5"/>
    <w:rsid w:val="00D97438"/>
    <w:rsid w:val="00DA0E15"/>
    <w:rsid w:val="00DA338B"/>
    <w:rsid w:val="00DA5D02"/>
    <w:rsid w:val="00DA62E0"/>
    <w:rsid w:val="00DA781A"/>
    <w:rsid w:val="00DA7FE4"/>
    <w:rsid w:val="00DB2527"/>
    <w:rsid w:val="00DB3804"/>
    <w:rsid w:val="00DC3123"/>
    <w:rsid w:val="00DD060E"/>
    <w:rsid w:val="00DD1889"/>
    <w:rsid w:val="00DD2C19"/>
    <w:rsid w:val="00DD786E"/>
    <w:rsid w:val="00DE1B55"/>
    <w:rsid w:val="00DE7CF0"/>
    <w:rsid w:val="00DF537B"/>
    <w:rsid w:val="00E00731"/>
    <w:rsid w:val="00E021C6"/>
    <w:rsid w:val="00E07B15"/>
    <w:rsid w:val="00E14CEF"/>
    <w:rsid w:val="00E3030D"/>
    <w:rsid w:val="00E3395C"/>
    <w:rsid w:val="00E34234"/>
    <w:rsid w:val="00E35E27"/>
    <w:rsid w:val="00E3637A"/>
    <w:rsid w:val="00E37B59"/>
    <w:rsid w:val="00E40D7A"/>
    <w:rsid w:val="00E4373F"/>
    <w:rsid w:val="00E57F63"/>
    <w:rsid w:val="00E640E3"/>
    <w:rsid w:val="00E6436D"/>
    <w:rsid w:val="00E673C4"/>
    <w:rsid w:val="00E67E5B"/>
    <w:rsid w:val="00E67F30"/>
    <w:rsid w:val="00E733F3"/>
    <w:rsid w:val="00E73AAE"/>
    <w:rsid w:val="00E770D9"/>
    <w:rsid w:val="00E857FA"/>
    <w:rsid w:val="00E91F1D"/>
    <w:rsid w:val="00E92540"/>
    <w:rsid w:val="00EA38D9"/>
    <w:rsid w:val="00EA75A7"/>
    <w:rsid w:val="00EA7D6E"/>
    <w:rsid w:val="00EB4743"/>
    <w:rsid w:val="00EB7D97"/>
    <w:rsid w:val="00EC30B9"/>
    <w:rsid w:val="00EC31A6"/>
    <w:rsid w:val="00ED1BB0"/>
    <w:rsid w:val="00ED2AD4"/>
    <w:rsid w:val="00ED3747"/>
    <w:rsid w:val="00ED79DE"/>
    <w:rsid w:val="00EE13A0"/>
    <w:rsid w:val="00EE2492"/>
    <w:rsid w:val="00EF42DE"/>
    <w:rsid w:val="00EF4E26"/>
    <w:rsid w:val="00F036BB"/>
    <w:rsid w:val="00F044BB"/>
    <w:rsid w:val="00F04633"/>
    <w:rsid w:val="00F04CF9"/>
    <w:rsid w:val="00F0740B"/>
    <w:rsid w:val="00F07576"/>
    <w:rsid w:val="00F1026D"/>
    <w:rsid w:val="00F114AC"/>
    <w:rsid w:val="00F17256"/>
    <w:rsid w:val="00F22089"/>
    <w:rsid w:val="00F225C3"/>
    <w:rsid w:val="00F24BEE"/>
    <w:rsid w:val="00F253DE"/>
    <w:rsid w:val="00F27DA9"/>
    <w:rsid w:val="00F30E2C"/>
    <w:rsid w:val="00F33777"/>
    <w:rsid w:val="00F3553F"/>
    <w:rsid w:val="00F36A36"/>
    <w:rsid w:val="00F44B71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719BD"/>
    <w:rsid w:val="00F76681"/>
    <w:rsid w:val="00F8709A"/>
    <w:rsid w:val="00F87243"/>
    <w:rsid w:val="00F91D91"/>
    <w:rsid w:val="00F964E8"/>
    <w:rsid w:val="00F97AF3"/>
    <w:rsid w:val="00FA3207"/>
    <w:rsid w:val="00FA5285"/>
    <w:rsid w:val="00FB37A0"/>
    <w:rsid w:val="00FB6939"/>
    <w:rsid w:val="00FB7B95"/>
    <w:rsid w:val="00FC5513"/>
    <w:rsid w:val="00FD2B1C"/>
    <w:rsid w:val="00FD6DC4"/>
    <w:rsid w:val="00FE4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9E670-AAF9-46F9-9848-74B2F5E6A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2018-10-11T11:40:00Z</dcterms:created>
  <dcterms:modified xsi:type="dcterms:W3CDTF">2018-10-11T11:40:00Z</dcterms:modified>
</cp:coreProperties>
</file>