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NordicFasteners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HexBoltM12 will run out before a new order can arrive, facing a 9-week gap that needs immediate action. WasherSteel demand has surged by 60% due to a new customer, and NordicFasteners had a shipment delay last year due to customs issues, which they claim to have addressed by changing their paperwork preparation.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HexBoltM12 (410001)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2025-04-05 (overdue)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WasherSteel (410002)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20</w:t>
            </w:r>
          </w:p>
        </w:tc>
        <w:tc>
          <w:tcPr>
            <w:tcW w:type="dxa" w:w="1728"/>
          </w:tcPr>
          <w:p>
            <w:r>
              <w:rPr/>
              <w:t>2025-04-19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2,600 → 4,160</w:t>
            </w:r>
          </w:p>
        </w:tc>
      </w:tr>
      <w:tr>
        <w:tc>
          <w:tcPr>
            <w:tcW w:type="dxa" w:w="1728"/>
          </w:tcPr>
          <w:p>
            <w:r>
              <w:rPr/>
              <w:t>AnchorPlug (410003)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/>
              <w:t>2025-06-28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CableTie (410004)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44</w:t>
            </w:r>
          </w:p>
        </w:tc>
        <w:tc>
          <w:tcPr>
            <w:tcW w:type="dxa" w:w="1728"/>
          </w:tcPr>
          <w:p>
            <w:r>
              <w:rPr/>
              <w:t>2025-10-04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NordicFasteners — shipments were held for four weeks in November 2024 due to a customs documentation error at Gothenburg. The supplier claims to have since changed its export paperwork preparation. [1]</w:t>
      </w:r>
    </w:p>
    <w:p>
      <w:r>
        <w:rPr/>
        <w:t>F2. HexBoltM12 — no documents on this item.</w:t>
      </w:r>
    </w:p>
    <w:p/>
    <w:p>
      <w:pPr>
        <w:pStyle w:val="Heading1"/>
      </w:pPr>
      <w:r>
        <w:rPr/>
        <w:t>Critical Questions</w:t>
      </w:r>
    </w:p>
    <w:p/>
    <w:p>
      <w:r>
        <w:rPr/>
        <w:t>Ask NordicFasteners:</w:t>
      </w:r>
    </w:p>
    <w:p>
      <w:r>
        <w:rPr/>
        <w:t>1. Has the customs documentation process that delayed shipments in November 2024 been fully resolved, and could it affect HexBoltM12, WasherSteel, AnchorPlug, or CableTie in this order? (F1)</w:t>
      </w:r>
    </w:p>
    <w:p>
      <w:r>
        <w:rPr/>
        <w:t>Check internally:</w:t>
      </w:r>
    </w:p>
    <w:p>
      <w:r>
        <w:rPr/>
        <w:t>2. Is the increased WasherSteel demand expected to continue at the current rate? (F? (id 3))</w:t>
      </w:r>
    </w:p>
    <w:p/>
    <w:p>
      <w:pPr>
        <w:pStyle w:val="Heading1"/>
      </w:pPr>
      <w:r>
        <w:rPr/>
        <w:t>Proposals</w:t>
      </w:r>
    </w:p>
    <w:p/>
    <w:p>
      <w:r>
        <w:rPr/>
        <w:t xml:space="preserve">1. WasherSteel quantity </w:t>
      </w:r>
      <w:r>
        <w:rPr>
          <w:highlight w:val="yellow"/>
        </w:rPr>
        <w:t>2,600 → 4,160</w:t>
      </w:r>
      <w:r>
        <w:rPr/>
        <w:t xml:space="preserve"> (×1.6): Demand for WasherSteel has risen by about 60% since January 2025 due to a new construction customer. (F? (id 3))</w:t>
      </w:r>
    </w:p>
    <w:p/>
    <w:p>
      <w:pPr>
        <w:pStyle w:val="Heading1"/>
      </w:pPr>
      <w:r>
        <w:rPr/>
        <w:t>Recommended Actions</w:t>
      </w:r>
    </w:p>
    <w:p/>
    <w:p>
      <w:r>
        <w:rPr/>
        <w:t>1. Ask NordicFasteners for expedited shipping of HexBoltM12, or cover it from an alternative source, to bridge the 9-week gap. (F? (id 2))</w:t>
      </w:r>
    </w:p>
    <w:p>
      <w:r>
        <w:rPr/>
        <w:t>2. Confirm delivery dates for this order with NordicFasteners before placing it, given last year's customs delay. (F1)</w:t>
      </w:r>
    </w:p>
    <w:p>
      <w:r>
        <w:rPr/>
        <w:t>3. Check whether the WasherSteel order should be larger than suggested, since the suggestion is based on demand before the new customer orders. (F? (id 3))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HexBoltM12 (410001)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900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9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2025-04-05 (overdue)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WasherSteel (410002)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2025-08-23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2,600 → 4,160</w:t>
            </w:r>
          </w:p>
        </w:tc>
      </w:tr>
    </w:tbl>
    <w:p/>
    <w:p/>
    <w:p>
      <w:pPr>
        <w:pStyle w:val="Heading2"/>
      </w:pPr>
      <w:r>
        <w:rPr/>
        <w:t>AnchorPlug (410003)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CableTie (410004)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4,400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44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2025-10-04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2026-02-07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  <w:tr>
        <w:tc>
          <w:tcPr>
            <w:tcW w:type="dxa" w:w="2160"/>
          </w:tcPr>
          <w:p>
            <w:r>
              <w:rPr/>
              <w:t>4</w:t>
            </w:r>
          </w:p>
        </w:tc>
        <w:tc>
          <w:tcPr>
            <w:tcW w:type="dxa" w:w="2160"/>
          </w:tcPr>
          <w:p>
            <w:r>
              <w:rPr/>
              <w:t>cabletie_review_2024.docx</w:t>
            </w:r>
          </w:p>
        </w:tc>
        <w:tc>
          <w:tcPr>
            <w:tcW w:type="dxa" w:w="2160"/>
          </w:tcPr>
          <w:p>
            <w:r>
              <w:rPr/>
              <w:t>2024-12-01</w:t>
            </w:r>
          </w:p>
        </w:tc>
        <w:tc>
          <w:tcPr>
            <w:tcW w:type="dxa" w:w="2160"/>
          </w:tcPr>
          <w:p>
            <w:r>
              <w:rPr/>
              <w:t>CableTie (any supplier)</w:t>
            </w:r>
          </w:p>
        </w:tc>
      </w:tr>
    </w:tbl>
    <w:p/>
    <w:p/>
    <w:p>
      <w:r>
        <w:rPr/>
        <w:t>Run id: 2026-10-23_173106_split-checks-j8-j11-field-level-rewrite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