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DF659" w14:textId="2BDE949F" w:rsidR="00201A31" w:rsidRDefault="00907139" w:rsidP="00873BB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1592208"/>
      <w:bookmarkEnd w:id="0"/>
      <w:r>
        <w:rPr>
          <w:rFonts w:ascii="Arial" w:hAnsi="Arial" w:cs="Arial"/>
          <w:b/>
          <w:sz w:val="24"/>
          <w:szCs w:val="24"/>
        </w:rPr>
        <w:t>Pre-</w:t>
      </w:r>
      <w:r w:rsidR="00201A31">
        <w:rPr>
          <w:rFonts w:ascii="Arial" w:hAnsi="Arial" w:cs="Arial"/>
          <w:b/>
          <w:sz w:val="24"/>
          <w:szCs w:val="24"/>
        </w:rPr>
        <w:t>diabetes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01A31">
        <w:rPr>
          <w:rFonts w:ascii="Arial" w:hAnsi="Arial" w:cs="Arial"/>
          <w:b/>
          <w:sz w:val="24"/>
          <w:szCs w:val="24"/>
        </w:rPr>
        <w:t xml:space="preserve">prediction </w:t>
      </w:r>
      <w:r>
        <w:rPr>
          <w:rFonts w:ascii="Arial" w:hAnsi="Arial" w:cs="Arial"/>
          <w:b/>
          <w:sz w:val="24"/>
          <w:szCs w:val="24"/>
        </w:rPr>
        <w:t xml:space="preserve">models </w:t>
      </w:r>
      <w:r w:rsidR="00347525">
        <w:rPr>
          <w:rFonts w:ascii="Arial" w:hAnsi="Arial" w:cs="Arial"/>
          <w:b/>
          <w:sz w:val="24"/>
          <w:szCs w:val="24"/>
        </w:rPr>
        <w:t>with Machine learning</w:t>
      </w:r>
    </w:p>
    <w:p w14:paraId="7885F713" w14:textId="635A71A5" w:rsidR="002E3D0A" w:rsidRDefault="00347525" w:rsidP="00873BBD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 w:rsidRPr="008138A4">
        <w:rPr>
          <w:rFonts w:ascii="Arial" w:hAnsi="Arial" w:cs="Arial"/>
          <w:sz w:val="20"/>
          <w:szCs w:val="24"/>
        </w:rPr>
        <w:t xml:space="preserve">Dongxu Fu, </w:t>
      </w:r>
      <w:r w:rsidR="002E3D0A" w:rsidRPr="008138A4">
        <w:rPr>
          <w:rFonts w:ascii="Arial" w:hAnsi="Arial" w:cs="Arial"/>
          <w:sz w:val="20"/>
          <w:szCs w:val="24"/>
        </w:rPr>
        <w:t xml:space="preserve">Stephen Omondi, </w:t>
      </w:r>
      <w:r w:rsidR="002E3D0A" w:rsidRPr="002E3D0A">
        <w:rPr>
          <w:rFonts w:ascii="Arial" w:hAnsi="Arial" w:cs="Arial"/>
          <w:sz w:val="20"/>
          <w:szCs w:val="24"/>
        </w:rPr>
        <w:t>Debra Kernstock</w:t>
      </w:r>
    </w:p>
    <w:p w14:paraId="1FC6BE28" w14:textId="09831291" w:rsidR="00B526E1" w:rsidRPr="002E3D0A" w:rsidRDefault="00B526E1" w:rsidP="00873BBD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June 15, 2019</w:t>
      </w:r>
    </w:p>
    <w:p w14:paraId="3F48A03C" w14:textId="79A849BA" w:rsidR="002D7174" w:rsidRPr="000A75F5" w:rsidRDefault="007B35BA" w:rsidP="000A75F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A75F5">
        <w:rPr>
          <w:rFonts w:ascii="Arial" w:hAnsi="Arial" w:cs="Arial"/>
          <w:b/>
          <w:sz w:val="24"/>
          <w:szCs w:val="24"/>
        </w:rPr>
        <w:t>INTRODUCTION</w:t>
      </w:r>
    </w:p>
    <w:p w14:paraId="48567E0B" w14:textId="3964EC96" w:rsidR="007860F9" w:rsidRDefault="00EF18F6" w:rsidP="00E71AC3">
      <w:pPr>
        <w:pStyle w:val="p"/>
        <w:shd w:val="clear" w:color="auto" w:fill="FFFFFF"/>
        <w:spacing w:before="166" w:beforeAutospacing="0" w:after="166" w:afterAutospacing="0" w:line="360" w:lineRule="auto"/>
        <w:ind w:firstLine="720"/>
        <w:rPr>
          <w:rFonts w:ascii="Arial" w:hAnsi="Arial" w:cs="Arial"/>
          <w:color w:val="000000"/>
        </w:rPr>
      </w:pPr>
      <w:r w:rsidRPr="000A75F5">
        <w:rPr>
          <w:rFonts w:ascii="Arial" w:hAnsi="Arial" w:cs="Arial"/>
          <w:color w:val="000000"/>
        </w:rPr>
        <w:t>Diabetes is a chronic disease</w:t>
      </w:r>
      <w:r w:rsidR="00F42608" w:rsidRPr="000A75F5">
        <w:rPr>
          <w:rFonts w:ascii="Arial" w:hAnsi="Arial" w:cs="Arial"/>
          <w:color w:val="000000"/>
        </w:rPr>
        <w:t xml:space="preserve"> </w:t>
      </w:r>
      <w:r w:rsidR="00F42608" w:rsidRPr="000A75F5">
        <w:rPr>
          <w:rFonts w:ascii="Arial" w:hAnsi="Arial" w:cs="Arial"/>
        </w:rPr>
        <w:t xml:space="preserve">which </w:t>
      </w:r>
      <w:r w:rsidR="00A14D40" w:rsidRPr="000A75F5">
        <w:rPr>
          <w:rFonts w:ascii="Arial" w:hAnsi="Arial" w:cs="Arial"/>
        </w:rPr>
        <w:t xml:space="preserve">is </w:t>
      </w:r>
      <w:r w:rsidR="00F42608" w:rsidRPr="000A75F5">
        <w:rPr>
          <w:rFonts w:ascii="Arial" w:hAnsi="Arial" w:cs="Arial"/>
        </w:rPr>
        <w:t xml:space="preserve">caused by </w:t>
      </w:r>
      <w:r w:rsidR="009035A4">
        <w:rPr>
          <w:rFonts w:ascii="Arial" w:hAnsi="Arial" w:cs="Arial"/>
        </w:rPr>
        <w:t xml:space="preserve">the </w:t>
      </w:r>
      <w:r w:rsidR="00F42608" w:rsidRPr="000A75F5">
        <w:rPr>
          <w:rFonts w:ascii="Arial" w:hAnsi="Arial" w:cs="Arial"/>
        </w:rPr>
        <w:t xml:space="preserve">body’s inability </w:t>
      </w:r>
      <w:r w:rsidR="00BE3A08" w:rsidRPr="000A75F5">
        <w:rPr>
          <w:rFonts w:ascii="Arial" w:hAnsi="Arial" w:cs="Arial"/>
        </w:rPr>
        <w:t xml:space="preserve">either </w:t>
      </w:r>
      <w:r w:rsidR="00F42608" w:rsidRPr="000A75F5">
        <w:rPr>
          <w:rFonts w:ascii="Arial" w:hAnsi="Arial" w:cs="Arial"/>
        </w:rPr>
        <w:t>to</w:t>
      </w:r>
      <w:r w:rsidR="00042C09" w:rsidRPr="000A75F5">
        <w:rPr>
          <w:rFonts w:ascii="Arial" w:hAnsi="Arial" w:cs="Arial"/>
        </w:rPr>
        <w:t xml:space="preserve"> use insulin</w:t>
      </w:r>
      <w:r w:rsidR="004B09DE">
        <w:rPr>
          <w:rFonts w:ascii="Arial" w:hAnsi="Arial" w:cs="Arial"/>
        </w:rPr>
        <w:t xml:space="preserve"> </w:t>
      </w:r>
      <w:r w:rsidR="00042C09" w:rsidRPr="000A75F5">
        <w:rPr>
          <w:rFonts w:ascii="Arial" w:hAnsi="Arial" w:cs="Arial"/>
        </w:rPr>
        <w:t xml:space="preserve">or </w:t>
      </w:r>
      <w:r w:rsidR="00BE3A08" w:rsidRPr="000A75F5">
        <w:rPr>
          <w:rFonts w:ascii="Arial" w:hAnsi="Arial" w:cs="Arial"/>
        </w:rPr>
        <w:t xml:space="preserve">to </w:t>
      </w:r>
      <w:r w:rsidR="00042C09" w:rsidRPr="000A75F5">
        <w:rPr>
          <w:rFonts w:ascii="Arial" w:hAnsi="Arial" w:cs="Arial"/>
        </w:rPr>
        <w:t>produce i</w:t>
      </w:r>
      <w:r w:rsidR="00681025" w:rsidRPr="000A75F5">
        <w:rPr>
          <w:rFonts w:ascii="Arial" w:hAnsi="Arial" w:cs="Arial"/>
        </w:rPr>
        <w:t>nsulin</w:t>
      </w:r>
      <w:r w:rsidR="00042C09" w:rsidRPr="000A75F5">
        <w:rPr>
          <w:rFonts w:ascii="Arial" w:hAnsi="Arial" w:cs="Arial"/>
        </w:rPr>
        <w:t>.</w:t>
      </w:r>
      <w:r w:rsidR="00A14D40" w:rsidRPr="000A75F5">
        <w:rPr>
          <w:rFonts w:ascii="Arial" w:hAnsi="Arial" w:cs="Arial"/>
        </w:rPr>
        <w:t xml:space="preserve"> </w:t>
      </w:r>
      <w:r w:rsidR="00042C09" w:rsidRPr="000A75F5">
        <w:rPr>
          <w:rFonts w:ascii="Arial" w:hAnsi="Arial" w:cs="Arial"/>
        </w:rPr>
        <w:t>I</w:t>
      </w:r>
      <w:r w:rsidR="006D666F" w:rsidRPr="000A75F5">
        <w:rPr>
          <w:rFonts w:ascii="Arial" w:hAnsi="Arial" w:cs="Arial"/>
          <w:color w:val="000000"/>
        </w:rPr>
        <w:t>t poses</w:t>
      </w:r>
      <w:r w:rsidRPr="000A75F5">
        <w:rPr>
          <w:rFonts w:ascii="Arial" w:hAnsi="Arial" w:cs="Arial"/>
          <w:color w:val="000000"/>
        </w:rPr>
        <w:t xml:space="preserve"> a great threat to hu</w:t>
      </w:r>
      <w:r w:rsidRPr="000A75F5">
        <w:rPr>
          <w:rFonts w:ascii="Arial" w:hAnsi="Arial" w:cs="Arial"/>
        </w:rPr>
        <w:t>man health.</w:t>
      </w:r>
      <w:r w:rsidR="00060321" w:rsidRPr="000A75F5">
        <w:rPr>
          <w:rFonts w:ascii="Arial" w:hAnsi="Arial" w:cs="Arial"/>
          <w:color w:val="000000"/>
        </w:rPr>
        <w:t xml:space="preserve"> The characteristic of diabetes is the high level of blood glucose, which i</w:t>
      </w:r>
      <w:r w:rsidR="008E1A3D">
        <w:rPr>
          <w:rFonts w:ascii="Arial" w:hAnsi="Arial" w:cs="Arial"/>
          <w:color w:val="000000"/>
        </w:rPr>
        <w:t>t</w:t>
      </w:r>
      <w:r w:rsidR="00060321" w:rsidRPr="000A75F5">
        <w:rPr>
          <w:rFonts w:ascii="Arial" w:hAnsi="Arial" w:cs="Arial"/>
          <w:color w:val="000000"/>
        </w:rPr>
        <w:t xml:space="preserve"> sequences as defective insulin secretion. Diabetes can lead to quite a few chronic damages and dysfunction of various tissues, including </w:t>
      </w:r>
      <w:r w:rsidR="00B526E1">
        <w:rPr>
          <w:rFonts w:ascii="Arial" w:hAnsi="Arial" w:cs="Arial"/>
          <w:color w:val="000000"/>
        </w:rPr>
        <w:t>the</w:t>
      </w:r>
      <w:r w:rsidR="00060321" w:rsidRPr="000A75F5">
        <w:rPr>
          <w:rFonts w:ascii="Arial" w:hAnsi="Arial" w:cs="Arial"/>
          <w:color w:val="000000"/>
        </w:rPr>
        <w:t xml:space="preserve"> eyes, kidneys, heart, blood vessels and nerves. Diabetes can be divided into two categories, type 1 diabetes (T1D) and type 2 diabetes (T2D). Patients with type 1 diabetes are normally younger, mostly less than 30 years old, and required insulin therapy. Type 2 diabetes occurs more commonly in middle-aged and elderly people, which is often associated with the occurrence of obesity, hypertension, dyslipidemia, arteriosclerosis, and other diseases</w:t>
      </w:r>
      <w:r w:rsidR="00B31743">
        <w:rPr>
          <w:rFonts w:ascii="Arial" w:hAnsi="Arial" w:cs="Arial"/>
          <w:color w:val="000000"/>
        </w:rPr>
        <w:t xml:space="preserve">. </w:t>
      </w:r>
      <w:r w:rsidR="000A75F5">
        <w:rPr>
          <w:rFonts w:ascii="Arial" w:hAnsi="Arial" w:cs="Arial"/>
          <w:color w:val="000000"/>
        </w:rPr>
        <w:t xml:space="preserve">People </w:t>
      </w:r>
      <w:r w:rsidR="004B00BE" w:rsidRPr="000A75F5">
        <w:rPr>
          <w:rFonts w:ascii="Arial" w:hAnsi="Arial" w:cs="Arial"/>
          <w:color w:val="000000"/>
        </w:rPr>
        <w:t xml:space="preserve">with diabetes are at higher risk of serious health complications including stroke, blindness, kidney disease, </w:t>
      </w:r>
      <w:r w:rsidR="00B31743">
        <w:rPr>
          <w:rFonts w:ascii="Arial" w:hAnsi="Arial" w:cs="Arial"/>
          <w:color w:val="000000"/>
        </w:rPr>
        <w:t>etc</w:t>
      </w:r>
      <w:r w:rsidR="004B00BE" w:rsidRPr="000A75F5">
        <w:rPr>
          <w:rFonts w:ascii="Arial" w:hAnsi="Arial" w:cs="Arial"/>
          <w:color w:val="000000"/>
        </w:rPr>
        <w:t>.  By 2015, diabetes affects over 30 million children and adults in the U.S. That's 1 in 11 Americans. Apart from that, there are another 84 million Americans</w:t>
      </w:r>
      <w:r w:rsidR="008E1A3D">
        <w:rPr>
          <w:rFonts w:ascii="Arial" w:hAnsi="Arial" w:cs="Arial"/>
          <w:color w:val="000000"/>
        </w:rPr>
        <w:t xml:space="preserve"> who</w:t>
      </w:r>
      <w:r w:rsidR="004B00BE" w:rsidRPr="000A75F5">
        <w:rPr>
          <w:rFonts w:ascii="Arial" w:hAnsi="Arial" w:cs="Arial"/>
          <w:color w:val="000000"/>
        </w:rPr>
        <w:t xml:space="preserve"> </w:t>
      </w:r>
      <w:r w:rsidR="008E1A3D">
        <w:rPr>
          <w:rFonts w:ascii="Arial" w:hAnsi="Arial" w:cs="Arial"/>
          <w:color w:val="000000"/>
        </w:rPr>
        <w:t>are considered</w:t>
      </w:r>
      <w:r w:rsidR="004B00BE" w:rsidRPr="000A75F5">
        <w:rPr>
          <w:rFonts w:ascii="Arial" w:hAnsi="Arial" w:cs="Arial"/>
          <w:color w:val="000000"/>
        </w:rPr>
        <w:t xml:space="preserve"> prediabet</w:t>
      </w:r>
      <w:r w:rsidR="008E1A3D">
        <w:rPr>
          <w:rFonts w:ascii="Arial" w:hAnsi="Arial" w:cs="Arial"/>
          <w:color w:val="000000"/>
        </w:rPr>
        <w:t>ic</w:t>
      </w:r>
      <w:r w:rsidR="004B00BE" w:rsidRPr="000A75F5">
        <w:rPr>
          <w:rFonts w:ascii="Arial" w:hAnsi="Arial" w:cs="Arial"/>
          <w:color w:val="000000"/>
        </w:rPr>
        <w:t xml:space="preserve"> and are at risk for developing type 2 diabetes</w:t>
      </w:r>
      <w:r w:rsidR="008E1A3D">
        <w:rPr>
          <w:rFonts w:ascii="Arial" w:hAnsi="Arial" w:cs="Arial"/>
          <w:color w:val="000000"/>
        </w:rPr>
        <w:t xml:space="preserve"> - </w:t>
      </w:r>
      <w:r w:rsidR="004B00BE" w:rsidRPr="000A75F5">
        <w:rPr>
          <w:rFonts w:ascii="Arial" w:hAnsi="Arial" w:cs="Arial"/>
          <w:color w:val="000000"/>
        </w:rPr>
        <w:t xml:space="preserve">90% of </w:t>
      </w:r>
      <w:r w:rsidR="008E1A3D">
        <w:rPr>
          <w:rFonts w:ascii="Arial" w:hAnsi="Arial" w:cs="Arial"/>
          <w:color w:val="000000"/>
        </w:rPr>
        <w:t xml:space="preserve">whom don’t </w:t>
      </w:r>
      <w:r w:rsidR="004B00BE" w:rsidRPr="000A75F5">
        <w:rPr>
          <w:rFonts w:ascii="Arial" w:hAnsi="Arial" w:cs="Arial"/>
          <w:color w:val="000000"/>
        </w:rPr>
        <w:t>know the</w:t>
      </w:r>
      <w:r w:rsidR="008E1A3D">
        <w:rPr>
          <w:rFonts w:ascii="Arial" w:hAnsi="Arial" w:cs="Arial"/>
          <w:color w:val="000000"/>
        </w:rPr>
        <w:t>ir condition.</w:t>
      </w:r>
      <w:r w:rsidR="004808D8">
        <w:rPr>
          <w:rFonts w:ascii="Arial" w:hAnsi="Arial" w:cs="Arial"/>
          <w:color w:val="000000"/>
        </w:rPr>
        <w:t xml:space="preserve"> </w:t>
      </w:r>
    </w:p>
    <w:p w14:paraId="0F986178" w14:textId="2321D474" w:rsidR="00B31743" w:rsidRDefault="004808D8" w:rsidP="007860F9">
      <w:pPr>
        <w:pStyle w:val="NormalWeb"/>
        <w:shd w:val="clear" w:color="auto" w:fill="FFFFFF"/>
        <w:spacing w:before="166" w:beforeAutospacing="0" w:after="166" w:afterAutospacing="0" w:line="360" w:lineRule="auto"/>
        <w:ind w:firstLine="720"/>
        <w:rPr>
          <w:rFonts w:ascii="Arial" w:hAnsi="Arial" w:cs="Arial"/>
          <w:color w:val="000000"/>
        </w:rPr>
      </w:pPr>
      <w:r w:rsidRPr="004808D8">
        <w:rPr>
          <w:rFonts w:ascii="Arial" w:hAnsi="Arial" w:cs="Arial"/>
          <w:color w:val="000000"/>
        </w:rPr>
        <w:t xml:space="preserve">Prediabetes is a serious health condition where blood sugar levels are higher than normal, but not high enough yet to be diagnosed as type 2 diabetes. </w:t>
      </w:r>
      <w:r>
        <w:rPr>
          <w:rFonts w:ascii="Arial" w:hAnsi="Arial" w:cs="Arial"/>
          <w:color w:val="000000"/>
        </w:rPr>
        <w:t>It is well known in the clinical practice that early diagnosis</w:t>
      </w:r>
      <w:r w:rsidR="00B31743">
        <w:rPr>
          <w:rFonts w:ascii="Arial" w:hAnsi="Arial" w:cs="Arial"/>
          <w:color w:val="000000"/>
        </w:rPr>
        <w:t xml:space="preserve"> and treatment</w:t>
      </w:r>
      <w:r>
        <w:rPr>
          <w:rFonts w:ascii="Arial" w:hAnsi="Arial" w:cs="Arial"/>
          <w:color w:val="000000"/>
        </w:rPr>
        <w:t xml:space="preserve"> can greatly delay the occurrence </w:t>
      </w:r>
      <w:r w:rsidR="007D2A22">
        <w:rPr>
          <w:rFonts w:ascii="Arial" w:hAnsi="Arial" w:cs="Arial"/>
          <w:color w:val="000000"/>
        </w:rPr>
        <w:t>of diabetic complications</w:t>
      </w:r>
      <w:r w:rsidR="00B31743">
        <w:rPr>
          <w:rFonts w:ascii="Arial" w:hAnsi="Arial" w:cs="Arial"/>
          <w:color w:val="000000"/>
        </w:rPr>
        <w:t xml:space="preserve"> and improve the patient’s life quality.</w:t>
      </w:r>
      <w:r w:rsidR="007D2A22">
        <w:rPr>
          <w:rFonts w:ascii="Arial" w:hAnsi="Arial" w:cs="Arial"/>
          <w:color w:val="000000"/>
        </w:rPr>
        <w:t xml:space="preserve"> However, as most of those people do not have typical </w:t>
      </w:r>
      <w:r w:rsidR="00B31743">
        <w:rPr>
          <w:rFonts w:ascii="Arial" w:hAnsi="Arial" w:cs="Arial"/>
          <w:color w:val="000000"/>
        </w:rPr>
        <w:t xml:space="preserve">diabetes </w:t>
      </w:r>
      <w:r w:rsidR="007D2A22">
        <w:rPr>
          <w:rFonts w:ascii="Arial" w:hAnsi="Arial" w:cs="Arial"/>
          <w:color w:val="000000"/>
        </w:rPr>
        <w:t>symptoms, such as weight loss, fatigue</w:t>
      </w:r>
      <w:r w:rsidR="00B94081">
        <w:rPr>
          <w:rFonts w:ascii="Arial" w:hAnsi="Arial" w:cs="Arial"/>
          <w:color w:val="000000"/>
        </w:rPr>
        <w:t xml:space="preserve"> - subsequently unaware - </w:t>
      </w:r>
      <w:r w:rsidR="007D2A22">
        <w:rPr>
          <w:rFonts w:ascii="Arial" w:hAnsi="Arial" w:cs="Arial"/>
          <w:color w:val="000000"/>
        </w:rPr>
        <w:t>the diagnos</w:t>
      </w:r>
      <w:r w:rsidR="00B94081">
        <w:rPr>
          <w:rFonts w:ascii="Arial" w:hAnsi="Arial" w:cs="Arial"/>
          <w:color w:val="000000"/>
        </w:rPr>
        <w:t>is</w:t>
      </w:r>
      <w:r w:rsidR="007D2A22">
        <w:rPr>
          <w:rFonts w:ascii="Arial" w:hAnsi="Arial" w:cs="Arial"/>
          <w:color w:val="000000"/>
        </w:rPr>
        <w:t xml:space="preserve"> of prediabetes becomes </w:t>
      </w:r>
      <w:r w:rsidR="007860F9">
        <w:rPr>
          <w:rFonts w:ascii="Arial" w:hAnsi="Arial" w:cs="Arial"/>
          <w:color w:val="000000"/>
        </w:rPr>
        <w:t>very challenging.</w:t>
      </w:r>
      <w:r w:rsidR="00B31743">
        <w:rPr>
          <w:rFonts w:ascii="Arial" w:hAnsi="Arial" w:cs="Arial"/>
          <w:color w:val="000000"/>
        </w:rPr>
        <w:t xml:space="preserve"> </w:t>
      </w:r>
      <w:r w:rsidR="00EF18F6" w:rsidRPr="000A75F5">
        <w:rPr>
          <w:rFonts w:ascii="Arial" w:hAnsi="Arial" w:cs="Arial"/>
          <w:color w:val="000000"/>
        </w:rPr>
        <w:t>Therefore,</w:t>
      </w:r>
      <w:r w:rsidR="00EB04DE" w:rsidRPr="000A75F5">
        <w:rPr>
          <w:rFonts w:ascii="Arial" w:hAnsi="Arial" w:cs="Arial"/>
          <w:color w:val="000000"/>
        </w:rPr>
        <w:t xml:space="preserve"> the </w:t>
      </w:r>
      <w:r w:rsidR="00627E1E" w:rsidRPr="000A75F5">
        <w:rPr>
          <w:rFonts w:ascii="Arial" w:hAnsi="Arial" w:cs="Arial"/>
          <w:color w:val="000000"/>
        </w:rPr>
        <w:t xml:space="preserve">methods </w:t>
      </w:r>
      <w:r w:rsidR="00EF18F6" w:rsidRPr="000A75F5">
        <w:rPr>
          <w:rFonts w:ascii="Arial" w:hAnsi="Arial" w:cs="Arial"/>
          <w:color w:val="000000"/>
        </w:rPr>
        <w:t xml:space="preserve">to quickly and accurately diagnose and analyze </w:t>
      </w:r>
      <w:r w:rsidR="00B31743">
        <w:rPr>
          <w:rFonts w:ascii="Arial" w:hAnsi="Arial" w:cs="Arial"/>
          <w:color w:val="000000"/>
        </w:rPr>
        <w:t>pre</w:t>
      </w:r>
      <w:r w:rsidR="00EF18F6" w:rsidRPr="000A75F5">
        <w:rPr>
          <w:rFonts w:ascii="Arial" w:hAnsi="Arial" w:cs="Arial"/>
          <w:color w:val="000000"/>
        </w:rPr>
        <w:t xml:space="preserve">diabetes </w:t>
      </w:r>
      <w:r w:rsidR="00627E1E" w:rsidRPr="000A75F5">
        <w:rPr>
          <w:rFonts w:ascii="Arial" w:hAnsi="Arial" w:cs="Arial"/>
          <w:color w:val="000000"/>
        </w:rPr>
        <w:t>are badly needed</w:t>
      </w:r>
      <w:r w:rsidR="00EF18F6" w:rsidRPr="000A75F5">
        <w:rPr>
          <w:rFonts w:ascii="Arial" w:hAnsi="Arial" w:cs="Arial"/>
          <w:color w:val="000000"/>
        </w:rPr>
        <w:t xml:space="preserve">. </w:t>
      </w:r>
    </w:p>
    <w:p w14:paraId="12E23AEA" w14:textId="29793C3E" w:rsidR="00EF18F6" w:rsidRPr="000A75F5" w:rsidRDefault="00EF18F6" w:rsidP="006C25A6">
      <w:pPr>
        <w:pStyle w:val="NormalWeb"/>
        <w:shd w:val="clear" w:color="auto" w:fill="FFFFFF"/>
        <w:spacing w:before="166" w:beforeAutospacing="0" w:after="166" w:afterAutospacing="0" w:line="360" w:lineRule="auto"/>
        <w:ind w:firstLine="720"/>
        <w:rPr>
          <w:rFonts w:ascii="Arial" w:hAnsi="Arial" w:cs="Arial"/>
          <w:color w:val="000000"/>
        </w:rPr>
      </w:pPr>
      <w:r w:rsidRPr="000A75F5">
        <w:rPr>
          <w:rFonts w:ascii="Arial" w:hAnsi="Arial" w:cs="Arial"/>
          <w:color w:val="000000"/>
        </w:rPr>
        <w:t xml:space="preserve">In medicine, </w:t>
      </w:r>
      <w:r w:rsidR="00627E1E" w:rsidRPr="000A75F5">
        <w:rPr>
          <w:rFonts w:ascii="Arial" w:hAnsi="Arial" w:cs="Arial"/>
          <w:color w:val="000000"/>
        </w:rPr>
        <w:t xml:space="preserve">diabetes </w:t>
      </w:r>
      <w:r w:rsidRPr="000A75F5">
        <w:rPr>
          <w:rFonts w:ascii="Arial" w:hAnsi="Arial" w:cs="Arial"/>
          <w:color w:val="000000"/>
        </w:rPr>
        <w:t>diagnosis</w:t>
      </w:r>
      <w:r w:rsidR="00627E1E" w:rsidRPr="000A75F5">
        <w:rPr>
          <w:rFonts w:ascii="Arial" w:hAnsi="Arial" w:cs="Arial"/>
          <w:color w:val="000000"/>
        </w:rPr>
        <w:t xml:space="preserve"> mainly</w:t>
      </w:r>
      <w:r w:rsidRPr="000A75F5">
        <w:rPr>
          <w:rFonts w:ascii="Arial" w:hAnsi="Arial" w:cs="Arial"/>
          <w:color w:val="000000"/>
        </w:rPr>
        <w:t xml:space="preserve"> </w:t>
      </w:r>
      <w:r w:rsidR="00627E1E" w:rsidRPr="000A75F5">
        <w:rPr>
          <w:rFonts w:ascii="Arial" w:hAnsi="Arial" w:cs="Arial"/>
          <w:color w:val="000000"/>
        </w:rPr>
        <w:t>depends on</w:t>
      </w:r>
      <w:r w:rsidRPr="000A75F5">
        <w:rPr>
          <w:rFonts w:ascii="Arial" w:hAnsi="Arial" w:cs="Arial"/>
          <w:color w:val="000000"/>
        </w:rPr>
        <w:t xml:space="preserve"> fasting blood glucose, glucose tolerance, and random blood glucose levels. Machine learning can help people </w:t>
      </w:r>
      <w:r w:rsidRPr="000A75F5">
        <w:rPr>
          <w:rFonts w:ascii="Arial" w:hAnsi="Arial" w:cs="Arial"/>
          <w:color w:val="000000"/>
        </w:rPr>
        <w:lastRenderedPageBreak/>
        <w:t xml:space="preserve">make a preliminary judgment about diabetes mellitus according to their daily physical examination data, and it can serve as a reference for doctors. </w:t>
      </w:r>
      <w:r w:rsidR="00B94081">
        <w:rPr>
          <w:rFonts w:ascii="Arial" w:hAnsi="Arial" w:cs="Arial"/>
          <w:color w:val="000000"/>
        </w:rPr>
        <w:t xml:space="preserve">However, selection of </w:t>
      </w:r>
      <w:r w:rsidRPr="000A75F5">
        <w:rPr>
          <w:rFonts w:ascii="Arial" w:hAnsi="Arial" w:cs="Arial"/>
          <w:color w:val="000000"/>
        </w:rPr>
        <w:t xml:space="preserve">valid features and the correct classifier are </w:t>
      </w:r>
      <w:r w:rsidR="00E149F7" w:rsidRPr="000A75F5">
        <w:rPr>
          <w:rFonts w:ascii="Arial" w:hAnsi="Arial" w:cs="Arial"/>
          <w:color w:val="000000"/>
        </w:rPr>
        <w:t>the key</w:t>
      </w:r>
      <w:r w:rsidR="00B94081">
        <w:rPr>
          <w:rFonts w:ascii="Arial" w:hAnsi="Arial" w:cs="Arial"/>
          <w:color w:val="000000"/>
        </w:rPr>
        <w:t xml:space="preserve"> in machine learning.</w:t>
      </w:r>
    </w:p>
    <w:p w14:paraId="33CC04A6" w14:textId="3ACD7272" w:rsidR="00EF18F6" w:rsidRPr="000A75F5" w:rsidRDefault="0021023D" w:rsidP="000A75F5">
      <w:pPr>
        <w:pStyle w:val="p"/>
        <w:shd w:val="clear" w:color="auto" w:fill="FFFFFF"/>
        <w:spacing w:before="166" w:beforeAutospacing="0" w:after="166" w:afterAutospacing="0" w:line="360" w:lineRule="auto"/>
        <w:ind w:firstLine="720"/>
        <w:rPr>
          <w:rFonts w:ascii="Arial" w:hAnsi="Arial" w:cs="Arial"/>
          <w:color w:val="000000"/>
        </w:rPr>
      </w:pPr>
      <w:r w:rsidRPr="000A75F5">
        <w:rPr>
          <w:rFonts w:ascii="Arial" w:hAnsi="Arial" w:cs="Arial"/>
          <w:color w:val="000000"/>
        </w:rPr>
        <w:t xml:space="preserve">In the last decades, </w:t>
      </w:r>
      <w:r w:rsidR="00B94081">
        <w:rPr>
          <w:rFonts w:ascii="Arial" w:hAnsi="Arial" w:cs="Arial"/>
          <w:color w:val="000000"/>
        </w:rPr>
        <w:t xml:space="preserve">various </w:t>
      </w:r>
      <w:r w:rsidRPr="000A75F5">
        <w:rPr>
          <w:rFonts w:ascii="Arial" w:hAnsi="Arial" w:cs="Arial"/>
          <w:color w:val="000000"/>
        </w:rPr>
        <w:t>m</w:t>
      </w:r>
      <w:r w:rsidR="00EF18F6" w:rsidRPr="000A75F5">
        <w:rPr>
          <w:rFonts w:ascii="Arial" w:hAnsi="Arial" w:cs="Arial"/>
          <w:color w:val="000000"/>
        </w:rPr>
        <w:t xml:space="preserve">achine learning methods </w:t>
      </w:r>
      <w:r w:rsidRPr="000A75F5">
        <w:rPr>
          <w:rFonts w:ascii="Arial" w:hAnsi="Arial" w:cs="Arial"/>
          <w:color w:val="000000"/>
        </w:rPr>
        <w:t>ha</w:t>
      </w:r>
      <w:r w:rsidR="00B94081">
        <w:rPr>
          <w:rFonts w:ascii="Arial" w:hAnsi="Arial" w:cs="Arial"/>
          <w:color w:val="000000"/>
        </w:rPr>
        <w:t>ve</w:t>
      </w:r>
      <w:r w:rsidRPr="000A75F5">
        <w:rPr>
          <w:rFonts w:ascii="Arial" w:hAnsi="Arial" w:cs="Arial"/>
          <w:color w:val="000000"/>
        </w:rPr>
        <w:t xml:space="preserve"> been </w:t>
      </w:r>
      <w:r w:rsidR="00EF18F6" w:rsidRPr="000A75F5">
        <w:rPr>
          <w:rFonts w:ascii="Arial" w:hAnsi="Arial" w:cs="Arial"/>
          <w:color w:val="000000"/>
        </w:rPr>
        <w:t>used in predicting diabetes,</w:t>
      </w:r>
      <w:r w:rsidR="0065131A" w:rsidRPr="000A75F5">
        <w:rPr>
          <w:rFonts w:ascii="Arial" w:hAnsi="Arial" w:cs="Arial"/>
          <w:color w:val="000000"/>
        </w:rPr>
        <w:t xml:space="preserve"> including support vector machine (SVM), decision tree (DT), logistic regression, e</w:t>
      </w:r>
      <w:r w:rsidR="00D14A7C">
        <w:rPr>
          <w:rFonts w:ascii="Arial" w:hAnsi="Arial" w:cs="Arial"/>
          <w:color w:val="000000"/>
        </w:rPr>
        <w:t>tc</w:t>
      </w:r>
      <w:r w:rsidR="0065131A" w:rsidRPr="000A75F5">
        <w:rPr>
          <w:rFonts w:ascii="Arial" w:hAnsi="Arial" w:cs="Arial"/>
          <w:color w:val="000000"/>
        </w:rPr>
        <w:t>. </w:t>
      </w:r>
      <w:r w:rsidR="006641BE" w:rsidRPr="000A75F5">
        <w:rPr>
          <w:rFonts w:ascii="Arial" w:hAnsi="Arial" w:cs="Arial"/>
          <w:color w:val="000000"/>
        </w:rPr>
        <w:t>Recently</w:t>
      </w:r>
      <w:r w:rsidR="00B56937">
        <w:rPr>
          <w:rFonts w:ascii="Arial" w:hAnsi="Arial" w:cs="Arial"/>
          <w:color w:val="000000"/>
        </w:rPr>
        <w:t>,</w:t>
      </w:r>
      <w:r w:rsidR="006641BE" w:rsidRPr="000A75F5">
        <w:rPr>
          <w:rFonts w:ascii="Arial" w:hAnsi="Arial" w:cs="Arial"/>
          <w:color w:val="000000"/>
        </w:rPr>
        <w:t xml:space="preserve"> some </w:t>
      </w:r>
      <w:r w:rsidR="00857B10" w:rsidRPr="000A75F5">
        <w:rPr>
          <w:rFonts w:ascii="Arial" w:hAnsi="Arial" w:cs="Arial"/>
          <w:color w:val="000000"/>
        </w:rPr>
        <w:t>research groups also proposed a new ensemble approach which combines 30 machine learning methods</w:t>
      </w:r>
      <w:r w:rsidR="00C30B5B" w:rsidRPr="000A75F5">
        <w:rPr>
          <w:rFonts w:ascii="Arial" w:hAnsi="Arial" w:cs="Arial"/>
          <w:color w:val="000000"/>
        </w:rPr>
        <w:t xml:space="preserve"> </w:t>
      </w:r>
      <w:r w:rsidR="00C14AC0">
        <w:rPr>
          <w:rFonts w:ascii="Arial" w:hAnsi="Arial" w:cs="Arial"/>
          <w:color w:val="000000"/>
        </w:rPr>
        <w:t>to</w:t>
      </w:r>
      <w:r w:rsidR="00C30B5B" w:rsidRPr="000A75F5">
        <w:rPr>
          <w:rFonts w:ascii="Arial" w:hAnsi="Arial" w:cs="Arial"/>
          <w:color w:val="000000"/>
        </w:rPr>
        <w:t xml:space="preserve"> </w:t>
      </w:r>
      <w:r w:rsidR="00B15D01" w:rsidRPr="000A75F5">
        <w:rPr>
          <w:rFonts w:ascii="Arial" w:hAnsi="Arial" w:cs="Arial"/>
          <w:color w:val="000000"/>
        </w:rPr>
        <w:t>optimize the algorithms</w:t>
      </w:r>
      <w:r w:rsidR="00C32BA7" w:rsidRPr="000A75F5">
        <w:rPr>
          <w:rFonts w:ascii="Arial" w:hAnsi="Arial" w:cs="Arial"/>
          <w:color w:val="000000"/>
        </w:rPr>
        <w:t xml:space="preserve">. </w:t>
      </w:r>
      <w:r w:rsidR="00A00B8A" w:rsidRPr="000A75F5">
        <w:rPr>
          <w:rFonts w:ascii="Arial" w:hAnsi="Arial" w:cs="Arial"/>
          <w:color w:val="000000"/>
        </w:rPr>
        <w:t>However, the</w:t>
      </w:r>
      <w:r w:rsidR="00C34750" w:rsidRPr="000A75F5">
        <w:rPr>
          <w:rFonts w:ascii="Arial" w:hAnsi="Arial" w:cs="Arial"/>
          <w:color w:val="000000"/>
        </w:rPr>
        <w:t xml:space="preserve"> results derived from </w:t>
      </w:r>
      <w:r w:rsidR="006621D7" w:rsidRPr="000A75F5">
        <w:rPr>
          <w:rFonts w:ascii="Arial" w:hAnsi="Arial" w:cs="Arial"/>
          <w:color w:val="000000"/>
        </w:rPr>
        <w:t xml:space="preserve">different methods </w:t>
      </w:r>
      <w:r w:rsidR="00B671F0">
        <w:rPr>
          <w:rFonts w:ascii="Arial" w:hAnsi="Arial" w:cs="Arial"/>
          <w:color w:val="000000"/>
        </w:rPr>
        <w:t xml:space="preserve">do </w:t>
      </w:r>
      <w:r w:rsidR="006621D7" w:rsidRPr="000A75F5">
        <w:rPr>
          <w:rFonts w:ascii="Arial" w:hAnsi="Arial" w:cs="Arial"/>
          <w:color w:val="000000"/>
        </w:rPr>
        <w:t xml:space="preserve">not always agree with each other, there </w:t>
      </w:r>
      <w:r w:rsidR="00B671F0">
        <w:rPr>
          <w:rFonts w:ascii="Arial" w:hAnsi="Arial" w:cs="Arial"/>
          <w:color w:val="000000"/>
        </w:rPr>
        <w:t>is</w:t>
      </w:r>
      <w:r w:rsidR="00A00B8A" w:rsidRPr="000A75F5">
        <w:rPr>
          <w:rFonts w:ascii="Arial" w:hAnsi="Arial" w:cs="Arial"/>
          <w:color w:val="000000"/>
        </w:rPr>
        <w:t xml:space="preserve"> no</w:t>
      </w:r>
      <w:r w:rsidR="00476C6B" w:rsidRPr="000A75F5">
        <w:rPr>
          <w:rFonts w:ascii="Arial" w:hAnsi="Arial" w:cs="Arial"/>
          <w:color w:val="000000"/>
        </w:rPr>
        <w:t xml:space="preserve"> gold standard</w:t>
      </w:r>
      <w:r w:rsidR="00940A8F" w:rsidRPr="000A75F5">
        <w:rPr>
          <w:rFonts w:ascii="Arial" w:hAnsi="Arial" w:cs="Arial"/>
          <w:color w:val="000000"/>
        </w:rPr>
        <w:t xml:space="preserve"> </w:t>
      </w:r>
      <w:r w:rsidR="00B671F0">
        <w:rPr>
          <w:rFonts w:ascii="Arial" w:hAnsi="Arial" w:cs="Arial"/>
          <w:color w:val="000000"/>
        </w:rPr>
        <w:t xml:space="preserve">for </w:t>
      </w:r>
      <w:r w:rsidR="00476C6B" w:rsidRPr="000A75F5">
        <w:rPr>
          <w:rFonts w:ascii="Arial" w:hAnsi="Arial" w:cs="Arial"/>
          <w:color w:val="000000"/>
        </w:rPr>
        <w:t xml:space="preserve">which methods </w:t>
      </w:r>
      <w:r w:rsidR="00940A8F" w:rsidRPr="000A75F5">
        <w:rPr>
          <w:rFonts w:ascii="Arial" w:hAnsi="Arial" w:cs="Arial"/>
          <w:color w:val="000000"/>
        </w:rPr>
        <w:t xml:space="preserve">should be used for the diabetes prediction. </w:t>
      </w:r>
      <w:r w:rsidR="00B45007" w:rsidRPr="000A75F5">
        <w:rPr>
          <w:rFonts w:ascii="Arial" w:hAnsi="Arial" w:cs="Arial"/>
          <w:color w:val="000000"/>
        </w:rPr>
        <w:t xml:space="preserve">The </w:t>
      </w:r>
      <w:r w:rsidR="000260DB" w:rsidRPr="000A75F5">
        <w:rPr>
          <w:rFonts w:ascii="Arial" w:hAnsi="Arial" w:cs="Arial"/>
          <w:color w:val="000000"/>
        </w:rPr>
        <w:t xml:space="preserve">favorable </w:t>
      </w:r>
      <w:r w:rsidR="00B45007" w:rsidRPr="000A75F5">
        <w:rPr>
          <w:rFonts w:ascii="Arial" w:hAnsi="Arial" w:cs="Arial"/>
          <w:color w:val="000000"/>
        </w:rPr>
        <w:t>methods depend on the attribute</w:t>
      </w:r>
      <w:r w:rsidR="006F41F0" w:rsidRPr="000A75F5">
        <w:rPr>
          <w:rFonts w:ascii="Arial" w:hAnsi="Arial" w:cs="Arial"/>
          <w:color w:val="000000"/>
        </w:rPr>
        <w:t xml:space="preserve">s in the database </w:t>
      </w:r>
      <w:r w:rsidR="00815142">
        <w:rPr>
          <w:rFonts w:ascii="Arial" w:hAnsi="Arial" w:cs="Arial"/>
          <w:color w:val="000000"/>
        </w:rPr>
        <w:t xml:space="preserve">that was </w:t>
      </w:r>
      <w:r w:rsidR="006F41F0" w:rsidRPr="000A75F5">
        <w:rPr>
          <w:rFonts w:ascii="Arial" w:hAnsi="Arial" w:cs="Arial"/>
          <w:color w:val="000000"/>
        </w:rPr>
        <w:t>selected</w:t>
      </w:r>
      <w:r w:rsidR="00EF18F6" w:rsidRPr="000A75F5">
        <w:rPr>
          <w:rFonts w:ascii="Arial" w:hAnsi="Arial" w:cs="Arial"/>
          <w:color w:val="000000"/>
        </w:rPr>
        <w:t xml:space="preserve">. </w:t>
      </w:r>
      <w:r w:rsidR="00B31743">
        <w:rPr>
          <w:rFonts w:ascii="Arial" w:hAnsi="Arial" w:cs="Arial"/>
          <w:color w:val="000000"/>
        </w:rPr>
        <w:t>In the current study, a</w:t>
      </w:r>
      <w:r w:rsidR="00E54276">
        <w:rPr>
          <w:rFonts w:ascii="Arial" w:hAnsi="Arial" w:cs="Arial"/>
          <w:color w:val="000000"/>
        </w:rPr>
        <w:t xml:space="preserve"> </w:t>
      </w:r>
      <w:r w:rsidR="00225378" w:rsidRPr="000A75F5">
        <w:rPr>
          <w:rFonts w:ascii="Arial" w:hAnsi="Arial" w:cs="Arial"/>
          <w:color w:val="000000"/>
        </w:rPr>
        <w:t xml:space="preserve">database </w:t>
      </w:r>
      <w:r w:rsidR="00E54276">
        <w:rPr>
          <w:rFonts w:ascii="Arial" w:hAnsi="Arial" w:cs="Arial"/>
          <w:color w:val="000000"/>
        </w:rPr>
        <w:t>contain</w:t>
      </w:r>
      <w:r w:rsidR="00B31743">
        <w:rPr>
          <w:rFonts w:ascii="Arial" w:hAnsi="Arial" w:cs="Arial"/>
          <w:color w:val="000000"/>
        </w:rPr>
        <w:t>ing</w:t>
      </w:r>
      <w:r w:rsidR="00E54276">
        <w:rPr>
          <w:rFonts w:ascii="Arial" w:hAnsi="Arial" w:cs="Arial"/>
          <w:color w:val="000000"/>
        </w:rPr>
        <w:t xml:space="preserve"> the </w:t>
      </w:r>
      <w:r w:rsidR="00B31743">
        <w:rPr>
          <w:rFonts w:ascii="Arial" w:hAnsi="Arial" w:cs="Arial"/>
          <w:color w:val="000000"/>
        </w:rPr>
        <w:t>s</w:t>
      </w:r>
      <w:r w:rsidR="00D44BD4">
        <w:rPr>
          <w:rFonts w:ascii="Arial" w:hAnsi="Arial" w:cs="Arial"/>
          <w:color w:val="000000"/>
        </w:rPr>
        <w:t>even</w:t>
      </w:r>
      <w:r w:rsidR="00B31743" w:rsidRPr="000A75F5">
        <w:rPr>
          <w:rFonts w:ascii="Arial" w:hAnsi="Arial" w:cs="Arial"/>
          <w:color w:val="000000"/>
        </w:rPr>
        <w:t xml:space="preserve"> </w:t>
      </w:r>
      <w:r w:rsidR="00C84B57" w:rsidRPr="000A75F5">
        <w:rPr>
          <w:rFonts w:ascii="Arial" w:hAnsi="Arial" w:cs="Arial"/>
          <w:color w:val="000000"/>
        </w:rPr>
        <w:t xml:space="preserve">most commonly used </w:t>
      </w:r>
      <w:r w:rsidR="00526318" w:rsidRPr="000A75F5">
        <w:rPr>
          <w:rFonts w:ascii="Arial" w:hAnsi="Arial" w:cs="Arial"/>
          <w:color w:val="000000"/>
        </w:rPr>
        <w:t>diabetes index in the clinical practice</w:t>
      </w:r>
      <w:r w:rsidR="00BB74CE">
        <w:rPr>
          <w:rFonts w:ascii="Arial" w:hAnsi="Arial" w:cs="Arial"/>
          <w:color w:val="000000"/>
        </w:rPr>
        <w:t xml:space="preserve"> </w:t>
      </w:r>
      <w:r w:rsidR="00677D4F">
        <w:rPr>
          <w:rFonts w:ascii="Arial" w:hAnsi="Arial" w:cs="Arial"/>
          <w:color w:val="000000"/>
        </w:rPr>
        <w:t xml:space="preserve">was selected alongside </w:t>
      </w:r>
      <w:r w:rsidR="00D44BD4">
        <w:rPr>
          <w:rFonts w:ascii="Arial" w:hAnsi="Arial" w:cs="Arial"/>
          <w:color w:val="000000"/>
        </w:rPr>
        <w:t>four</w:t>
      </w:r>
      <w:r w:rsidR="00D44BD4" w:rsidRPr="000A75F5">
        <w:rPr>
          <w:rFonts w:ascii="Arial" w:hAnsi="Arial" w:cs="Arial"/>
          <w:color w:val="000000"/>
        </w:rPr>
        <w:t xml:space="preserve"> </w:t>
      </w:r>
      <w:r w:rsidR="00F31638" w:rsidRPr="000A75F5">
        <w:rPr>
          <w:rFonts w:ascii="Arial" w:hAnsi="Arial" w:cs="Arial"/>
          <w:color w:val="000000"/>
        </w:rPr>
        <w:t xml:space="preserve">normally used algorithms to determine which one </w:t>
      </w:r>
      <w:r w:rsidR="002551D4" w:rsidRPr="000A75F5">
        <w:rPr>
          <w:rFonts w:ascii="Arial" w:hAnsi="Arial" w:cs="Arial"/>
          <w:color w:val="000000"/>
        </w:rPr>
        <w:t>perform</w:t>
      </w:r>
      <w:r w:rsidR="00677D4F">
        <w:rPr>
          <w:rFonts w:ascii="Arial" w:hAnsi="Arial" w:cs="Arial"/>
          <w:color w:val="000000"/>
        </w:rPr>
        <w:t>s the b</w:t>
      </w:r>
      <w:r w:rsidR="002551D4" w:rsidRPr="000A75F5">
        <w:rPr>
          <w:rFonts w:ascii="Arial" w:hAnsi="Arial" w:cs="Arial"/>
          <w:color w:val="000000"/>
        </w:rPr>
        <w:t>est for predic</w:t>
      </w:r>
      <w:r w:rsidR="00F91040" w:rsidRPr="000A75F5">
        <w:rPr>
          <w:rFonts w:ascii="Arial" w:hAnsi="Arial" w:cs="Arial"/>
          <w:color w:val="000000"/>
        </w:rPr>
        <w:t xml:space="preserve">ting diabetes with </w:t>
      </w:r>
      <w:r w:rsidR="003E0C68">
        <w:rPr>
          <w:rFonts w:ascii="Arial" w:hAnsi="Arial" w:cs="Arial"/>
          <w:color w:val="000000"/>
        </w:rPr>
        <w:t>this</w:t>
      </w:r>
      <w:r w:rsidR="003E0C68" w:rsidRPr="000A75F5">
        <w:rPr>
          <w:rFonts w:ascii="Arial" w:hAnsi="Arial" w:cs="Arial"/>
          <w:color w:val="000000"/>
        </w:rPr>
        <w:t xml:space="preserve"> </w:t>
      </w:r>
      <w:r w:rsidR="00F91040" w:rsidRPr="000A75F5">
        <w:rPr>
          <w:rFonts w:ascii="Arial" w:hAnsi="Arial" w:cs="Arial"/>
          <w:color w:val="000000"/>
        </w:rPr>
        <w:t>type of dataset</w:t>
      </w:r>
      <w:r w:rsidR="003E0C68">
        <w:rPr>
          <w:rFonts w:ascii="Arial" w:hAnsi="Arial" w:cs="Arial"/>
          <w:color w:val="000000"/>
        </w:rPr>
        <w:t>s</w:t>
      </w:r>
      <w:r w:rsidR="00F91040" w:rsidRPr="000A75F5">
        <w:rPr>
          <w:rFonts w:ascii="Arial" w:hAnsi="Arial" w:cs="Arial"/>
          <w:color w:val="000000"/>
        </w:rPr>
        <w:t>.</w:t>
      </w:r>
    </w:p>
    <w:p w14:paraId="1CAB653C" w14:textId="77777777" w:rsidR="00D44BD4" w:rsidRDefault="00D44BD4" w:rsidP="000A75F5">
      <w:pPr>
        <w:pStyle w:val="p"/>
        <w:shd w:val="clear" w:color="auto" w:fill="FFFFFF"/>
        <w:spacing w:before="166" w:beforeAutospacing="0" w:after="166" w:afterAutospacing="0" w:line="360" w:lineRule="auto"/>
        <w:rPr>
          <w:rFonts w:ascii="Arial" w:hAnsi="Arial" w:cs="Arial"/>
          <w:b/>
          <w:color w:val="000000"/>
        </w:rPr>
      </w:pPr>
    </w:p>
    <w:p w14:paraId="2AA710DD" w14:textId="404568D3" w:rsidR="00693DA2" w:rsidRDefault="007B35BA" w:rsidP="00693DA2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4"/>
          <w:szCs w:val="24"/>
        </w:rPr>
      </w:pPr>
      <w:r w:rsidRPr="006E1EAB">
        <w:rPr>
          <w:rFonts w:ascii="Arial" w:hAnsi="Arial" w:cs="Arial"/>
          <w:b/>
          <w:sz w:val="24"/>
          <w:szCs w:val="24"/>
        </w:rPr>
        <w:t>ABOUT THE DATA</w:t>
      </w:r>
    </w:p>
    <w:p w14:paraId="6D659C1B" w14:textId="70CF40B3" w:rsidR="009B6A95" w:rsidRPr="00E71AC3" w:rsidRDefault="00F86FB9" w:rsidP="006C25A6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000000"/>
        </w:rPr>
      </w:pPr>
      <w:r w:rsidRPr="000A75F5">
        <w:rPr>
          <w:rFonts w:ascii="Arial" w:eastAsia="Times New Roman" w:hAnsi="Arial" w:cs="Arial"/>
          <w:color w:val="000000"/>
          <w:sz w:val="24"/>
          <w:szCs w:val="24"/>
        </w:rPr>
        <w:t>The dataset</w:t>
      </w:r>
      <w:r w:rsidR="00BD027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93DA2">
        <w:rPr>
          <w:rFonts w:ascii="Arial" w:eastAsia="Times New Roman" w:hAnsi="Arial" w:cs="Arial"/>
          <w:color w:val="000000"/>
          <w:sz w:val="24"/>
          <w:szCs w:val="24"/>
        </w:rPr>
        <w:t xml:space="preserve">used in this study 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 xml:space="preserve">is </w:t>
      </w:r>
      <w:r w:rsidR="00D44BD4" w:rsidRPr="00D44BD4">
        <w:rPr>
          <w:rFonts w:ascii="Arial" w:eastAsia="Times New Roman" w:hAnsi="Arial" w:cs="Arial"/>
          <w:color w:val="000000"/>
          <w:sz w:val="24"/>
          <w:szCs w:val="24"/>
        </w:rPr>
        <w:t xml:space="preserve">taken from </w:t>
      </w:r>
      <w:r w:rsidR="004C203D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D44BD4" w:rsidRPr="00D44BD4">
        <w:rPr>
          <w:rFonts w:ascii="Arial" w:eastAsia="Times New Roman" w:hAnsi="Arial" w:cs="Arial"/>
          <w:color w:val="000000"/>
          <w:sz w:val="24"/>
          <w:szCs w:val="24"/>
        </w:rPr>
        <w:t xml:space="preserve"> hospital</w:t>
      </w:r>
      <w:r w:rsidR="004C203D">
        <w:rPr>
          <w:rFonts w:ascii="Arial" w:eastAsia="Times New Roman" w:hAnsi="Arial" w:cs="Arial"/>
          <w:color w:val="000000"/>
          <w:sz w:val="24"/>
          <w:szCs w:val="24"/>
        </w:rPr>
        <w:t xml:space="preserve"> in</w:t>
      </w:r>
      <w:r w:rsidR="00D44BD4" w:rsidRPr="00D44BD4">
        <w:rPr>
          <w:rFonts w:ascii="Arial" w:eastAsia="Times New Roman" w:hAnsi="Arial" w:cs="Arial"/>
          <w:color w:val="000000"/>
          <w:sz w:val="24"/>
          <w:szCs w:val="24"/>
        </w:rPr>
        <w:t xml:space="preserve"> Frankfurt, Germany</w:t>
      </w:r>
      <w:r w:rsidR="00F635DC">
        <w:rPr>
          <w:rFonts w:ascii="Arial" w:eastAsia="Times New Roman" w:hAnsi="Arial" w:cs="Arial"/>
          <w:color w:val="000000"/>
          <w:sz w:val="24"/>
          <w:szCs w:val="24"/>
        </w:rPr>
        <w:t>. The dataset</w:t>
      </w:r>
      <w:r w:rsidR="00693DA2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 xml:space="preserve">also </w:t>
      </w:r>
      <w:r w:rsidRPr="000A75F5">
        <w:rPr>
          <w:rFonts w:ascii="Arial" w:eastAsia="Times New Roman" w:hAnsi="Arial" w:cs="Arial"/>
          <w:color w:val="000000"/>
          <w:sz w:val="24"/>
          <w:szCs w:val="24"/>
        </w:rPr>
        <w:t>available from Kaggle</w:t>
      </w:r>
      <w:r w:rsidR="00F635DC">
        <w:rPr>
          <w:rFonts w:ascii="Arial" w:eastAsia="Times New Roman" w:hAnsi="Arial" w:cs="Arial"/>
          <w:color w:val="000000"/>
          <w:sz w:val="24"/>
          <w:szCs w:val="24"/>
        </w:rPr>
        <w:t xml:space="preserve"> at </w:t>
      </w:r>
      <w:hyperlink r:id="rId7" w:history="1">
        <w:r w:rsidR="00D44BD4" w:rsidRPr="00D44BD4">
          <w:rPr>
            <w:rStyle w:val="Hyperlink"/>
            <w:rFonts w:ascii="Arial" w:eastAsia="Times New Roman" w:hAnsi="Arial" w:cs="Arial"/>
          </w:rPr>
          <w:t>https://www.kaggle.com/general/42501#238144</w:t>
        </w:r>
      </w:hyperlink>
      <w:r w:rsidR="00D44BD4">
        <w:rPr>
          <w:rFonts w:ascii="Arial" w:hAnsi="Arial" w:cs="Arial"/>
          <w:color w:val="000000"/>
        </w:rPr>
        <w:t xml:space="preserve">. </w:t>
      </w:r>
      <w:r w:rsidR="004C203D" w:rsidRPr="000A75F5">
        <w:rPr>
          <w:rFonts w:ascii="Arial" w:eastAsia="Times New Roman" w:hAnsi="Arial" w:cs="Arial"/>
          <w:color w:val="000000"/>
          <w:sz w:val="24"/>
          <w:szCs w:val="24"/>
        </w:rPr>
        <w:t>All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patients are females at least 21 years old</w:t>
      </w:r>
      <w:r w:rsidR="00F635DC">
        <w:rPr>
          <w:rFonts w:ascii="Arial" w:eastAsia="Times New Roman" w:hAnsi="Arial" w:cs="Arial"/>
          <w:color w:val="000000"/>
          <w:sz w:val="24"/>
          <w:szCs w:val="24"/>
        </w:rPr>
        <w:t>, and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of Pima</w:t>
      </w:r>
      <w:r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Indian heritage. The dataset contains </w:t>
      </w:r>
      <w:r w:rsidR="0045024C" w:rsidRPr="000A75F5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attributes </w:t>
      </w:r>
      <w:r w:rsidR="00F635DC">
        <w:rPr>
          <w:rFonts w:ascii="Arial" w:eastAsia="Times New Roman" w:hAnsi="Arial" w:cs="Arial"/>
          <w:color w:val="000000"/>
          <w:sz w:val="24"/>
          <w:szCs w:val="24"/>
        </w:rPr>
        <w:t xml:space="preserve">namely; 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>times</w:t>
      </w:r>
      <w:r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>of pregnancy, plasma glucose concentration after a</w:t>
      </w:r>
      <w:r w:rsidR="009820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F635DC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="0098208B">
        <w:rPr>
          <w:rFonts w:ascii="Arial" w:eastAsia="Times New Roman" w:hAnsi="Arial" w:cs="Arial"/>
          <w:color w:val="000000"/>
          <w:sz w:val="24"/>
          <w:szCs w:val="24"/>
        </w:rPr>
        <w:t>our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oral</w:t>
      </w:r>
      <w:r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>glucose tolerance test, diastolic blood pressure, triceps skinfold</w:t>
      </w:r>
      <w:r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>thickness, 2</w:t>
      </w:r>
      <w:r w:rsidR="00E66A81">
        <w:rPr>
          <w:rFonts w:ascii="Arial" w:eastAsia="Times New Roman" w:hAnsi="Arial" w:cs="Arial"/>
          <w:color w:val="000000"/>
          <w:sz w:val="24"/>
          <w:szCs w:val="24"/>
        </w:rPr>
        <w:t>-</w:t>
      </w:r>
      <w:bookmarkStart w:id="1" w:name="_GoBack"/>
      <w:bookmarkEnd w:id="1"/>
      <w:r w:rsidR="00D44BD4">
        <w:rPr>
          <w:rFonts w:ascii="Arial" w:eastAsia="Times New Roman" w:hAnsi="Arial" w:cs="Arial"/>
          <w:color w:val="000000"/>
          <w:sz w:val="24"/>
          <w:szCs w:val="24"/>
        </w:rPr>
        <w:t>hour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serum insulin, body mass index, diabetes pedigree</w:t>
      </w:r>
      <w:r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>function</w:t>
      </w:r>
      <w:r w:rsidR="005B2CE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and age.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 xml:space="preserve"> The diagnos</w:t>
      </w:r>
      <w:r w:rsidR="00F635DC">
        <w:rPr>
          <w:rFonts w:ascii="Arial" w:eastAsia="Times New Roman" w:hAnsi="Arial" w:cs="Arial"/>
          <w:color w:val="000000"/>
          <w:sz w:val="24"/>
          <w:szCs w:val="24"/>
        </w:rPr>
        <w:t>is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 xml:space="preserve"> outcome </w:t>
      </w:r>
      <w:r w:rsidR="00C06C0D">
        <w:rPr>
          <w:rFonts w:ascii="Arial" w:eastAsia="Times New Roman" w:hAnsi="Arial" w:cs="Arial"/>
          <w:color w:val="000000"/>
          <w:sz w:val="24"/>
          <w:szCs w:val="24"/>
        </w:rPr>
        <w:t>is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 xml:space="preserve"> labeled as 1 or 0, referring pre-diabetes or not pre-diabetes. T</w:t>
      </w:r>
      <w:r w:rsidR="006673EB" w:rsidRPr="000A75F5">
        <w:rPr>
          <w:rFonts w:ascii="Arial" w:eastAsia="Times New Roman" w:hAnsi="Arial" w:cs="Arial"/>
          <w:color w:val="000000"/>
          <w:sz w:val="24"/>
          <w:szCs w:val="24"/>
        </w:rPr>
        <w:t>he</w:t>
      </w:r>
      <w:r w:rsidR="00022BB4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re </w:t>
      </w:r>
      <w:r w:rsidR="00C06C0D" w:rsidRPr="000A75F5">
        <w:rPr>
          <w:rFonts w:ascii="Arial" w:eastAsia="Times New Roman" w:hAnsi="Arial" w:cs="Arial"/>
          <w:color w:val="000000"/>
          <w:sz w:val="24"/>
          <w:szCs w:val="24"/>
        </w:rPr>
        <w:t>is</w:t>
      </w:r>
      <w:r w:rsidR="00022BB4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635DC">
        <w:rPr>
          <w:rFonts w:ascii="Arial" w:eastAsia="Times New Roman" w:hAnsi="Arial" w:cs="Arial"/>
          <w:color w:val="000000"/>
          <w:sz w:val="24"/>
          <w:szCs w:val="24"/>
        </w:rPr>
        <w:t>a total of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22BB4" w:rsidRPr="000A75F5">
        <w:rPr>
          <w:rFonts w:ascii="Arial" w:eastAsia="Times New Roman" w:hAnsi="Arial" w:cs="Arial"/>
          <w:color w:val="000000"/>
          <w:sz w:val="24"/>
          <w:szCs w:val="24"/>
        </w:rPr>
        <w:t>2000 observations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 xml:space="preserve"> in this dataset, and </w:t>
      </w:r>
      <w:r w:rsidR="00F635DC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="009B6A95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artial </w:t>
      </w:r>
      <w:r w:rsidR="003B0537" w:rsidRPr="000A75F5">
        <w:rPr>
          <w:rFonts w:ascii="Arial" w:eastAsia="Times New Roman" w:hAnsi="Arial" w:cs="Arial"/>
          <w:color w:val="000000"/>
          <w:sz w:val="24"/>
          <w:szCs w:val="24"/>
        </w:rPr>
        <w:t>raw</w:t>
      </w:r>
      <w:r w:rsidR="009B6A95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dataset </w:t>
      </w:r>
      <w:r w:rsidR="003B0537" w:rsidRPr="000A75F5">
        <w:rPr>
          <w:rFonts w:ascii="Arial" w:eastAsia="Times New Roman" w:hAnsi="Arial" w:cs="Arial"/>
          <w:color w:val="000000"/>
          <w:sz w:val="24"/>
          <w:szCs w:val="24"/>
        </w:rPr>
        <w:t>and brief summary of data structure</w:t>
      </w:r>
      <w:r w:rsidR="00F635DC">
        <w:rPr>
          <w:rFonts w:ascii="Arial" w:eastAsia="Times New Roman" w:hAnsi="Arial" w:cs="Arial"/>
          <w:color w:val="000000"/>
          <w:sz w:val="24"/>
          <w:szCs w:val="24"/>
        </w:rPr>
        <w:t>s are</w:t>
      </w:r>
      <w:r w:rsidR="009B6A95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shown in Fig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>ure</w:t>
      </w:r>
      <w:r w:rsidR="009B6A95" w:rsidRPr="000A75F5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 xml:space="preserve"> The distribution of each parameter was also </w:t>
      </w:r>
      <w:r w:rsidR="004A5E1D">
        <w:rPr>
          <w:rFonts w:ascii="Arial" w:eastAsia="Times New Roman" w:hAnsi="Arial" w:cs="Arial"/>
          <w:color w:val="000000"/>
          <w:sz w:val="24"/>
          <w:szCs w:val="24"/>
        </w:rPr>
        <w:t>analyzed</w:t>
      </w:r>
      <w:r w:rsidR="00D44BD4">
        <w:rPr>
          <w:rFonts w:ascii="Arial" w:eastAsia="Times New Roman" w:hAnsi="Arial" w:cs="Arial"/>
          <w:color w:val="000000"/>
          <w:sz w:val="24"/>
          <w:szCs w:val="24"/>
        </w:rPr>
        <w:t xml:space="preserve"> and pl</w:t>
      </w:r>
      <w:r w:rsidR="004A5E1D">
        <w:rPr>
          <w:rFonts w:ascii="Arial" w:eastAsia="Times New Roman" w:hAnsi="Arial" w:cs="Arial"/>
          <w:color w:val="000000"/>
          <w:sz w:val="24"/>
          <w:szCs w:val="24"/>
        </w:rPr>
        <w:t xml:space="preserve">otted with bar graphs, as shown in Figure 2. </w:t>
      </w:r>
    </w:p>
    <w:p w14:paraId="79ACD5CF" w14:textId="64B93295" w:rsidR="00693DA2" w:rsidRDefault="00693DA2">
      <w:pPr>
        <w:rPr>
          <w:rFonts w:ascii="Arial" w:hAnsi="Arial" w:cs="Arial"/>
          <w:b/>
          <w:i/>
          <w:sz w:val="24"/>
          <w:szCs w:val="24"/>
        </w:rPr>
      </w:pPr>
      <w:bookmarkStart w:id="2" w:name="OLE_LINK1"/>
    </w:p>
    <w:p w14:paraId="72E9CEFE" w14:textId="77777777" w:rsidR="00E71AC3" w:rsidRDefault="00E71AC3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14:paraId="5C5B8D00" w14:textId="3F351816" w:rsidR="000B5166" w:rsidRPr="000A75F5" w:rsidRDefault="00BA2DE3" w:rsidP="000A75F5">
      <w:pPr>
        <w:shd w:val="clear" w:color="auto" w:fill="FFFFFF"/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0A75F5">
        <w:rPr>
          <w:rFonts w:ascii="Arial" w:hAnsi="Arial" w:cs="Arial"/>
          <w:b/>
          <w:i/>
          <w:sz w:val="24"/>
          <w:szCs w:val="24"/>
        </w:rPr>
        <w:lastRenderedPageBreak/>
        <w:t xml:space="preserve">Fig1.  Part of the raw dataset </w:t>
      </w:r>
      <w:r w:rsidR="0045024C" w:rsidRPr="000A75F5">
        <w:rPr>
          <w:rFonts w:ascii="Arial" w:hAnsi="Arial" w:cs="Arial"/>
          <w:b/>
          <w:i/>
          <w:sz w:val="24"/>
          <w:szCs w:val="24"/>
        </w:rPr>
        <w:t>and brief summary of data structure</w:t>
      </w:r>
    </w:p>
    <w:bookmarkEnd w:id="2"/>
    <w:p w14:paraId="43F1E0F1" w14:textId="062718DB" w:rsidR="00022BB4" w:rsidRPr="000A75F5" w:rsidRDefault="00E20A1E" w:rsidP="000A75F5">
      <w:pPr>
        <w:pStyle w:val="p"/>
        <w:shd w:val="clear" w:color="auto" w:fill="FFFFFF"/>
        <w:spacing w:before="166" w:beforeAutospacing="0" w:after="166" w:afterAutospacing="0" w:line="360" w:lineRule="auto"/>
        <w:rPr>
          <w:rFonts w:ascii="Arial" w:hAnsi="Arial" w:cs="Arial"/>
          <w:color w:val="000000"/>
        </w:rPr>
      </w:pPr>
      <w:r w:rsidRPr="000A75F5">
        <w:rPr>
          <w:rFonts w:ascii="Arial" w:hAnsi="Arial" w:cs="Arial"/>
          <w:noProof/>
          <w:color w:val="000000"/>
        </w:rPr>
        <w:drawing>
          <wp:inline distT="0" distB="0" distL="0" distR="0" wp14:anchorId="5975FA9B" wp14:editId="7D67C0E9">
            <wp:extent cx="5943600" cy="14370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2A496" w14:textId="32C07B65" w:rsidR="00864EC1" w:rsidRPr="000A75F5" w:rsidRDefault="00693DA2" w:rsidP="00E71AC3">
      <w:pPr>
        <w:rPr>
          <w:rFonts w:ascii="Arial" w:hAnsi="Arial" w:cs="Arial"/>
          <w:color w:val="000000"/>
        </w:rPr>
      </w:pPr>
      <w:r w:rsidRPr="000A75F5">
        <w:rPr>
          <w:rFonts w:ascii="Arial" w:hAnsi="Arial" w:cs="Arial"/>
          <w:b/>
          <w:i/>
          <w:sz w:val="24"/>
          <w:szCs w:val="24"/>
        </w:rPr>
        <w:t>Fig</w:t>
      </w:r>
      <w:r>
        <w:rPr>
          <w:rFonts w:ascii="Arial" w:hAnsi="Arial" w:cs="Arial"/>
          <w:b/>
          <w:i/>
          <w:sz w:val="24"/>
          <w:szCs w:val="24"/>
        </w:rPr>
        <w:t>2</w:t>
      </w:r>
      <w:r w:rsidRPr="000A75F5">
        <w:rPr>
          <w:rFonts w:ascii="Arial" w:hAnsi="Arial" w:cs="Arial"/>
          <w:b/>
          <w:i/>
          <w:sz w:val="24"/>
          <w:szCs w:val="24"/>
        </w:rPr>
        <w:t xml:space="preserve">.  </w:t>
      </w:r>
      <w:r>
        <w:rPr>
          <w:rFonts w:ascii="Arial" w:hAnsi="Arial" w:cs="Arial"/>
          <w:b/>
          <w:i/>
          <w:sz w:val="24"/>
          <w:szCs w:val="24"/>
        </w:rPr>
        <w:t>The distribution of each variable</w:t>
      </w:r>
    </w:p>
    <w:p w14:paraId="153D97D8" w14:textId="136FB77E" w:rsidR="00864EC1" w:rsidRDefault="00693DA2" w:rsidP="00864EC1">
      <w:pPr>
        <w:pStyle w:val="p"/>
        <w:shd w:val="clear" w:color="auto" w:fill="FFFFFF"/>
        <w:spacing w:before="166" w:beforeAutospacing="0" w:after="166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C45B533" wp14:editId="12E8BAE8">
            <wp:extent cx="5937250" cy="2889250"/>
            <wp:effectExtent l="19050" t="19050" r="2540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820C0" w14:textId="77777777" w:rsidR="00105FC9" w:rsidRPr="00E71AC3" w:rsidRDefault="00105FC9" w:rsidP="00105FC9">
      <w:pPr>
        <w:shd w:val="clear" w:color="auto" w:fill="FFFFFF"/>
        <w:spacing w:after="24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71AC3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preparation and cleaning</w:t>
      </w:r>
    </w:p>
    <w:p w14:paraId="384EAFEE" w14:textId="53C64706" w:rsidR="00931FB1" w:rsidRPr="00E71AC3" w:rsidRDefault="00105FC9" w:rsidP="00105FC9">
      <w:pPr>
        <w:shd w:val="clear" w:color="auto" w:fill="FFFFFF"/>
        <w:spacing w:after="240" w:line="276" w:lineRule="auto"/>
        <w:ind w:firstLine="420"/>
        <w:rPr>
          <w:rFonts w:ascii="Arial" w:eastAsia="Times New Roman" w:hAnsi="Arial" w:cs="Arial"/>
          <w:color w:val="000000"/>
          <w:sz w:val="24"/>
          <w:szCs w:val="24"/>
        </w:rPr>
      </w:pPr>
      <w:r w:rsidRPr="00E71AC3">
        <w:rPr>
          <w:rFonts w:ascii="Arial" w:eastAsia="Times New Roman" w:hAnsi="Arial" w:cs="Arial"/>
          <w:color w:val="000000"/>
          <w:sz w:val="24"/>
          <w:szCs w:val="24"/>
        </w:rPr>
        <w:t xml:space="preserve">Data cleaning was performed first before </w:t>
      </w:r>
      <w:r w:rsidR="004C203D" w:rsidRPr="00E71AC3">
        <w:rPr>
          <w:rFonts w:ascii="Arial" w:eastAsia="Times New Roman" w:hAnsi="Arial" w:cs="Arial"/>
          <w:color w:val="000000"/>
          <w:sz w:val="24"/>
          <w:szCs w:val="24"/>
        </w:rPr>
        <w:t>analysis</w:t>
      </w:r>
      <w:r w:rsidRPr="00E71AC3">
        <w:rPr>
          <w:rFonts w:ascii="Arial" w:eastAsia="Times New Roman" w:hAnsi="Arial" w:cs="Arial"/>
          <w:color w:val="000000"/>
          <w:sz w:val="24"/>
          <w:szCs w:val="24"/>
        </w:rPr>
        <w:t>, including check</w:t>
      </w:r>
      <w:r w:rsidR="00C06C0D">
        <w:rPr>
          <w:rFonts w:ascii="Arial" w:eastAsia="Times New Roman" w:hAnsi="Arial" w:cs="Arial"/>
          <w:color w:val="000000"/>
          <w:sz w:val="24"/>
          <w:szCs w:val="24"/>
        </w:rPr>
        <w:t>ing</w:t>
      </w:r>
      <w:r w:rsidRPr="00E71AC3">
        <w:rPr>
          <w:rFonts w:ascii="Arial" w:eastAsia="Times New Roman" w:hAnsi="Arial" w:cs="Arial"/>
          <w:color w:val="000000"/>
          <w:sz w:val="24"/>
          <w:szCs w:val="24"/>
        </w:rPr>
        <w:t xml:space="preserve"> missing values, incorrect values and outliers. Missing values in this study are referred to any datapoint without values. For numeric values, incorrect values are any values </w:t>
      </w:r>
      <w:r w:rsidR="00C06C0D">
        <w:rPr>
          <w:rFonts w:ascii="Arial" w:eastAsia="Times New Roman" w:hAnsi="Arial" w:cs="Arial"/>
          <w:color w:val="000000"/>
          <w:sz w:val="24"/>
          <w:szCs w:val="24"/>
        </w:rPr>
        <w:t>that is</w:t>
      </w:r>
      <w:r w:rsidRPr="00E71AC3">
        <w:rPr>
          <w:rFonts w:ascii="Arial" w:eastAsia="Times New Roman" w:hAnsi="Arial" w:cs="Arial"/>
          <w:color w:val="000000"/>
          <w:sz w:val="24"/>
          <w:szCs w:val="24"/>
        </w:rPr>
        <w:t xml:space="preserve"> zero except in pregnancy and outcome columns, where 0 is a real value, referring </w:t>
      </w:r>
      <w:r w:rsidR="00C06C0D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E71AC3">
        <w:rPr>
          <w:rFonts w:ascii="Arial" w:eastAsia="Times New Roman" w:hAnsi="Arial" w:cs="Arial"/>
          <w:color w:val="000000"/>
          <w:sz w:val="24"/>
          <w:szCs w:val="24"/>
        </w:rPr>
        <w:t>pregnancy time and non-prediabetes accordingly.  In this dataset, there are no missing values and outliers. The observations with incorrect values were removed</w:t>
      </w:r>
      <w:r w:rsidR="00931FB1" w:rsidRPr="00E71AC3">
        <w:rPr>
          <w:rFonts w:ascii="Arial" w:eastAsia="Times New Roman" w:hAnsi="Arial" w:cs="Arial"/>
          <w:color w:val="000000"/>
          <w:sz w:val="24"/>
          <w:szCs w:val="24"/>
        </w:rPr>
        <w:t>, and the label column was transformed from numeric to factor.</w:t>
      </w:r>
    </w:p>
    <w:p w14:paraId="17D1064B" w14:textId="77777777" w:rsidR="00C06C0D" w:rsidRDefault="00C06C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DFBCFC" w14:textId="3C760CAC" w:rsidR="00931FB1" w:rsidRPr="006E1EAB" w:rsidRDefault="00931FB1" w:rsidP="00931FB1">
      <w:pPr>
        <w:shd w:val="clear" w:color="auto" w:fill="FFFFFF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6E1EAB">
        <w:rPr>
          <w:rFonts w:ascii="Arial" w:hAnsi="Arial" w:cs="Arial"/>
          <w:b/>
          <w:bCs/>
          <w:sz w:val="24"/>
          <w:szCs w:val="24"/>
        </w:rPr>
        <w:lastRenderedPageBreak/>
        <w:t>Splitting training and testing dataset</w:t>
      </w:r>
    </w:p>
    <w:p w14:paraId="42CE56AB" w14:textId="1A82BD8E" w:rsidR="00931FB1" w:rsidRPr="00E71AC3" w:rsidRDefault="00931FB1" w:rsidP="00E71AC3">
      <w:pPr>
        <w:shd w:val="clear" w:color="auto" w:fill="FFFFFF"/>
        <w:spacing w:line="276" w:lineRule="auto"/>
        <w:rPr>
          <w:rFonts w:ascii="Arial" w:hAnsi="Arial" w:cs="Arial"/>
          <w:sz w:val="24"/>
          <w:szCs w:val="24"/>
        </w:rPr>
      </w:pPr>
      <w:r w:rsidRPr="006E1EAB">
        <w:rPr>
          <w:rFonts w:ascii="Arial" w:hAnsi="Arial" w:cs="Arial"/>
          <w:sz w:val="24"/>
          <w:szCs w:val="24"/>
        </w:rPr>
        <w:t>Next, the dataset was split into two part</w:t>
      </w:r>
      <w:r w:rsidR="00C06C0D">
        <w:rPr>
          <w:rFonts w:ascii="Arial" w:hAnsi="Arial" w:cs="Arial"/>
          <w:sz w:val="24"/>
          <w:szCs w:val="24"/>
        </w:rPr>
        <w:t xml:space="preserve">s; </w:t>
      </w:r>
      <w:r w:rsidRPr="006E1EAB">
        <w:rPr>
          <w:rFonts w:ascii="Arial" w:hAnsi="Arial" w:cs="Arial"/>
          <w:sz w:val="24"/>
          <w:szCs w:val="24"/>
        </w:rPr>
        <w:t>training data and testing data for modeling purpose, with “cut point=</w:t>
      </w:r>
      <w:r>
        <w:rPr>
          <w:rFonts w:ascii="Arial" w:hAnsi="Arial" w:cs="Arial"/>
          <w:sz w:val="24"/>
          <w:szCs w:val="24"/>
        </w:rPr>
        <w:t>2</w:t>
      </w:r>
      <w:r w:rsidRPr="006E1EA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8</w:t>
      </w:r>
      <w:r w:rsidRPr="006E1EAB">
        <w:rPr>
          <w:rFonts w:ascii="Arial" w:hAnsi="Arial" w:cs="Arial"/>
          <w:sz w:val="24"/>
          <w:szCs w:val="24"/>
        </w:rPr>
        <w:t>”. In this testing data, the label was removed as well.</w:t>
      </w:r>
      <w:r>
        <w:rPr>
          <w:rFonts w:ascii="Arial" w:hAnsi="Arial" w:cs="Arial"/>
          <w:sz w:val="24"/>
          <w:szCs w:val="24"/>
        </w:rPr>
        <w:t xml:space="preserve"> Sample training set and testing set were shown in table 1 and table 2. </w:t>
      </w:r>
    </w:p>
    <w:p w14:paraId="0A0FF55C" w14:textId="668203DF" w:rsidR="00572B75" w:rsidRPr="00864EC1" w:rsidRDefault="00931FB1" w:rsidP="00864EC1">
      <w:pPr>
        <w:pStyle w:val="p"/>
        <w:shd w:val="clear" w:color="auto" w:fill="FFFFFF"/>
        <w:spacing w:before="166" w:beforeAutospacing="0" w:after="166" w:afterAutospacing="0" w:line="360" w:lineRule="auto"/>
        <w:ind w:left="7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Table 1. </w:t>
      </w:r>
      <w:r w:rsidR="00864EC1" w:rsidRPr="00864EC1">
        <w:rPr>
          <w:rFonts w:ascii="Arial" w:hAnsi="Arial" w:cs="Arial"/>
          <w:b/>
          <w:bCs/>
          <w:color w:val="000000"/>
        </w:rPr>
        <w:t xml:space="preserve">Sample </w:t>
      </w:r>
      <w:r w:rsidR="008816A9">
        <w:rPr>
          <w:rFonts w:ascii="Arial" w:hAnsi="Arial" w:cs="Arial"/>
          <w:b/>
          <w:bCs/>
          <w:color w:val="000000"/>
        </w:rPr>
        <w:t>T</w:t>
      </w:r>
      <w:r w:rsidR="00864EC1" w:rsidRPr="00864EC1">
        <w:rPr>
          <w:rFonts w:ascii="Arial" w:hAnsi="Arial" w:cs="Arial"/>
          <w:b/>
          <w:bCs/>
          <w:color w:val="000000"/>
        </w:rPr>
        <w:t xml:space="preserve">raining </w:t>
      </w:r>
      <w:r w:rsidR="008816A9">
        <w:rPr>
          <w:rFonts w:ascii="Arial" w:hAnsi="Arial" w:cs="Arial"/>
          <w:b/>
          <w:bCs/>
          <w:color w:val="000000"/>
        </w:rPr>
        <w:t>S</w:t>
      </w:r>
      <w:r w:rsidR="00864EC1" w:rsidRPr="00864EC1">
        <w:rPr>
          <w:rFonts w:ascii="Arial" w:hAnsi="Arial" w:cs="Arial"/>
          <w:b/>
          <w:bCs/>
          <w:color w:val="000000"/>
        </w:rPr>
        <w:t>et</w:t>
      </w:r>
    </w:p>
    <w:p w14:paraId="00E296BB" w14:textId="6E62F0B5" w:rsidR="00FF3C5A" w:rsidRDefault="00864EC1" w:rsidP="00E71AC3">
      <w:pPr>
        <w:pStyle w:val="p"/>
        <w:shd w:val="clear" w:color="auto" w:fill="FFFFFF"/>
        <w:spacing w:before="166" w:beforeAutospacing="0" w:after="166" w:afterAutospacing="0" w:line="360" w:lineRule="auto"/>
        <w:ind w:left="720"/>
      </w:pPr>
      <w:r w:rsidRPr="00864EC1">
        <w:rPr>
          <w:rFonts w:ascii="Arial" w:hAnsi="Arial" w:cs="Arial"/>
          <w:noProof/>
          <w:color w:val="000000"/>
        </w:rPr>
        <w:drawing>
          <wp:inline distT="0" distB="0" distL="0" distR="0" wp14:anchorId="1CDF32C0" wp14:editId="53D6C7CC">
            <wp:extent cx="4530145" cy="1786890"/>
            <wp:effectExtent l="19050" t="19050" r="22860" b="2286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0A2FFC0-12D6-45C3-BCE4-53617EFE54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0A2FFC0-12D6-45C3-BCE4-53617EFE54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464" cy="1789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909567" w14:textId="4794A908" w:rsidR="00864EC1" w:rsidRPr="00FF3C5A" w:rsidRDefault="00931FB1" w:rsidP="00FF3C5A">
      <w:pPr>
        <w:pStyle w:val="p"/>
        <w:shd w:val="clear" w:color="auto" w:fill="FFFFFF"/>
        <w:spacing w:before="166" w:beforeAutospacing="0" w:after="166" w:afterAutospacing="0" w:line="360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Table 2. </w:t>
      </w:r>
      <w:r w:rsidR="00864EC1" w:rsidRPr="00864EC1">
        <w:rPr>
          <w:rFonts w:ascii="Arial" w:hAnsi="Arial" w:cs="Arial"/>
          <w:b/>
          <w:bCs/>
          <w:color w:val="000000"/>
        </w:rPr>
        <w:t xml:space="preserve">Sample </w:t>
      </w:r>
      <w:r w:rsidR="008816A9">
        <w:rPr>
          <w:rFonts w:ascii="Arial" w:hAnsi="Arial" w:cs="Arial"/>
          <w:b/>
          <w:bCs/>
          <w:color w:val="000000"/>
        </w:rPr>
        <w:t>T</w:t>
      </w:r>
      <w:r w:rsidR="00864EC1" w:rsidRPr="00864EC1">
        <w:rPr>
          <w:rFonts w:ascii="Arial" w:hAnsi="Arial" w:cs="Arial"/>
          <w:b/>
          <w:bCs/>
          <w:color w:val="000000"/>
        </w:rPr>
        <w:t xml:space="preserve">esting </w:t>
      </w:r>
      <w:r w:rsidR="008816A9">
        <w:rPr>
          <w:rFonts w:ascii="Arial" w:hAnsi="Arial" w:cs="Arial"/>
          <w:b/>
          <w:bCs/>
          <w:color w:val="000000"/>
        </w:rPr>
        <w:t>S</w:t>
      </w:r>
      <w:r w:rsidR="00864EC1" w:rsidRPr="00864EC1">
        <w:rPr>
          <w:rFonts w:ascii="Arial" w:hAnsi="Arial" w:cs="Arial"/>
          <w:b/>
          <w:bCs/>
          <w:color w:val="000000"/>
        </w:rPr>
        <w:t>et</w:t>
      </w:r>
    </w:p>
    <w:p w14:paraId="692C4CF9" w14:textId="26ACA207" w:rsidR="00864EC1" w:rsidRPr="00864EC1" w:rsidRDefault="00864EC1" w:rsidP="00864EC1">
      <w:pPr>
        <w:pStyle w:val="p"/>
        <w:shd w:val="clear" w:color="auto" w:fill="FFFFFF"/>
        <w:spacing w:before="166" w:beforeAutospacing="0" w:after="166" w:afterAutospacing="0" w:line="360" w:lineRule="auto"/>
        <w:ind w:left="720"/>
        <w:rPr>
          <w:rFonts w:ascii="Arial" w:hAnsi="Arial" w:cs="Arial"/>
          <w:b/>
          <w:bCs/>
          <w:color w:val="000000"/>
        </w:rPr>
      </w:pPr>
      <w:r w:rsidRPr="00864EC1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72ACD40" wp14:editId="3B77C3B0">
            <wp:extent cx="4508389" cy="1852485"/>
            <wp:effectExtent l="19050" t="19050" r="26035" b="14605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74B2624-D548-4E32-AB0D-BF6C6C58AA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74B2624-D548-4E32-AB0D-BF6C6C58AA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682" cy="1857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8C230A" w14:textId="77777777" w:rsidR="00EE48FE" w:rsidRDefault="00EE48FE" w:rsidP="000A75F5">
      <w:pPr>
        <w:pStyle w:val="p"/>
        <w:shd w:val="clear" w:color="auto" w:fill="FFFFFF"/>
        <w:spacing w:before="166" w:beforeAutospacing="0" w:after="166" w:afterAutospacing="0" w:line="360" w:lineRule="auto"/>
        <w:rPr>
          <w:rFonts w:ascii="Arial" w:hAnsi="Arial" w:cs="Arial"/>
          <w:b/>
          <w:color w:val="000000"/>
        </w:rPr>
      </w:pPr>
    </w:p>
    <w:p w14:paraId="37762B37" w14:textId="63D49E3B" w:rsidR="008059F7" w:rsidRDefault="007B35BA" w:rsidP="000A75F5">
      <w:pPr>
        <w:pStyle w:val="p"/>
        <w:shd w:val="clear" w:color="auto" w:fill="FFFFFF"/>
        <w:spacing w:before="166" w:beforeAutospacing="0" w:after="166" w:afterAutospacing="0"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ANALYSIS &amp; MODELS</w:t>
      </w:r>
      <w:r w:rsidR="00A26617">
        <w:rPr>
          <w:rFonts w:ascii="Arial" w:hAnsi="Arial" w:cs="Arial"/>
          <w:b/>
          <w:color w:val="000000"/>
        </w:rPr>
        <w:t xml:space="preserve"> </w:t>
      </w:r>
    </w:p>
    <w:p w14:paraId="7E7F673F" w14:textId="2FDBB374" w:rsidR="00931FB1" w:rsidRDefault="00931FB1" w:rsidP="00931FB1">
      <w:pPr>
        <w:shd w:val="clear" w:color="auto" w:fill="FFFFFF"/>
        <w:spacing w:after="240" w:line="276" w:lineRule="auto"/>
        <w:ind w:firstLine="420"/>
        <w:rPr>
          <w:rFonts w:ascii="Arial" w:hAnsi="Arial" w:cs="Arial"/>
          <w:sz w:val="24"/>
          <w:szCs w:val="24"/>
        </w:rPr>
      </w:pPr>
      <w:r w:rsidRPr="006E1EAB">
        <w:rPr>
          <w:rFonts w:ascii="Arial" w:hAnsi="Arial" w:cs="Arial"/>
          <w:sz w:val="24"/>
          <w:szCs w:val="24"/>
        </w:rPr>
        <w:t xml:space="preserve">In this project, </w:t>
      </w:r>
      <w:r>
        <w:rPr>
          <w:rFonts w:ascii="Arial" w:eastAsia="SimSun" w:hAnsi="Arial" w:cs="Arial"/>
          <w:color w:val="333333"/>
          <w:sz w:val="24"/>
          <w:szCs w:val="24"/>
        </w:rPr>
        <w:t xml:space="preserve">four </w:t>
      </w:r>
      <w:r w:rsidRPr="006E1EAB">
        <w:rPr>
          <w:rFonts w:ascii="Arial" w:eastAsia="SimSun" w:hAnsi="Arial" w:cs="Arial"/>
          <w:color w:val="333333"/>
          <w:sz w:val="24"/>
          <w:szCs w:val="24"/>
        </w:rPr>
        <w:t xml:space="preserve">most used algorithms 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namely</w:t>
      </w:r>
      <w:r w:rsidRPr="006E1EAB">
        <w:rPr>
          <w:rFonts w:ascii="Arial" w:eastAsia="SimSun" w:hAnsi="Arial" w:cs="Arial"/>
          <w:color w:val="333333"/>
          <w:sz w:val="24"/>
          <w:szCs w:val="24"/>
        </w:rPr>
        <w:t xml:space="preserve">, 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N</w:t>
      </w:r>
      <w:r w:rsidRPr="006E1EAB">
        <w:rPr>
          <w:rFonts w:ascii="Arial" w:eastAsia="SimSun" w:hAnsi="Arial" w:cs="Arial"/>
          <w:color w:val="333333"/>
          <w:sz w:val="24"/>
          <w:szCs w:val="24"/>
        </w:rPr>
        <w:t>aïve Baye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s</w:t>
      </w:r>
      <w:r w:rsidRPr="006E1EAB">
        <w:rPr>
          <w:rFonts w:ascii="Arial" w:eastAsia="SimSun" w:hAnsi="Arial" w:cs="Arial"/>
          <w:color w:val="333333"/>
          <w:sz w:val="24"/>
          <w:szCs w:val="24"/>
        </w:rPr>
        <w:t xml:space="preserve">, 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D</w:t>
      </w:r>
      <w:r>
        <w:rPr>
          <w:rFonts w:ascii="Arial" w:eastAsia="SimSun" w:hAnsi="Arial" w:cs="Arial"/>
          <w:color w:val="333333"/>
          <w:sz w:val="24"/>
          <w:szCs w:val="24"/>
        </w:rPr>
        <w:t xml:space="preserve">ecision 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T</w:t>
      </w:r>
      <w:r>
        <w:rPr>
          <w:rFonts w:ascii="Arial" w:eastAsia="SimSun" w:hAnsi="Arial" w:cs="Arial"/>
          <w:color w:val="333333"/>
          <w:sz w:val="24"/>
          <w:szCs w:val="24"/>
        </w:rPr>
        <w:t>ree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s</w:t>
      </w:r>
      <w:r>
        <w:rPr>
          <w:rFonts w:ascii="Arial" w:eastAsia="SimSun" w:hAnsi="Arial" w:cs="Arial"/>
          <w:color w:val="333333"/>
          <w:sz w:val="24"/>
          <w:szCs w:val="24"/>
        </w:rPr>
        <w:t xml:space="preserve">, 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S</w:t>
      </w:r>
      <w:r w:rsidRPr="006E1EAB">
        <w:rPr>
          <w:rFonts w:ascii="Arial" w:eastAsia="SimSun" w:hAnsi="Arial" w:cs="Arial"/>
          <w:color w:val="333333"/>
          <w:sz w:val="24"/>
          <w:szCs w:val="24"/>
        </w:rPr>
        <w:t xml:space="preserve">upport 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V</w:t>
      </w:r>
      <w:r w:rsidRPr="006E1EAB">
        <w:rPr>
          <w:rFonts w:ascii="Arial" w:eastAsia="SimSun" w:hAnsi="Arial" w:cs="Arial"/>
          <w:color w:val="333333"/>
          <w:sz w:val="24"/>
          <w:szCs w:val="24"/>
        </w:rPr>
        <w:t xml:space="preserve">ector 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M</w:t>
      </w:r>
      <w:r w:rsidRPr="006E1EAB">
        <w:rPr>
          <w:rFonts w:ascii="Arial" w:eastAsia="SimSun" w:hAnsi="Arial" w:cs="Arial"/>
          <w:color w:val="333333"/>
          <w:sz w:val="24"/>
          <w:szCs w:val="24"/>
        </w:rPr>
        <w:t xml:space="preserve">achine and 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R</w:t>
      </w:r>
      <w:r w:rsidRPr="006E1EAB">
        <w:rPr>
          <w:rFonts w:ascii="Arial" w:eastAsia="SimSun" w:hAnsi="Arial" w:cs="Arial"/>
          <w:color w:val="333333"/>
          <w:sz w:val="24"/>
          <w:szCs w:val="24"/>
        </w:rPr>
        <w:t xml:space="preserve">andom </w:t>
      </w:r>
      <w:r w:rsidR="00C06C0D">
        <w:rPr>
          <w:rFonts w:ascii="Arial" w:eastAsia="SimSun" w:hAnsi="Arial" w:cs="Arial"/>
          <w:color w:val="333333"/>
          <w:sz w:val="24"/>
          <w:szCs w:val="24"/>
        </w:rPr>
        <w:t>F</w:t>
      </w:r>
      <w:r w:rsidRPr="006E1EAB">
        <w:rPr>
          <w:rFonts w:ascii="Arial" w:eastAsia="SimSun" w:hAnsi="Arial" w:cs="Arial"/>
          <w:color w:val="333333"/>
          <w:sz w:val="24"/>
          <w:szCs w:val="24"/>
        </w:rPr>
        <w:t>orest (RF) were</w:t>
      </w:r>
      <w:r w:rsidRPr="006E1EAB">
        <w:rPr>
          <w:rFonts w:ascii="Arial" w:hAnsi="Arial" w:cs="Arial"/>
          <w:sz w:val="24"/>
          <w:szCs w:val="24"/>
        </w:rPr>
        <w:t xml:space="preserve"> performed. In support vector machine, different Kennels were </w:t>
      </w:r>
      <w:r w:rsidR="00C06C0D">
        <w:rPr>
          <w:rFonts w:ascii="Arial" w:hAnsi="Arial" w:cs="Arial"/>
          <w:sz w:val="24"/>
          <w:szCs w:val="24"/>
        </w:rPr>
        <w:t>tested</w:t>
      </w:r>
      <w:r w:rsidRPr="006E1EAB">
        <w:rPr>
          <w:rFonts w:ascii="Arial" w:hAnsi="Arial" w:cs="Arial"/>
          <w:sz w:val="24"/>
          <w:szCs w:val="24"/>
        </w:rPr>
        <w:t xml:space="preserve">, including polynomial kernel, linear kernel and radial kernel. The parameters for these models </w:t>
      </w:r>
      <w:r w:rsidR="00C06C0D">
        <w:rPr>
          <w:rFonts w:ascii="Arial" w:hAnsi="Arial" w:cs="Arial"/>
          <w:sz w:val="24"/>
          <w:szCs w:val="24"/>
        </w:rPr>
        <w:t>are</w:t>
      </w:r>
      <w:r w:rsidRPr="006E1EAB">
        <w:rPr>
          <w:rFonts w:ascii="Arial" w:hAnsi="Arial" w:cs="Arial"/>
          <w:sz w:val="24"/>
          <w:szCs w:val="24"/>
        </w:rPr>
        <w:t xml:space="preserve"> shown in table </w:t>
      </w:r>
      <w:r>
        <w:rPr>
          <w:rFonts w:ascii="Arial" w:hAnsi="Arial" w:cs="Arial"/>
          <w:sz w:val="24"/>
          <w:szCs w:val="24"/>
        </w:rPr>
        <w:t>3</w:t>
      </w:r>
      <w:r w:rsidR="00D46C25">
        <w:rPr>
          <w:rFonts w:ascii="Arial" w:hAnsi="Arial" w:cs="Arial"/>
          <w:sz w:val="24"/>
          <w:szCs w:val="24"/>
        </w:rPr>
        <w:t>.</w:t>
      </w:r>
    </w:p>
    <w:p w14:paraId="71BD6749" w14:textId="77777777" w:rsidR="00C06C0D" w:rsidRDefault="00C06C0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14:paraId="6364B679" w14:textId="75B0A26D" w:rsidR="00845CE3" w:rsidRPr="00E71AC3" w:rsidRDefault="00845CE3" w:rsidP="00E71AC3">
      <w:pPr>
        <w:pStyle w:val="p"/>
        <w:shd w:val="clear" w:color="auto" w:fill="FFFFFF"/>
        <w:spacing w:before="166" w:beforeAutospacing="0" w:after="166" w:afterAutospacing="0" w:line="360" w:lineRule="auto"/>
        <w:ind w:left="720"/>
        <w:rPr>
          <w:rFonts w:ascii="Arial" w:hAnsi="Arial" w:cs="Arial"/>
          <w:b/>
          <w:bCs/>
          <w:color w:val="000000"/>
        </w:rPr>
      </w:pPr>
      <w:r w:rsidRPr="00E71AC3">
        <w:rPr>
          <w:rFonts w:ascii="Arial" w:hAnsi="Arial" w:cs="Arial"/>
          <w:b/>
          <w:bCs/>
          <w:color w:val="000000"/>
        </w:rPr>
        <w:lastRenderedPageBreak/>
        <w:t>Table</w:t>
      </w:r>
      <w:r w:rsidR="007B35BA">
        <w:rPr>
          <w:rFonts w:ascii="Arial" w:hAnsi="Arial" w:cs="Arial"/>
          <w:b/>
          <w:bCs/>
          <w:color w:val="000000"/>
        </w:rPr>
        <w:t xml:space="preserve"> </w:t>
      </w:r>
      <w:r w:rsidRPr="00E71AC3">
        <w:rPr>
          <w:rFonts w:ascii="Arial" w:hAnsi="Arial" w:cs="Arial"/>
          <w:b/>
          <w:bCs/>
          <w:color w:val="000000"/>
        </w:rPr>
        <w:t>3</w:t>
      </w:r>
      <w:r w:rsidR="007B35BA">
        <w:rPr>
          <w:rFonts w:ascii="Arial" w:hAnsi="Arial" w:cs="Arial"/>
          <w:b/>
          <w:bCs/>
          <w:color w:val="000000"/>
        </w:rPr>
        <w:t>.</w:t>
      </w:r>
      <w:r w:rsidRPr="00E71AC3">
        <w:rPr>
          <w:rFonts w:ascii="Arial" w:hAnsi="Arial" w:cs="Arial"/>
          <w:b/>
          <w:bCs/>
          <w:color w:val="000000"/>
        </w:rPr>
        <w:t xml:space="preserve"> </w:t>
      </w:r>
      <w:r w:rsidR="007B35BA">
        <w:rPr>
          <w:rFonts w:ascii="Arial" w:hAnsi="Arial" w:cs="Arial"/>
          <w:b/>
          <w:bCs/>
          <w:color w:val="000000"/>
        </w:rPr>
        <w:t>T</w:t>
      </w:r>
      <w:r w:rsidRPr="00E71AC3">
        <w:rPr>
          <w:rFonts w:ascii="Arial" w:hAnsi="Arial" w:cs="Arial"/>
          <w:b/>
          <w:bCs/>
          <w:color w:val="000000"/>
        </w:rPr>
        <w:t>he algorithms of the models in pre-diabetes prediction</w:t>
      </w:r>
    </w:p>
    <w:p w14:paraId="61C98ADB" w14:textId="4E4F5171" w:rsidR="00982CF7" w:rsidRDefault="000F5521" w:rsidP="00E71AC3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12DC0D6D" wp14:editId="65344EDA">
            <wp:extent cx="5376759" cy="3037288"/>
            <wp:effectExtent l="19050" t="19050" r="14605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00" cy="30408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BF09C2" w14:textId="2DC272F9" w:rsidR="008649A2" w:rsidRDefault="007B35BA" w:rsidP="000A75F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RESULTS</w:t>
      </w:r>
    </w:p>
    <w:p w14:paraId="28B5FE84" w14:textId="7C659DD3" w:rsidR="004A48DE" w:rsidRDefault="004A48DE" w:rsidP="00E71AC3">
      <w:pPr>
        <w:shd w:val="clear" w:color="auto" w:fill="FFFFFF"/>
        <w:spacing w:after="240"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prediction results were summarized in the confusion tables, figure 3. </w:t>
      </w:r>
    </w:p>
    <w:p w14:paraId="38719826" w14:textId="6871B694" w:rsidR="004A48DE" w:rsidRDefault="004A48DE" w:rsidP="004A48DE">
      <w:pPr>
        <w:shd w:val="clear" w:color="auto" w:fill="FFFFFF"/>
        <w:spacing w:after="240" w:line="276" w:lineRule="auto"/>
        <w:rPr>
          <w:rFonts w:ascii="Arial" w:hAnsi="Arial" w:cs="Arial"/>
          <w:sz w:val="24"/>
          <w:szCs w:val="24"/>
        </w:rPr>
      </w:pPr>
      <w:r w:rsidRPr="000A75F5">
        <w:rPr>
          <w:rFonts w:ascii="Arial" w:hAnsi="Arial" w:cs="Arial"/>
          <w:b/>
          <w:i/>
          <w:sz w:val="24"/>
          <w:szCs w:val="24"/>
        </w:rPr>
        <w:t>Fig</w:t>
      </w:r>
      <w:r>
        <w:rPr>
          <w:rFonts w:ascii="Arial" w:hAnsi="Arial" w:cs="Arial"/>
          <w:b/>
          <w:i/>
          <w:sz w:val="24"/>
          <w:szCs w:val="24"/>
        </w:rPr>
        <w:t>3</w:t>
      </w:r>
      <w:r w:rsidRPr="000A75F5">
        <w:rPr>
          <w:rFonts w:ascii="Arial" w:hAnsi="Arial" w:cs="Arial"/>
          <w:b/>
          <w:i/>
          <w:sz w:val="24"/>
          <w:szCs w:val="24"/>
        </w:rPr>
        <w:t xml:space="preserve">.  </w:t>
      </w:r>
      <w:r>
        <w:rPr>
          <w:rFonts w:ascii="Arial" w:hAnsi="Arial" w:cs="Arial"/>
          <w:b/>
          <w:i/>
          <w:sz w:val="24"/>
          <w:szCs w:val="24"/>
        </w:rPr>
        <w:t xml:space="preserve">The confusion tables of </w:t>
      </w:r>
      <w:r w:rsidRPr="006E1EAB">
        <w:rPr>
          <w:rFonts w:ascii="Arial" w:hAnsi="Arial" w:cs="Arial"/>
          <w:b/>
          <w:i/>
          <w:sz w:val="24"/>
          <w:szCs w:val="24"/>
        </w:rPr>
        <w:t xml:space="preserve">the models in </w:t>
      </w:r>
      <w:r>
        <w:rPr>
          <w:rFonts w:ascii="Arial" w:hAnsi="Arial" w:cs="Arial"/>
          <w:b/>
          <w:i/>
          <w:sz w:val="24"/>
          <w:szCs w:val="24"/>
        </w:rPr>
        <w:t xml:space="preserve">pre-diabetes </w:t>
      </w:r>
      <w:r w:rsidRPr="006E1EAB">
        <w:rPr>
          <w:rFonts w:ascii="Arial" w:hAnsi="Arial" w:cs="Arial"/>
          <w:b/>
          <w:i/>
          <w:sz w:val="24"/>
          <w:szCs w:val="24"/>
        </w:rPr>
        <w:t>prediction</w:t>
      </w:r>
    </w:p>
    <w:p w14:paraId="52256F9C" w14:textId="0137A3FE" w:rsidR="004A48DE" w:rsidRDefault="004A48DE" w:rsidP="00E71AC3">
      <w:pPr>
        <w:shd w:val="clear" w:color="auto" w:fill="FFFFFF"/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4E9B0577" wp14:editId="2C2D76EE">
            <wp:extent cx="5344437" cy="3276710"/>
            <wp:effectExtent l="19050" t="19050" r="2794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11" cy="32807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529A3" w14:textId="0888113D" w:rsidR="00306434" w:rsidRDefault="00306434" w:rsidP="000A75F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Naives Bayes</w:t>
      </w:r>
    </w:p>
    <w:p w14:paraId="477CFDF4" w14:textId="3D5065BF" w:rsidR="004A48DE" w:rsidRDefault="007B35BA" w:rsidP="00845CE3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Naive Bayes </w:t>
      </w:r>
      <w:r w:rsidR="00007EF1">
        <w:rPr>
          <w:rFonts w:ascii="Arial" w:eastAsia="Times New Roman" w:hAnsi="Arial" w:cs="Arial"/>
          <w:bCs/>
          <w:color w:val="000000"/>
          <w:sz w:val="24"/>
          <w:szCs w:val="24"/>
        </w:rPr>
        <w:t>predicted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8363D0">
        <w:rPr>
          <w:rFonts w:ascii="Arial" w:eastAsia="Times New Roman" w:hAnsi="Arial" w:cs="Arial"/>
          <w:bCs/>
          <w:color w:val="000000"/>
          <w:sz w:val="24"/>
          <w:szCs w:val="24"/>
        </w:rPr>
        <w:t>77.29%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accurately – showing</w:t>
      </w:r>
      <w:r w:rsidR="008363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that 145 people would not be prediabetic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while</w:t>
      </w:r>
      <w:r w:rsidR="008363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7709B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62 people would be.  </w:t>
      </w:r>
      <w:r w:rsidR="004A48D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More details of this model </w:t>
      </w:r>
      <w:r w:rsidR="00973978">
        <w:rPr>
          <w:rFonts w:ascii="Arial" w:eastAsia="Times New Roman" w:hAnsi="Arial" w:cs="Arial"/>
          <w:bCs/>
          <w:color w:val="000000"/>
          <w:sz w:val="24"/>
          <w:szCs w:val="24"/>
        </w:rPr>
        <w:t>is</w:t>
      </w:r>
      <w:r w:rsidR="004A48D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described in Figure 4,</w:t>
      </w:r>
      <w:r w:rsidR="0097397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where</w:t>
      </w:r>
      <w:r w:rsidR="004D6FE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631D8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red lines </w:t>
      </w:r>
      <w:r w:rsidR="005717C1">
        <w:rPr>
          <w:rFonts w:ascii="Arial" w:eastAsia="Times New Roman" w:hAnsi="Arial" w:cs="Arial"/>
          <w:bCs/>
          <w:color w:val="000000"/>
          <w:sz w:val="24"/>
          <w:szCs w:val="24"/>
        </w:rPr>
        <w:t>show the number of participants who are not prediabetic and dotted green line show the predicted number of participants who are prediabetic</w:t>
      </w:r>
      <w:r w:rsidR="002963D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 </w:t>
      </w:r>
      <w:r w:rsidR="004D6FED">
        <w:rPr>
          <w:rFonts w:ascii="Arial" w:eastAsia="Times New Roman" w:hAnsi="Arial" w:cs="Arial"/>
          <w:bCs/>
          <w:color w:val="000000"/>
          <w:sz w:val="24"/>
          <w:szCs w:val="24"/>
        </w:rPr>
        <w:t>On one hand</w:t>
      </w:r>
      <w:r w:rsidR="002963D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there are more people who are not at risk, which </w:t>
      </w:r>
      <w:r w:rsidR="0058217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is a win for their health concern.  </w:t>
      </w:r>
      <w:r w:rsidR="004D6FED">
        <w:rPr>
          <w:rFonts w:ascii="Arial" w:eastAsia="Times New Roman" w:hAnsi="Arial" w:cs="Arial"/>
          <w:bCs/>
          <w:color w:val="000000"/>
          <w:sz w:val="24"/>
          <w:szCs w:val="24"/>
        </w:rPr>
        <w:t>On the other hand</w:t>
      </w:r>
      <w:r w:rsidR="0058217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r w:rsidR="002570B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model had a below average </w:t>
      </w:r>
      <w:r w:rsidR="0097397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prediction </w:t>
      </w:r>
      <w:r w:rsidR="002570B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which leaves room for error.  </w:t>
      </w:r>
      <w:r w:rsidR="00283332">
        <w:rPr>
          <w:rFonts w:ascii="Arial" w:eastAsia="Times New Roman" w:hAnsi="Arial" w:cs="Arial"/>
          <w:bCs/>
          <w:color w:val="000000"/>
          <w:sz w:val="24"/>
          <w:szCs w:val="24"/>
        </w:rPr>
        <w:t>The</w:t>
      </w:r>
      <w:r w:rsidR="004D6FE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model does not account for nearly</w:t>
      </w:r>
      <w:r w:rsidR="0028333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22.71</w:t>
      </w:r>
      <w:r w:rsidR="004D6FE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%, which means additional model parameter tweaking may be needed to make it meaningful. </w:t>
      </w:r>
    </w:p>
    <w:p w14:paraId="001147C6" w14:textId="6A4D0252" w:rsidR="004A48DE" w:rsidRPr="00E71AC3" w:rsidRDefault="004A48DE" w:rsidP="00E71AC3">
      <w:pPr>
        <w:shd w:val="clear" w:color="auto" w:fill="FFFFFF"/>
        <w:spacing w:after="240" w:line="276" w:lineRule="auto"/>
        <w:rPr>
          <w:rFonts w:ascii="Arial" w:hAnsi="Arial" w:cs="Arial"/>
          <w:sz w:val="24"/>
          <w:szCs w:val="24"/>
        </w:rPr>
      </w:pPr>
      <w:bookmarkStart w:id="3" w:name="OLE_LINK4"/>
      <w:r w:rsidRPr="000A75F5">
        <w:rPr>
          <w:rFonts w:ascii="Arial" w:hAnsi="Arial" w:cs="Arial"/>
          <w:b/>
          <w:i/>
          <w:sz w:val="24"/>
          <w:szCs w:val="24"/>
        </w:rPr>
        <w:t>Fig</w:t>
      </w:r>
      <w:r>
        <w:rPr>
          <w:rFonts w:ascii="Arial" w:hAnsi="Arial" w:cs="Arial"/>
          <w:b/>
          <w:i/>
          <w:sz w:val="24"/>
          <w:szCs w:val="24"/>
        </w:rPr>
        <w:t>4</w:t>
      </w:r>
      <w:r w:rsidRPr="000A75F5">
        <w:rPr>
          <w:rFonts w:ascii="Arial" w:hAnsi="Arial" w:cs="Arial"/>
          <w:b/>
          <w:i/>
          <w:sz w:val="24"/>
          <w:szCs w:val="24"/>
        </w:rPr>
        <w:t xml:space="preserve">.  </w:t>
      </w:r>
      <w:r>
        <w:rPr>
          <w:rFonts w:ascii="Arial" w:hAnsi="Arial" w:cs="Arial"/>
          <w:b/>
          <w:i/>
          <w:sz w:val="24"/>
          <w:szCs w:val="24"/>
        </w:rPr>
        <w:t>The Naïve Bayes models</w:t>
      </w:r>
      <w:bookmarkEnd w:id="3"/>
    </w:p>
    <w:p w14:paraId="6CEAA9FF" w14:textId="3AB00B35" w:rsidR="005B0D63" w:rsidRPr="004E4EA8" w:rsidRDefault="00F53089" w:rsidP="00E71AC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w:drawing>
          <wp:inline distT="0" distB="0" distL="0" distR="0" wp14:anchorId="4B1AF7B4" wp14:editId="649D8636">
            <wp:extent cx="5271770" cy="2433320"/>
            <wp:effectExtent l="19050" t="19050" r="24130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E4EBAC" w14:textId="0058EC3D" w:rsidR="00306434" w:rsidRDefault="00306434" w:rsidP="000A75F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Decision Trees</w:t>
      </w:r>
    </w:p>
    <w:p w14:paraId="2E21E7EA" w14:textId="384DE814" w:rsidR="00C2500E" w:rsidRDefault="004D6FED" w:rsidP="004A48DE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</w:t>
      </w:r>
      <w:r w:rsidR="00557FB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ecision trees were used because they offer a great visual understanding </w:t>
      </w:r>
      <w:r w:rsidR="004B21B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for non-technical people.  </w:t>
      </w:r>
      <w:r w:rsidR="00C9076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unpruned decision tree had </w:t>
      </w:r>
      <w:r w:rsidR="005C7487">
        <w:rPr>
          <w:rFonts w:ascii="Arial" w:eastAsia="Times New Roman" w:hAnsi="Arial" w:cs="Arial"/>
          <w:bCs/>
          <w:color w:val="000000"/>
          <w:sz w:val="24"/>
          <w:szCs w:val="24"/>
        </w:rPr>
        <w:t>247 nodes.</w:t>
      </w:r>
      <w:r w:rsidR="00CD5B7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0D65A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decision tree analysis resulted in </w:t>
      </w:r>
      <w:r w:rsidR="009E16C5">
        <w:rPr>
          <w:rFonts w:ascii="Arial" w:eastAsia="Times New Roman" w:hAnsi="Arial" w:cs="Arial"/>
          <w:bCs/>
          <w:color w:val="000000"/>
          <w:sz w:val="24"/>
          <w:szCs w:val="24"/>
        </w:rPr>
        <w:t>an 80.19% accuracy, which is not great but better than using Naive Bayes</w:t>
      </w:r>
      <w:r w:rsidR="002663B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 </w:t>
      </w:r>
      <w:r w:rsidR="00660DE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pruned decision tree (Model 2.2) consisted of </w:t>
      </w:r>
      <w:r w:rsidR="00115F3D">
        <w:rPr>
          <w:rFonts w:ascii="Arial" w:eastAsia="Times New Roman" w:hAnsi="Arial" w:cs="Arial"/>
          <w:bCs/>
          <w:color w:val="000000"/>
          <w:sz w:val="24"/>
          <w:szCs w:val="24"/>
        </w:rPr>
        <w:t>227 nodes</w:t>
      </w:r>
      <w:r w:rsidR="00CB1066">
        <w:rPr>
          <w:rFonts w:ascii="Arial" w:eastAsia="Times New Roman" w:hAnsi="Arial" w:cs="Arial"/>
          <w:bCs/>
          <w:color w:val="000000"/>
          <w:sz w:val="24"/>
          <w:szCs w:val="24"/>
        </w:rPr>
        <w:t>, which reduced the decision tree slightly</w:t>
      </w:r>
      <w:r w:rsidR="001E06E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and increased the accuracy slightly as well to 82.</w:t>
      </w:r>
      <w:r w:rsidR="00FF380D">
        <w:rPr>
          <w:rFonts w:ascii="Arial" w:eastAsia="Times New Roman" w:hAnsi="Arial" w:cs="Arial"/>
          <w:bCs/>
          <w:color w:val="000000"/>
          <w:sz w:val="24"/>
          <w:szCs w:val="24"/>
        </w:rPr>
        <w:t>12%.</w:t>
      </w:r>
    </w:p>
    <w:p w14:paraId="503CB12B" w14:textId="77777777" w:rsidR="004D6FED" w:rsidRDefault="004D6FE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14:paraId="002B6870" w14:textId="596BE3D9" w:rsidR="00C911E8" w:rsidRPr="00E71AC3" w:rsidRDefault="00C911E8" w:rsidP="00E71AC3">
      <w:pPr>
        <w:shd w:val="clear" w:color="auto" w:fill="FFFFFF"/>
        <w:spacing w:after="240" w:line="276" w:lineRule="auto"/>
        <w:rPr>
          <w:rFonts w:ascii="Arial" w:hAnsi="Arial" w:cs="Arial"/>
          <w:sz w:val="24"/>
          <w:szCs w:val="24"/>
        </w:rPr>
      </w:pPr>
      <w:r w:rsidRPr="000A75F5">
        <w:rPr>
          <w:rFonts w:ascii="Arial" w:hAnsi="Arial" w:cs="Arial"/>
          <w:b/>
          <w:i/>
          <w:sz w:val="24"/>
          <w:szCs w:val="24"/>
        </w:rPr>
        <w:lastRenderedPageBreak/>
        <w:t>Fig</w:t>
      </w:r>
      <w:r w:rsidR="009A64C3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5</w:t>
      </w:r>
      <w:r w:rsidRPr="000A75F5">
        <w:rPr>
          <w:rFonts w:ascii="Arial" w:hAnsi="Arial" w:cs="Arial"/>
          <w:b/>
          <w:i/>
          <w:sz w:val="24"/>
          <w:szCs w:val="24"/>
        </w:rPr>
        <w:t xml:space="preserve">.  </w:t>
      </w:r>
      <w:r>
        <w:rPr>
          <w:rFonts w:ascii="Arial" w:hAnsi="Arial" w:cs="Arial"/>
          <w:b/>
          <w:i/>
          <w:sz w:val="24"/>
          <w:szCs w:val="24"/>
        </w:rPr>
        <w:t>The Naïve Bayes models</w:t>
      </w:r>
    </w:p>
    <w:p w14:paraId="521BCEE9" w14:textId="0E909AF0" w:rsidR="00C911E8" w:rsidRDefault="00C911E8" w:rsidP="006C25A6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5C94A74D" wp14:editId="2BEB97B7">
            <wp:extent cx="5019125" cy="1820600"/>
            <wp:effectExtent l="19050" t="19050" r="1016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44" cy="1834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0A139F" w14:textId="3990E0A5" w:rsidR="007A1282" w:rsidRDefault="007A1282" w:rsidP="000A75F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A1282">
        <w:rPr>
          <w:rFonts w:ascii="Arial" w:eastAsia="Times New Roman" w:hAnsi="Arial" w:cs="Arial"/>
          <w:b/>
          <w:color w:val="000000"/>
          <w:sz w:val="24"/>
          <w:szCs w:val="24"/>
        </w:rPr>
        <w:t>Support Vector Machine</w:t>
      </w:r>
    </w:p>
    <w:p w14:paraId="0784A90E" w14:textId="77777777" w:rsidR="000F1D9D" w:rsidRDefault="006733C6" w:rsidP="006C25A6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The next set of model analysis conducted was SVM utilizing</w:t>
      </w:r>
      <w:r w:rsidR="00FB3B8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polynomial, linear</w:t>
      </w:r>
      <w:r w:rsidR="00262CE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and radial kernel.  </w:t>
      </w:r>
      <w:r w:rsidR="001E788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analysis reveals that </w:t>
      </w:r>
      <w:r w:rsidR="00544FC8">
        <w:rPr>
          <w:rFonts w:ascii="Arial" w:eastAsia="Times New Roman" w:hAnsi="Arial" w:cs="Arial"/>
          <w:bCs/>
          <w:color w:val="000000"/>
          <w:sz w:val="24"/>
          <w:szCs w:val="24"/>
        </w:rPr>
        <w:t>the highest accuracy achieved was from linear kernel</w:t>
      </w:r>
      <w:r w:rsidR="00CA27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at 77.78% which still does not </w:t>
      </w:r>
      <w:r w:rsidR="008948B2">
        <w:rPr>
          <w:rFonts w:ascii="Arial" w:eastAsia="Times New Roman" w:hAnsi="Arial" w:cs="Arial"/>
          <w:bCs/>
          <w:color w:val="000000"/>
          <w:sz w:val="24"/>
          <w:szCs w:val="24"/>
        </w:rPr>
        <w:t>pass the 80% mark</w:t>
      </w:r>
      <w:r w:rsidR="007A128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as shown in table 3 and Figure 3. </w:t>
      </w:r>
      <w:r w:rsidR="004D6FED">
        <w:rPr>
          <w:rFonts w:ascii="Arial" w:eastAsia="Times New Roman" w:hAnsi="Arial" w:cs="Arial"/>
          <w:bCs/>
          <w:color w:val="000000"/>
          <w:sz w:val="24"/>
          <w:szCs w:val="24"/>
        </w:rPr>
        <w:t>Additional research is needed</w:t>
      </w:r>
      <w:r w:rsidR="007E5D7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to reveal the limitation of this analysis.  Another modification of the </w:t>
      </w:r>
      <w:r w:rsidR="00D66A8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data will need to </w:t>
      </w:r>
      <w:r w:rsidR="00A374F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be </w:t>
      </w:r>
      <w:r w:rsidR="00D66A83">
        <w:rPr>
          <w:rFonts w:ascii="Arial" w:eastAsia="Times New Roman" w:hAnsi="Arial" w:cs="Arial"/>
          <w:bCs/>
          <w:color w:val="000000"/>
          <w:sz w:val="24"/>
          <w:szCs w:val="24"/>
        </w:rPr>
        <w:t>analyzed</w:t>
      </w:r>
      <w:r w:rsidR="00A827A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to see if the model fits better than it did for this iteration.</w:t>
      </w:r>
      <w:r w:rsidR="00EC776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2AF6D7DA" w14:textId="3835EAFC" w:rsidR="00306434" w:rsidRDefault="00306434" w:rsidP="006C25A6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Random Forest</w:t>
      </w:r>
    </w:p>
    <w:p w14:paraId="51A483F0" w14:textId="11ACCBF9" w:rsidR="004D6FED" w:rsidRDefault="00054EB7" w:rsidP="00E71AC3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final analysis conducted for this dataset </w:t>
      </w:r>
      <w:r w:rsidR="003471FE">
        <w:rPr>
          <w:rFonts w:ascii="Arial" w:eastAsia="Times New Roman" w:hAnsi="Arial" w:cs="Arial"/>
          <w:bCs/>
          <w:color w:val="000000"/>
          <w:sz w:val="24"/>
          <w:szCs w:val="24"/>
        </w:rPr>
        <w:t>used Random Forest</w:t>
      </w:r>
      <w:r w:rsidR="00B435B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F23E7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on the training </w:t>
      </w:r>
      <w:r w:rsidR="004D6FED">
        <w:rPr>
          <w:rFonts w:ascii="Arial" w:eastAsia="Times New Roman" w:hAnsi="Arial" w:cs="Arial"/>
          <w:bCs/>
          <w:color w:val="000000"/>
          <w:sz w:val="24"/>
          <w:szCs w:val="24"/>
        </w:rPr>
        <w:t>set</w:t>
      </w:r>
      <w:r w:rsidR="00F23E7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 </w:t>
      </w:r>
      <w:r w:rsidR="00E967B5">
        <w:rPr>
          <w:rFonts w:ascii="Arial" w:eastAsia="Times New Roman" w:hAnsi="Arial" w:cs="Arial"/>
          <w:bCs/>
          <w:color w:val="000000"/>
          <w:sz w:val="24"/>
          <w:szCs w:val="24"/>
        </w:rPr>
        <w:t>The results were better than the other models</w:t>
      </w:r>
      <w:r w:rsidR="006B76C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as noted.</w:t>
      </w:r>
      <w:r w:rsidR="00ED02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 graph summar</w:t>
      </w:r>
      <w:r w:rsidR="004D6FED">
        <w:rPr>
          <w:rFonts w:ascii="Arial" w:eastAsia="Times New Roman" w:hAnsi="Arial" w:cs="Arial"/>
          <w:bCs/>
          <w:color w:val="000000"/>
          <w:sz w:val="24"/>
          <w:szCs w:val="24"/>
        </w:rPr>
        <w:t>y is shown in</w:t>
      </w:r>
      <w:r w:rsidR="00ED02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Figure 6</w:t>
      </w:r>
      <w:r w:rsidR="004D6FED">
        <w:rPr>
          <w:rFonts w:ascii="Arial" w:eastAsia="Times New Roman" w:hAnsi="Arial" w:cs="Arial"/>
          <w:bCs/>
          <w:color w:val="000000"/>
          <w:sz w:val="24"/>
          <w:szCs w:val="24"/>
        </w:rPr>
        <w:t>, also</w:t>
      </w:r>
      <w:r w:rsidR="00ED02D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showing the error rate of this models.</w:t>
      </w:r>
    </w:p>
    <w:p w14:paraId="590F222B" w14:textId="77777777" w:rsidR="00666F6F" w:rsidRDefault="00666F6F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14:paraId="6F7CA9C3" w14:textId="5075DFC3" w:rsidR="006B76C2" w:rsidRDefault="00ED02D5" w:rsidP="007A128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A75F5">
        <w:rPr>
          <w:rFonts w:ascii="Arial" w:hAnsi="Arial" w:cs="Arial"/>
          <w:b/>
          <w:i/>
          <w:sz w:val="24"/>
          <w:szCs w:val="24"/>
        </w:rPr>
        <w:lastRenderedPageBreak/>
        <w:t>Fig</w:t>
      </w:r>
      <w:r>
        <w:rPr>
          <w:rFonts w:ascii="Arial" w:hAnsi="Arial" w:cs="Arial"/>
          <w:b/>
          <w:i/>
          <w:sz w:val="24"/>
          <w:szCs w:val="24"/>
        </w:rPr>
        <w:t>6</w:t>
      </w:r>
      <w:r w:rsidRPr="000A75F5">
        <w:rPr>
          <w:rFonts w:ascii="Arial" w:hAnsi="Arial" w:cs="Arial"/>
          <w:b/>
          <w:i/>
          <w:sz w:val="24"/>
          <w:szCs w:val="24"/>
        </w:rPr>
        <w:t xml:space="preserve">.  </w:t>
      </w:r>
      <w:r>
        <w:rPr>
          <w:rFonts w:ascii="Arial" w:hAnsi="Arial" w:cs="Arial"/>
          <w:b/>
          <w:i/>
          <w:sz w:val="24"/>
          <w:szCs w:val="24"/>
        </w:rPr>
        <w:t>The random forest models</w:t>
      </w:r>
      <w:r w:rsidR="007A12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fffffff</w:t>
      </w:r>
      <w:r w:rsidRPr="00864EC1">
        <w:rPr>
          <w:rFonts w:ascii="Arial" w:hAnsi="Arial" w:cs="Arial"/>
          <w:b/>
          <w:noProof/>
          <w:color w:val="000000"/>
        </w:rPr>
        <w:drawing>
          <wp:inline distT="0" distB="0" distL="0" distR="0" wp14:anchorId="71C8413E" wp14:editId="4972C7D0">
            <wp:extent cx="3371850" cy="2064385"/>
            <wp:effectExtent l="19050" t="19050" r="19050" b="12065"/>
            <wp:docPr id="3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9B50E7-1E8C-42C2-A127-919FF74486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9B50E7-1E8C-42C2-A127-919FF74486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6480" r="6838" b="5332"/>
                    <a:stretch/>
                  </pic:blipFill>
                  <pic:spPr bwMode="auto">
                    <a:xfrm>
                      <a:off x="0" y="0"/>
                      <a:ext cx="3378652" cy="2068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E7C25" w14:textId="1DDE76DC" w:rsidR="00ED02D5" w:rsidRDefault="003950B5" w:rsidP="007A128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71AC3">
        <w:rPr>
          <w:rFonts w:ascii="Arial" w:eastAsia="Times New Roman" w:hAnsi="Arial" w:cs="Arial"/>
          <w:b/>
          <w:color w:val="000000"/>
          <w:sz w:val="24"/>
          <w:szCs w:val="24"/>
        </w:rPr>
        <w:t>The accuracy of each model</w:t>
      </w:r>
    </w:p>
    <w:p w14:paraId="7A82A2B8" w14:textId="665A9A15" w:rsidR="003950B5" w:rsidRPr="006C25A6" w:rsidRDefault="003950B5" w:rsidP="00E71AC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Pr="00E71AC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In a summary, </w:t>
      </w:r>
      <w:r w:rsidR="004A5A96">
        <w:rPr>
          <w:rFonts w:ascii="Arial" w:eastAsia="Times New Roman" w:hAnsi="Arial" w:cs="Arial"/>
          <w:bCs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andom </w:t>
      </w:r>
      <w:r w:rsidR="004A5A96">
        <w:rPr>
          <w:rFonts w:ascii="Arial" w:eastAsia="Times New Roman" w:hAnsi="Arial" w:cs="Arial"/>
          <w:bCs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orest yield</w:t>
      </w:r>
      <w:r w:rsidR="004A5A96">
        <w:rPr>
          <w:rFonts w:ascii="Arial" w:eastAsia="Times New Roman" w:hAnsi="Arial" w:cs="Arial"/>
          <w:bCs/>
          <w:color w:val="000000"/>
          <w:sz w:val="24"/>
          <w:szCs w:val="24"/>
        </w:rPr>
        <w:t>ed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best results, </w:t>
      </w:r>
      <w:r w:rsidR="004A5A96">
        <w:rPr>
          <w:rFonts w:ascii="Arial" w:eastAsia="Times New Roman" w:hAnsi="Arial" w:cs="Arial"/>
          <w:bCs/>
          <w:color w:val="000000"/>
          <w:sz w:val="24"/>
          <w:szCs w:val="24"/>
        </w:rPr>
        <w:t>with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accuracy as high</w:t>
      </w:r>
      <w:r w:rsidR="004A5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97.8%</w:t>
      </w:r>
      <w:r w:rsidR="0092571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</w:t>
      </w:r>
      <w:r w:rsidR="00E72CC4">
        <w:rPr>
          <w:rFonts w:ascii="Arial" w:eastAsia="Times New Roman" w:hAnsi="Arial" w:cs="Arial"/>
          <w:bCs/>
          <w:color w:val="000000"/>
          <w:sz w:val="24"/>
          <w:szCs w:val="24"/>
        </w:rPr>
        <w:t>Decision Tree models were second best with an accuracy slightly higher than 80%.</w:t>
      </w:r>
      <w:r w:rsidR="00E56C4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E72CC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Naïve Bayes which typically performs best in numeric datasets as the one used </w:t>
      </w:r>
      <w:r w:rsidR="00613408">
        <w:rPr>
          <w:rFonts w:ascii="Arial" w:eastAsia="Times New Roman" w:hAnsi="Arial" w:cs="Arial"/>
          <w:bCs/>
          <w:color w:val="000000"/>
          <w:sz w:val="24"/>
          <w:szCs w:val="24"/>
        </w:rPr>
        <w:t>in this study, did not perform as well as expected.</w:t>
      </w:r>
      <w:r w:rsidR="00E56C4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613408">
        <w:rPr>
          <w:rFonts w:ascii="Arial" w:eastAsia="Times New Roman" w:hAnsi="Arial" w:cs="Arial"/>
          <w:bCs/>
          <w:color w:val="000000"/>
          <w:sz w:val="24"/>
          <w:szCs w:val="24"/>
        </w:rPr>
        <w:t>SVM did not yield better results either. In fact, n</w:t>
      </w:r>
      <w:r w:rsidR="00420AB6">
        <w:rPr>
          <w:rFonts w:ascii="Arial" w:eastAsia="Times New Roman" w:hAnsi="Arial" w:cs="Arial"/>
          <w:bCs/>
          <w:color w:val="000000"/>
          <w:sz w:val="24"/>
          <w:szCs w:val="24"/>
        </w:rPr>
        <w:t>one of the following kernels, polynomial, linear, and radial kernel, have accuracy score over 80%.</w:t>
      </w:r>
      <w:r w:rsidR="0092571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</w:t>
      </w:r>
    </w:p>
    <w:p w14:paraId="37AB2011" w14:textId="79DC5854" w:rsidR="00ED02D5" w:rsidRDefault="00ED02D5" w:rsidP="000A75F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A75F5">
        <w:rPr>
          <w:rFonts w:ascii="Arial" w:hAnsi="Arial" w:cs="Arial"/>
          <w:b/>
          <w:i/>
          <w:sz w:val="24"/>
          <w:szCs w:val="24"/>
        </w:rPr>
        <w:t>Fig</w:t>
      </w:r>
      <w:r>
        <w:rPr>
          <w:rFonts w:ascii="Arial" w:hAnsi="Arial" w:cs="Arial"/>
          <w:b/>
          <w:i/>
          <w:sz w:val="24"/>
          <w:szCs w:val="24"/>
        </w:rPr>
        <w:t>7</w:t>
      </w:r>
      <w:r w:rsidRPr="000A75F5">
        <w:rPr>
          <w:rFonts w:ascii="Arial" w:hAnsi="Arial" w:cs="Arial"/>
          <w:b/>
          <w:i/>
          <w:sz w:val="24"/>
          <w:szCs w:val="24"/>
        </w:rPr>
        <w:t xml:space="preserve">.  </w:t>
      </w:r>
      <w:r>
        <w:rPr>
          <w:rFonts w:ascii="Arial" w:hAnsi="Arial" w:cs="Arial"/>
          <w:b/>
          <w:i/>
          <w:sz w:val="24"/>
          <w:szCs w:val="24"/>
        </w:rPr>
        <w:t>The accuracy of each model</w:t>
      </w:r>
    </w:p>
    <w:p w14:paraId="11921D92" w14:textId="77777777" w:rsidR="00ED02D5" w:rsidRDefault="00ED02D5" w:rsidP="000A75F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25E22C53" wp14:editId="0107FFA2">
            <wp:extent cx="4248150" cy="2474003"/>
            <wp:effectExtent l="19050" t="19050" r="1905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74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23E633" w14:textId="77777777" w:rsidR="00BC05F1" w:rsidRDefault="00BC05F1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br w:type="page"/>
      </w:r>
    </w:p>
    <w:p w14:paraId="55F5A375" w14:textId="1D334D29" w:rsidR="00613408" w:rsidRDefault="00613408" w:rsidP="000A75F5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CONCLUSION</w:t>
      </w:r>
    </w:p>
    <w:p w14:paraId="49955219" w14:textId="24F18518" w:rsidR="00387E8C" w:rsidRDefault="00EF0A44" w:rsidP="00E71AC3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0A75F5">
        <w:rPr>
          <w:rFonts w:ascii="Arial" w:eastAsia="Times New Roman" w:hAnsi="Arial" w:cs="Arial"/>
          <w:color w:val="000000"/>
          <w:sz w:val="24"/>
          <w:szCs w:val="24"/>
        </w:rPr>
        <w:t>Diabetes is the seventh leading cause of death in the United States. The total direct and indirect estimated cost of diagnosed diabetes in the United States was $245 billion. After adjusting for age group and sex, average medical expenditures among people with diagnosed diabetes were about 2.3 times higher than expenditures for people without diabetes.</w:t>
      </w:r>
      <w:r w:rsidR="004844B5" w:rsidRPr="000A75F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96D5F">
        <w:rPr>
          <w:rFonts w:ascii="Arial" w:eastAsia="Times New Roman" w:hAnsi="Arial" w:cs="Arial"/>
          <w:color w:val="000000"/>
          <w:sz w:val="24"/>
          <w:szCs w:val="24"/>
        </w:rPr>
        <w:t xml:space="preserve">Currently, there is a consensus in the medical community that </w:t>
      </w:r>
      <w:r w:rsidR="00BD0A1A">
        <w:rPr>
          <w:rFonts w:ascii="Arial" w:eastAsia="Times New Roman" w:hAnsi="Arial" w:cs="Arial"/>
          <w:color w:val="000000"/>
          <w:sz w:val="24"/>
          <w:szCs w:val="24"/>
        </w:rPr>
        <w:t>early diagnosis is critical to d</w:t>
      </w:r>
      <w:r w:rsidR="001C0EE9" w:rsidRPr="000A75F5">
        <w:rPr>
          <w:rFonts w:ascii="Arial" w:eastAsia="Times New Roman" w:hAnsi="Arial" w:cs="Arial"/>
          <w:color w:val="000000"/>
          <w:sz w:val="24"/>
          <w:szCs w:val="24"/>
        </w:rPr>
        <w:t>iabetes</w:t>
      </w:r>
      <w:r w:rsidR="00BD0A1A">
        <w:rPr>
          <w:rFonts w:ascii="Arial" w:eastAsia="Times New Roman" w:hAnsi="Arial" w:cs="Arial"/>
          <w:color w:val="000000"/>
          <w:sz w:val="24"/>
          <w:szCs w:val="24"/>
        </w:rPr>
        <w:t xml:space="preserve"> treatment</w:t>
      </w:r>
      <w:r w:rsidR="00F5278D">
        <w:rPr>
          <w:rFonts w:ascii="Arial" w:eastAsia="Times New Roman" w:hAnsi="Arial" w:cs="Arial"/>
          <w:color w:val="000000"/>
          <w:sz w:val="24"/>
          <w:szCs w:val="24"/>
        </w:rPr>
        <w:t xml:space="preserve"> but </w:t>
      </w:r>
      <w:r w:rsidR="0061756F">
        <w:rPr>
          <w:rFonts w:ascii="Arial" w:eastAsia="Times New Roman" w:hAnsi="Arial" w:cs="Arial"/>
          <w:color w:val="000000"/>
          <w:sz w:val="24"/>
          <w:szCs w:val="24"/>
        </w:rPr>
        <w:t xml:space="preserve">effective methods </w:t>
      </w:r>
      <w:r w:rsidR="006D402E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CA7B04">
        <w:rPr>
          <w:rFonts w:ascii="Arial" w:eastAsia="Times New Roman" w:hAnsi="Arial" w:cs="Arial"/>
          <w:color w:val="000000"/>
          <w:sz w:val="24"/>
          <w:szCs w:val="24"/>
        </w:rPr>
        <w:t xml:space="preserve"> quickly </w:t>
      </w:r>
      <w:r w:rsidR="006D402E">
        <w:rPr>
          <w:rFonts w:ascii="Arial" w:eastAsia="Times New Roman" w:hAnsi="Arial" w:cs="Arial"/>
          <w:color w:val="000000"/>
          <w:sz w:val="24"/>
          <w:szCs w:val="24"/>
        </w:rPr>
        <w:t>screening and diagnosing this disease are still lacking.</w:t>
      </w:r>
      <w:r w:rsidR="00387E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3ACAAB9" w14:textId="21276E36" w:rsidR="0036042C" w:rsidRDefault="0057542F" w:rsidP="00CF38BF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387E8C">
        <w:rPr>
          <w:rFonts w:ascii="Arial" w:eastAsia="Times New Roman" w:hAnsi="Arial" w:cs="Arial"/>
          <w:color w:val="000000"/>
          <w:sz w:val="24"/>
          <w:szCs w:val="24"/>
        </w:rPr>
        <w:t>trategies</w:t>
      </w:r>
      <w:r w:rsidR="00C0060E">
        <w:rPr>
          <w:rFonts w:ascii="Arial" w:eastAsia="Times New Roman" w:hAnsi="Arial" w:cs="Arial"/>
          <w:color w:val="000000"/>
          <w:sz w:val="24"/>
          <w:szCs w:val="24"/>
        </w:rPr>
        <w:t xml:space="preserve"> can be developed for people at risk </w:t>
      </w:r>
      <w:r w:rsidR="00260C38">
        <w:rPr>
          <w:rFonts w:ascii="Arial" w:eastAsia="Times New Roman" w:hAnsi="Arial" w:cs="Arial"/>
          <w:color w:val="000000"/>
          <w:sz w:val="24"/>
          <w:szCs w:val="24"/>
        </w:rPr>
        <w:t>for prediabetes and diabetes</w:t>
      </w:r>
      <w:r w:rsidR="00387E8C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555DFA">
        <w:rPr>
          <w:rFonts w:ascii="Arial" w:eastAsia="Times New Roman" w:hAnsi="Arial" w:cs="Arial"/>
          <w:color w:val="000000"/>
          <w:sz w:val="24"/>
          <w:szCs w:val="24"/>
        </w:rPr>
        <w:t>achieve</w:t>
      </w:r>
      <w:r w:rsidR="00387E8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01810">
        <w:rPr>
          <w:rFonts w:ascii="Arial" w:eastAsia="Times New Roman" w:hAnsi="Arial" w:cs="Arial"/>
          <w:color w:val="000000"/>
          <w:sz w:val="24"/>
          <w:szCs w:val="24"/>
        </w:rPr>
        <w:t xml:space="preserve">healthier lifestyles and longer lives.  </w:t>
      </w:r>
      <w:r w:rsidR="005C30A6" w:rsidRPr="005C30A6">
        <w:rPr>
          <w:rFonts w:ascii="Arial" w:eastAsia="Times New Roman" w:hAnsi="Arial" w:cs="Arial"/>
          <w:color w:val="000000"/>
          <w:sz w:val="24"/>
          <w:szCs w:val="24"/>
        </w:rPr>
        <w:t xml:space="preserve">Diabetes is quite </w:t>
      </w:r>
      <w:r w:rsidR="00135EEE" w:rsidRPr="005C30A6">
        <w:rPr>
          <w:rFonts w:ascii="Arial" w:eastAsia="Times New Roman" w:hAnsi="Arial" w:cs="Arial"/>
          <w:color w:val="000000"/>
          <w:sz w:val="24"/>
          <w:szCs w:val="24"/>
        </w:rPr>
        <w:t>manageable,</w:t>
      </w:r>
      <w:r w:rsidR="005C30A6" w:rsidRPr="005C30A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13408" w:rsidRPr="005C30A6">
        <w:rPr>
          <w:rFonts w:ascii="Arial" w:eastAsia="Times New Roman" w:hAnsi="Arial" w:cs="Arial"/>
          <w:color w:val="000000"/>
          <w:sz w:val="24"/>
          <w:szCs w:val="24"/>
        </w:rPr>
        <w:t>and, in some cases,</w:t>
      </w:r>
      <w:r w:rsidR="005C30A6" w:rsidRPr="005C30A6">
        <w:rPr>
          <w:rFonts w:ascii="Arial" w:eastAsia="Times New Roman" w:hAnsi="Arial" w:cs="Arial"/>
          <w:color w:val="000000"/>
          <w:sz w:val="24"/>
          <w:szCs w:val="24"/>
        </w:rPr>
        <w:t xml:space="preserve"> it can be revers</w:t>
      </w:r>
      <w:r w:rsidR="00613408">
        <w:rPr>
          <w:rFonts w:ascii="Arial" w:eastAsia="Times New Roman" w:hAnsi="Arial" w:cs="Arial"/>
          <w:color w:val="000000"/>
          <w:sz w:val="24"/>
          <w:szCs w:val="24"/>
        </w:rPr>
        <w:t>able</w:t>
      </w:r>
      <w:r w:rsidR="005C30A6" w:rsidRPr="005C30A6">
        <w:rPr>
          <w:rFonts w:ascii="Arial" w:eastAsia="Times New Roman" w:hAnsi="Arial" w:cs="Arial"/>
          <w:color w:val="000000"/>
          <w:sz w:val="24"/>
          <w:szCs w:val="24"/>
        </w:rPr>
        <w:t>. Simple dietary changes and more exercise can make a world of difference.</w:t>
      </w:r>
      <w:r w:rsidR="00EA5D52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D56ECC">
        <w:rPr>
          <w:rFonts w:ascii="Arial" w:eastAsia="Times New Roman" w:hAnsi="Arial" w:cs="Arial"/>
          <w:color w:val="000000"/>
          <w:sz w:val="24"/>
          <w:szCs w:val="24"/>
        </w:rPr>
        <w:t xml:space="preserve">People who have </w:t>
      </w:r>
      <w:r w:rsidR="005C5A39">
        <w:rPr>
          <w:rFonts w:ascii="Arial" w:eastAsia="Times New Roman" w:hAnsi="Arial" w:cs="Arial"/>
          <w:color w:val="000000"/>
          <w:sz w:val="24"/>
          <w:szCs w:val="24"/>
        </w:rPr>
        <w:t xml:space="preserve">high levels of </w:t>
      </w:r>
      <w:r w:rsidR="00F357AC">
        <w:rPr>
          <w:rFonts w:ascii="Arial" w:eastAsia="Times New Roman" w:hAnsi="Arial" w:cs="Arial"/>
          <w:color w:val="000000"/>
          <w:sz w:val="24"/>
          <w:szCs w:val="24"/>
        </w:rPr>
        <w:t xml:space="preserve">glucose, insulin, and BMI will </w:t>
      </w:r>
      <w:r w:rsidR="007C38F1">
        <w:rPr>
          <w:rFonts w:ascii="Arial" w:eastAsia="Times New Roman" w:hAnsi="Arial" w:cs="Arial"/>
          <w:color w:val="000000"/>
          <w:sz w:val="24"/>
          <w:szCs w:val="24"/>
        </w:rPr>
        <w:t xml:space="preserve">eventually </w:t>
      </w:r>
      <w:r w:rsidR="006D14EF">
        <w:rPr>
          <w:rFonts w:ascii="Arial" w:eastAsia="Times New Roman" w:hAnsi="Arial" w:cs="Arial"/>
          <w:color w:val="000000"/>
          <w:sz w:val="24"/>
          <w:szCs w:val="24"/>
        </w:rPr>
        <w:t xml:space="preserve">become </w:t>
      </w:r>
      <w:r w:rsidR="005C5A39">
        <w:rPr>
          <w:rFonts w:ascii="Arial" w:eastAsia="Times New Roman" w:hAnsi="Arial" w:cs="Arial"/>
          <w:color w:val="000000"/>
          <w:sz w:val="24"/>
          <w:szCs w:val="24"/>
        </w:rPr>
        <w:t>prediabet</w:t>
      </w:r>
      <w:r w:rsidR="006D14EF">
        <w:rPr>
          <w:rFonts w:ascii="Arial" w:eastAsia="Times New Roman" w:hAnsi="Arial" w:cs="Arial"/>
          <w:color w:val="000000"/>
          <w:sz w:val="24"/>
          <w:szCs w:val="24"/>
        </w:rPr>
        <w:t xml:space="preserve">ic </w:t>
      </w:r>
      <w:r w:rsidR="005C5A39">
        <w:rPr>
          <w:rFonts w:ascii="Arial" w:eastAsia="Times New Roman" w:hAnsi="Arial" w:cs="Arial"/>
          <w:color w:val="000000"/>
          <w:sz w:val="24"/>
          <w:szCs w:val="24"/>
        </w:rPr>
        <w:t xml:space="preserve">and then </w:t>
      </w:r>
      <w:r w:rsidR="006D14EF">
        <w:rPr>
          <w:rFonts w:ascii="Arial" w:eastAsia="Times New Roman" w:hAnsi="Arial" w:cs="Arial"/>
          <w:color w:val="000000"/>
          <w:sz w:val="24"/>
          <w:szCs w:val="24"/>
        </w:rPr>
        <w:t xml:space="preserve">get </w:t>
      </w:r>
      <w:r w:rsidR="005C5A39">
        <w:rPr>
          <w:rFonts w:ascii="Arial" w:eastAsia="Times New Roman" w:hAnsi="Arial" w:cs="Arial"/>
          <w:color w:val="000000"/>
          <w:sz w:val="24"/>
          <w:szCs w:val="24"/>
        </w:rPr>
        <w:t>diabetes.</w:t>
      </w:r>
      <w:r w:rsidR="006D14E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AD1C58">
        <w:rPr>
          <w:rFonts w:ascii="Arial" w:eastAsia="Times New Roman" w:hAnsi="Arial" w:cs="Arial"/>
          <w:color w:val="000000"/>
          <w:sz w:val="24"/>
          <w:szCs w:val="24"/>
        </w:rPr>
        <w:t>Wouldn’t</w:t>
      </w:r>
      <w:r w:rsidR="00613408">
        <w:rPr>
          <w:rFonts w:ascii="Arial" w:eastAsia="Times New Roman" w:hAnsi="Arial" w:cs="Arial"/>
          <w:color w:val="000000"/>
          <w:sz w:val="24"/>
          <w:szCs w:val="24"/>
        </w:rPr>
        <w:t xml:space="preserve"> it</w:t>
      </w:r>
      <w:r w:rsidR="00AD1C58">
        <w:rPr>
          <w:rFonts w:ascii="Arial" w:eastAsia="Times New Roman" w:hAnsi="Arial" w:cs="Arial"/>
          <w:color w:val="000000"/>
          <w:sz w:val="24"/>
          <w:szCs w:val="24"/>
        </w:rPr>
        <w:t xml:space="preserve"> be great if </w:t>
      </w:r>
      <w:r w:rsidR="000268DF">
        <w:rPr>
          <w:rFonts w:ascii="Arial" w:eastAsia="Times New Roman" w:hAnsi="Arial" w:cs="Arial"/>
          <w:color w:val="000000"/>
          <w:sz w:val="24"/>
          <w:szCs w:val="24"/>
        </w:rPr>
        <w:t xml:space="preserve">other than seeing a doctor, a person can input how much they weigh, blood sugar levels, and other information on a form which then can </w:t>
      </w:r>
      <w:r w:rsidR="0070397B">
        <w:rPr>
          <w:rFonts w:ascii="Arial" w:eastAsia="Times New Roman" w:hAnsi="Arial" w:cs="Arial"/>
          <w:color w:val="000000"/>
          <w:sz w:val="24"/>
          <w:szCs w:val="24"/>
        </w:rPr>
        <w:t xml:space="preserve">see if they are at risk?  </w:t>
      </w:r>
    </w:p>
    <w:p w14:paraId="69100C2D" w14:textId="42A05916" w:rsidR="002D7174" w:rsidRPr="005B0D63" w:rsidRDefault="00837DFB" w:rsidP="005B0D63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Technology is growing </w:t>
      </w:r>
      <w:r w:rsidR="00613408">
        <w:rPr>
          <w:rFonts w:ascii="Arial" w:eastAsia="Times New Roman" w:hAnsi="Arial" w:cs="Arial"/>
          <w:color w:val="000000"/>
          <w:sz w:val="24"/>
          <w:szCs w:val="24"/>
        </w:rPr>
        <w:t xml:space="preserve">at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 exponential rate where </w:t>
      </w:r>
      <w:r w:rsidR="00B3005B">
        <w:rPr>
          <w:rFonts w:ascii="Arial" w:eastAsia="Times New Roman" w:hAnsi="Arial" w:cs="Arial"/>
          <w:color w:val="000000"/>
          <w:sz w:val="24"/>
          <w:szCs w:val="24"/>
        </w:rPr>
        <w:t>people can acc</w:t>
      </w:r>
      <w:r w:rsidR="00785B79">
        <w:rPr>
          <w:rFonts w:ascii="Arial" w:eastAsia="Times New Roman" w:hAnsi="Arial" w:cs="Arial"/>
          <w:color w:val="000000"/>
          <w:sz w:val="24"/>
          <w:szCs w:val="24"/>
        </w:rPr>
        <w:t xml:space="preserve">ess more information </w:t>
      </w:r>
      <w:r w:rsidR="0036042C">
        <w:rPr>
          <w:rFonts w:ascii="Arial" w:eastAsia="Times New Roman" w:hAnsi="Arial" w:cs="Arial"/>
          <w:color w:val="000000"/>
          <w:sz w:val="24"/>
          <w:szCs w:val="24"/>
        </w:rPr>
        <w:t>no</w:t>
      </w:r>
      <w:r w:rsidR="00613408"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36042C">
        <w:rPr>
          <w:rFonts w:ascii="Arial" w:eastAsia="Times New Roman" w:hAnsi="Arial" w:cs="Arial"/>
          <w:color w:val="000000"/>
          <w:sz w:val="24"/>
          <w:szCs w:val="24"/>
        </w:rPr>
        <w:t xml:space="preserve"> than ever.</w:t>
      </w:r>
      <w:r w:rsidR="005C5A39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35499E">
        <w:rPr>
          <w:rFonts w:ascii="Arial" w:eastAsia="Times New Roman" w:hAnsi="Arial" w:cs="Arial"/>
          <w:color w:val="000000"/>
          <w:sz w:val="24"/>
          <w:szCs w:val="24"/>
        </w:rPr>
        <w:t xml:space="preserve">As discovered </w:t>
      </w:r>
      <w:r w:rsidR="00B60079">
        <w:rPr>
          <w:rFonts w:ascii="Arial" w:eastAsia="Times New Roman" w:hAnsi="Arial" w:cs="Arial"/>
          <w:color w:val="000000"/>
          <w:sz w:val="24"/>
          <w:szCs w:val="24"/>
        </w:rPr>
        <w:t>from the multiple models, prediabetes can be predicted from attributes</w:t>
      </w:r>
      <w:r w:rsidR="008A056C">
        <w:rPr>
          <w:rFonts w:ascii="Arial" w:eastAsia="Times New Roman" w:hAnsi="Arial" w:cs="Arial"/>
          <w:color w:val="000000"/>
          <w:sz w:val="24"/>
          <w:szCs w:val="24"/>
        </w:rPr>
        <w:t xml:space="preserve"> and that is exciting</w:t>
      </w:r>
      <w:r w:rsidR="00613408">
        <w:rPr>
          <w:rFonts w:ascii="Arial" w:eastAsia="Times New Roman" w:hAnsi="Arial" w:cs="Arial"/>
          <w:color w:val="000000"/>
          <w:sz w:val="24"/>
          <w:szCs w:val="24"/>
        </w:rPr>
        <w:t>!</w:t>
      </w:r>
      <w:r w:rsidR="008A056C">
        <w:rPr>
          <w:rFonts w:ascii="Arial" w:eastAsia="Times New Roman" w:hAnsi="Arial" w:cs="Arial"/>
          <w:color w:val="000000"/>
          <w:sz w:val="24"/>
          <w:szCs w:val="24"/>
        </w:rPr>
        <w:t xml:space="preserve">  The implications from this research can be further enhanced </w:t>
      </w:r>
      <w:r w:rsidR="00E51C44">
        <w:rPr>
          <w:rFonts w:ascii="Arial" w:eastAsia="Times New Roman" w:hAnsi="Arial" w:cs="Arial"/>
          <w:color w:val="000000"/>
          <w:sz w:val="24"/>
          <w:szCs w:val="24"/>
        </w:rPr>
        <w:t>and studied</w:t>
      </w:r>
      <w:r w:rsidR="00F16153">
        <w:rPr>
          <w:rFonts w:ascii="Arial" w:eastAsia="Times New Roman" w:hAnsi="Arial" w:cs="Arial"/>
          <w:color w:val="000000"/>
          <w:sz w:val="24"/>
          <w:szCs w:val="24"/>
        </w:rPr>
        <w:t xml:space="preserve"> as they should be.  The information </w:t>
      </w:r>
      <w:r w:rsidR="006061BA">
        <w:rPr>
          <w:rFonts w:ascii="Arial" w:eastAsia="Times New Roman" w:hAnsi="Arial" w:cs="Arial"/>
          <w:color w:val="000000"/>
          <w:sz w:val="24"/>
          <w:szCs w:val="24"/>
        </w:rPr>
        <w:t xml:space="preserve">that was learned </w:t>
      </w:r>
      <w:r w:rsidR="0019223F">
        <w:rPr>
          <w:rFonts w:ascii="Arial" w:eastAsia="Times New Roman" w:hAnsi="Arial" w:cs="Arial"/>
          <w:color w:val="000000"/>
          <w:sz w:val="24"/>
          <w:szCs w:val="24"/>
        </w:rPr>
        <w:t xml:space="preserve">as a result of </w:t>
      </w:r>
      <w:r w:rsidR="00AE6AB8">
        <w:rPr>
          <w:rFonts w:ascii="Arial" w:eastAsia="Times New Roman" w:hAnsi="Arial" w:cs="Arial"/>
          <w:color w:val="000000"/>
          <w:sz w:val="24"/>
          <w:szCs w:val="24"/>
        </w:rPr>
        <w:t>experimentation is only a start.</w:t>
      </w:r>
      <w:r w:rsidR="00D03166">
        <w:rPr>
          <w:rFonts w:ascii="Arial" w:eastAsia="Times New Roman" w:hAnsi="Arial" w:cs="Arial"/>
          <w:color w:val="000000"/>
          <w:sz w:val="24"/>
          <w:szCs w:val="24"/>
        </w:rPr>
        <w:t xml:space="preserve">  The research can be </w:t>
      </w:r>
      <w:r w:rsidR="00AF073E">
        <w:rPr>
          <w:rFonts w:ascii="Arial" w:eastAsia="Times New Roman" w:hAnsi="Arial" w:cs="Arial"/>
          <w:color w:val="000000"/>
          <w:sz w:val="24"/>
          <w:szCs w:val="24"/>
        </w:rPr>
        <w:t xml:space="preserve">modified to identify </w:t>
      </w:r>
      <w:r w:rsidR="00CB12A0">
        <w:rPr>
          <w:rFonts w:ascii="Arial" w:eastAsia="Times New Roman" w:hAnsi="Arial" w:cs="Arial"/>
          <w:color w:val="000000"/>
          <w:sz w:val="24"/>
          <w:szCs w:val="24"/>
        </w:rPr>
        <w:t>different types of diabetes</w:t>
      </w:r>
      <w:r w:rsidR="000208F5">
        <w:rPr>
          <w:rFonts w:ascii="Arial" w:eastAsia="Times New Roman" w:hAnsi="Arial" w:cs="Arial"/>
          <w:color w:val="000000"/>
          <w:sz w:val="24"/>
          <w:szCs w:val="24"/>
        </w:rPr>
        <w:t xml:space="preserve"> in the future, </w:t>
      </w:r>
      <w:r w:rsidR="00F15B4C">
        <w:rPr>
          <w:rFonts w:ascii="Arial" w:eastAsia="Times New Roman" w:hAnsi="Arial" w:cs="Arial"/>
          <w:color w:val="000000"/>
          <w:sz w:val="24"/>
          <w:szCs w:val="24"/>
        </w:rPr>
        <w:t xml:space="preserve">as to </w:t>
      </w:r>
      <w:r w:rsidR="00564ABE">
        <w:rPr>
          <w:rFonts w:ascii="Arial" w:eastAsia="Times New Roman" w:hAnsi="Arial" w:cs="Arial"/>
          <w:color w:val="000000"/>
          <w:sz w:val="24"/>
          <w:szCs w:val="24"/>
        </w:rPr>
        <w:t>help</w:t>
      </w:r>
      <w:r w:rsidR="00F15B4C">
        <w:rPr>
          <w:rFonts w:ascii="Arial" w:eastAsia="Times New Roman" w:hAnsi="Arial" w:cs="Arial"/>
          <w:color w:val="000000"/>
          <w:sz w:val="24"/>
          <w:szCs w:val="24"/>
        </w:rPr>
        <w:t xml:space="preserve">ing </w:t>
      </w:r>
      <w:r w:rsidR="00CE053D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564ABE" w:rsidRPr="00564ABE">
        <w:rPr>
          <w:rFonts w:ascii="Arial" w:eastAsia="Times New Roman" w:hAnsi="Arial" w:cs="Arial"/>
          <w:color w:val="000000"/>
          <w:sz w:val="24"/>
          <w:szCs w:val="24"/>
        </w:rPr>
        <w:t>underserved populations with little or no access to diabetes prevention services</w:t>
      </w:r>
      <w:r w:rsidR="007C6198">
        <w:rPr>
          <w:rFonts w:ascii="Arial" w:eastAsia="Times New Roman" w:hAnsi="Arial" w:cs="Arial"/>
          <w:color w:val="000000"/>
          <w:sz w:val="24"/>
          <w:szCs w:val="24"/>
        </w:rPr>
        <w:t xml:space="preserve"> can go a long way.</w:t>
      </w:r>
      <w:r w:rsidR="00F15B4C">
        <w:rPr>
          <w:rFonts w:ascii="Arial" w:eastAsia="Times New Roman" w:hAnsi="Arial" w:cs="Arial"/>
          <w:color w:val="000000"/>
          <w:sz w:val="24"/>
          <w:szCs w:val="24"/>
        </w:rPr>
        <w:t xml:space="preserve">  Health insurance is expensive and not everyone has access to </w:t>
      </w:r>
      <w:r w:rsidR="00E33995">
        <w:rPr>
          <w:rFonts w:ascii="Arial" w:eastAsia="Times New Roman" w:hAnsi="Arial" w:cs="Arial"/>
          <w:color w:val="000000"/>
          <w:sz w:val="24"/>
          <w:szCs w:val="24"/>
        </w:rPr>
        <w:t>doctor, therefore, knowing simple means of prevention goes a long way.</w:t>
      </w:r>
    </w:p>
    <w:sectPr w:rsidR="002D7174" w:rsidRPr="005B0D63" w:rsidSect="00700080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039C1" w14:textId="77777777" w:rsidR="00B66FB5" w:rsidRDefault="00B66FB5" w:rsidP="00653641">
      <w:pPr>
        <w:spacing w:after="0" w:line="240" w:lineRule="auto"/>
      </w:pPr>
      <w:r>
        <w:separator/>
      </w:r>
    </w:p>
  </w:endnote>
  <w:endnote w:type="continuationSeparator" w:id="0">
    <w:p w14:paraId="08C6A4CC" w14:textId="77777777" w:rsidR="00B66FB5" w:rsidRDefault="00B66FB5" w:rsidP="0065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4771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4A6B42" w14:textId="4C4BE238" w:rsidR="00653641" w:rsidRDefault="0065364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6B2AEF" w14:textId="77777777" w:rsidR="00653641" w:rsidRDefault="00653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7059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1999E4" w14:textId="33CA8A5C" w:rsidR="00F315F6" w:rsidRDefault="00F315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7049B7" w14:textId="77777777" w:rsidR="00F315F6" w:rsidRDefault="00F31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E58C" w14:textId="77777777" w:rsidR="00B66FB5" w:rsidRDefault="00B66FB5" w:rsidP="00653641">
      <w:pPr>
        <w:spacing w:after="0" w:line="240" w:lineRule="auto"/>
      </w:pPr>
      <w:r>
        <w:separator/>
      </w:r>
    </w:p>
  </w:footnote>
  <w:footnote w:type="continuationSeparator" w:id="0">
    <w:p w14:paraId="5F5F185B" w14:textId="77777777" w:rsidR="00B66FB5" w:rsidRDefault="00B66FB5" w:rsidP="00653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09C0" w14:textId="1C867DE8" w:rsidR="00F315F6" w:rsidRDefault="00C864E7" w:rsidP="00C864E7">
    <w:pPr>
      <w:pStyle w:val="Header"/>
      <w:jc w:val="center"/>
    </w:pPr>
    <w:r w:rsidRPr="00C864E7">
      <w:t>Pre-diabetes prediction models with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DC"/>
    <w:multiLevelType w:val="multilevel"/>
    <w:tmpl w:val="41D4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3148F"/>
    <w:multiLevelType w:val="hybridMultilevel"/>
    <w:tmpl w:val="2AF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7438"/>
    <w:multiLevelType w:val="hybridMultilevel"/>
    <w:tmpl w:val="0AA22860"/>
    <w:lvl w:ilvl="0" w:tplc="C82CE31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992779"/>
    <w:multiLevelType w:val="hybridMultilevel"/>
    <w:tmpl w:val="2324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F5A44"/>
    <w:multiLevelType w:val="multilevel"/>
    <w:tmpl w:val="3B10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C71EF"/>
    <w:multiLevelType w:val="multilevel"/>
    <w:tmpl w:val="40F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C12EB"/>
    <w:multiLevelType w:val="multilevel"/>
    <w:tmpl w:val="DFD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CA3201"/>
    <w:multiLevelType w:val="hybridMultilevel"/>
    <w:tmpl w:val="1598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76F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C0637B9"/>
    <w:multiLevelType w:val="multilevel"/>
    <w:tmpl w:val="F85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0MjA0NTW0NDa2NDRR0lEKTi0uzszPAykwqgUAX8pfvywAAAA="/>
  </w:docVars>
  <w:rsids>
    <w:rsidRoot w:val="00011A87"/>
    <w:rsid w:val="00007EF1"/>
    <w:rsid w:val="00011A87"/>
    <w:rsid w:val="00011F9F"/>
    <w:rsid w:val="00015B2B"/>
    <w:rsid w:val="0001612A"/>
    <w:rsid w:val="000208F5"/>
    <w:rsid w:val="000226CC"/>
    <w:rsid w:val="00022BB4"/>
    <w:rsid w:val="000242AF"/>
    <w:rsid w:val="00024D00"/>
    <w:rsid w:val="000260DB"/>
    <w:rsid w:val="000268DF"/>
    <w:rsid w:val="00027205"/>
    <w:rsid w:val="00042C09"/>
    <w:rsid w:val="00043AB5"/>
    <w:rsid w:val="00052616"/>
    <w:rsid w:val="00054EB7"/>
    <w:rsid w:val="00060321"/>
    <w:rsid w:val="000640B1"/>
    <w:rsid w:val="000644EA"/>
    <w:rsid w:val="000667E3"/>
    <w:rsid w:val="0007288A"/>
    <w:rsid w:val="000A102E"/>
    <w:rsid w:val="000A2EE7"/>
    <w:rsid w:val="000A75F5"/>
    <w:rsid w:val="000B5166"/>
    <w:rsid w:val="000D4761"/>
    <w:rsid w:val="000D65A2"/>
    <w:rsid w:val="000F1D9D"/>
    <w:rsid w:val="000F1F26"/>
    <w:rsid w:val="000F5521"/>
    <w:rsid w:val="00105FC9"/>
    <w:rsid w:val="00115F3D"/>
    <w:rsid w:val="001177B9"/>
    <w:rsid w:val="00135EEE"/>
    <w:rsid w:val="00136667"/>
    <w:rsid w:val="00143C32"/>
    <w:rsid w:val="00153D23"/>
    <w:rsid w:val="00177CB8"/>
    <w:rsid w:val="00182D78"/>
    <w:rsid w:val="0019223F"/>
    <w:rsid w:val="001A466A"/>
    <w:rsid w:val="001B1FD1"/>
    <w:rsid w:val="001B27AD"/>
    <w:rsid w:val="001C0EE9"/>
    <w:rsid w:val="001C1A63"/>
    <w:rsid w:val="001D3E7B"/>
    <w:rsid w:val="001D4B5D"/>
    <w:rsid w:val="001E06E3"/>
    <w:rsid w:val="001E4C61"/>
    <w:rsid w:val="001E6A8B"/>
    <w:rsid w:val="001E7887"/>
    <w:rsid w:val="00201A31"/>
    <w:rsid w:val="00203DD9"/>
    <w:rsid w:val="0021023D"/>
    <w:rsid w:val="00225378"/>
    <w:rsid w:val="00230624"/>
    <w:rsid w:val="00236542"/>
    <w:rsid w:val="00244C67"/>
    <w:rsid w:val="0025225A"/>
    <w:rsid w:val="002551D4"/>
    <w:rsid w:val="002555CE"/>
    <w:rsid w:val="002570B1"/>
    <w:rsid w:val="00260C38"/>
    <w:rsid w:val="0026190A"/>
    <w:rsid w:val="00262CE9"/>
    <w:rsid w:val="002663B3"/>
    <w:rsid w:val="00277E30"/>
    <w:rsid w:val="00281FD3"/>
    <w:rsid w:val="00283332"/>
    <w:rsid w:val="0029563A"/>
    <w:rsid w:val="002963DE"/>
    <w:rsid w:val="00297147"/>
    <w:rsid w:val="002A0873"/>
    <w:rsid w:val="002A25E0"/>
    <w:rsid w:val="002A5D14"/>
    <w:rsid w:val="002C7434"/>
    <w:rsid w:val="002D7174"/>
    <w:rsid w:val="002E00C9"/>
    <w:rsid w:val="002E333A"/>
    <w:rsid w:val="002E3D0A"/>
    <w:rsid w:val="00301961"/>
    <w:rsid w:val="00306434"/>
    <w:rsid w:val="003145EB"/>
    <w:rsid w:val="003218F6"/>
    <w:rsid w:val="003471FE"/>
    <w:rsid w:val="00347525"/>
    <w:rsid w:val="0035499E"/>
    <w:rsid w:val="0036042C"/>
    <w:rsid w:val="00381E3B"/>
    <w:rsid w:val="00387E8C"/>
    <w:rsid w:val="003942EA"/>
    <w:rsid w:val="003950B5"/>
    <w:rsid w:val="003B0537"/>
    <w:rsid w:val="003C1B83"/>
    <w:rsid w:val="003D01E7"/>
    <w:rsid w:val="003E0C68"/>
    <w:rsid w:val="003E79CE"/>
    <w:rsid w:val="004115B3"/>
    <w:rsid w:val="00420234"/>
    <w:rsid w:val="00420931"/>
    <w:rsid w:val="00420AB6"/>
    <w:rsid w:val="00427529"/>
    <w:rsid w:val="00435D20"/>
    <w:rsid w:val="00444B99"/>
    <w:rsid w:val="0045024C"/>
    <w:rsid w:val="00454CE3"/>
    <w:rsid w:val="00476C6B"/>
    <w:rsid w:val="004808D8"/>
    <w:rsid w:val="004817C4"/>
    <w:rsid w:val="004844B5"/>
    <w:rsid w:val="004A04B4"/>
    <w:rsid w:val="004A318B"/>
    <w:rsid w:val="004A48DE"/>
    <w:rsid w:val="004A5A96"/>
    <w:rsid w:val="004A5E1D"/>
    <w:rsid w:val="004B00BE"/>
    <w:rsid w:val="004B09DE"/>
    <w:rsid w:val="004B21B4"/>
    <w:rsid w:val="004B5826"/>
    <w:rsid w:val="004C203D"/>
    <w:rsid w:val="004C36F0"/>
    <w:rsid w:val="004D6629"/>
    <w:rsid w:val="004D6FED"/>
    <w:rsid w:val="004E4EA8"/>
    <w:rsid w:val="004F231E"/>
    <w:rsid w:val="004F5982"/>
    <w:rsid w:val="005051B6"/>
    <w:rsid w:val="005073B1"/>
    <w:rsid w:val="00526318"/>
    <w:rsid w:val="00530556"/>
    <w:rsid w:val="005311DE"/>
    <w:rsid w:val="00532F44"/>
    <w:rsid w:val="00544FC8"/>
    <w:rsid w:val="00555DFA"/>
    <w:rsid w:val="00557FB5"/>
    <w:rsid w:val="00564ABE"/>
    <w:rsid w:val="00565A5E"/>
    <w:rsid w:val="005717C1"/>
    <w:rsid w:val="00572B75"/>
    <w:rsid w:val="0057542F"/>
    <w:rsid w:val="00582172"/>
    <w:rsid w:val="0059287C"/>
    <w:rsid w:val="005B0D63"/>
    <w:rsid w:val="005B2CE9"/>
    <w:rsid w:val="005B67FF"/>
    <w:rsid w:val="005C19BA"/>
    <w:rsid w:val="005C30A6"/>
    <w:rsid w:val="005C58D3"/>
    <w:rsid w:val="005C5A39"/>
    <w:rsid w:val="005C7487"/>
    <w:rsid w:val="005D4418"/>
    <w:rsid w:val="005F029F"/>
    <w:rsid w:val="006061BA"/>
    <w:rsid w:val="006066F1"/>
    <w:rsid w:val="00613408"/>
    <w:rsid w:val="00616C2E"/>
    <w:rsid w:val="0061756F"/>
    <w:rsid w:val="00627E1E"/>
    <w:rsid w:val="00631D8A"/>
    <w:rsid w:val="0065131A"/>
    <w:rsid w:val="00652057"/>
    <w:rsid w:val="00653641"/>
    <w:rsid w:val="0066063A"/>
    <w:rsid w:val="00660DE7"/>
    <w:rsid w:val="006612B2"/>
    <w:rsid w:val="006621D7"/>
    <w:rsid w:val="006641BE"/>
    <w:rsid w:val="00666F6F"/>
    <w:rsid w:val="006673EB"/>
    <w:rsid w:val="00667AAA"/>
    <w:rsid w:val="006733C6"/>
    <w:rsid w:val="00677D4F"/>
    <w:rsid w:val="00681025"/>
    <w:rsid w:val="00683C87"/>
    <w:rsid w:val="0069233D"/>
    <w:rsid w:val="00693DA2"/>
    <w:rsid w:val="00696A31"/>
    <w:rsid w:val="00697EF0"/>
    <w:rsid w:val="006A70A4"/>
    <w:rsid w:val="006B0008"/>
    <w:rsid w:val="006B0ACB"/>
    <w:rsid w:val="006B509F"/>
    <w:rsid w:val="006B7172"/>
    <w:rsid w:val="006B76C2"/>
    <w:rsid w:val="006C25A6"/>
    <w:rsid w:val="006C4813"/>
    <w:rsid w:val="006D14EF"/>
    <w:rsid w:val="006D402E"/>
    <w:rsid w:val="006D5659"/>
    <w:rsid w:val="006D666F"/>
    <w:rsid w:val="006D77B4"/>
    <w:rsid w:val="006E6B78"/>
    <w:rsid w:val="006F41F0"/>
    <w:rsid w:val="006F4ABF"/>
    <w:rsid w:val="006F70B6"/>
    <w:rsid w:val="00700080"/>
    <w:rsid w:val="00702D99"/>
    <w:rsid w:val="0070397B"/>
    <w:rsid w:val="007179A0"/>
    <w:rsid w:val="007238C3"/>
    <w:rsid w:val="00731CAC"/>
    <w:rsid w:val="00734169"/>
    <w:rsid w:val="00744116"/>
    <w:rsid w:val="00746958"/>
    <w:rsid w:val="00755BF7"/>
    <w:rsid w:val="00756549"/>
    <w:rsid w:val="007709B4"/>
    <w:rsid w:val="007835B9"/>
    <w:rsid w:val="00785B79"/>
    <w:rsid w:val="007860F9"/>
    <w:rsid w:val="007A1282"/>
    <w:rsid w:val="007A5EFE"/>
    <w:rsid w:val="007A6FDF"/>
    <w:rsid w:val="007B06D3"/>
    <w:rsid w:val="007B0CF7"/>
    <w:rsid w:val="007B35BA"/>
    <w:rsid w:val="007C07CA"/>
    <w:rsid w:val="007C38F1"/>
    <w:rsid w:val="007C6198"/>
    <w:rsid w:val="007C76EC"/>
    <w:rsid w:val="007D2A22"/>
    <w:rsid w:val="007E4411"/>
    <w:rsid w:val="007E5D70"/>
    <w:rsid w:val="007F4A77"/>
    <w:rsid w:val="00801810"/>
    <w:rsid w:val="00802F87"/>
    <w:rsid w:val="008059F7"/>
    <w:rsid w:val="008138A4"/>
    <w:rsid w:val="00814A21"/>
    <w:rsid w:val="00815142"/>
    <w:rsid w:val="0081684D"/>
    <w:rsid w:val="008363D0"/>
    <w:rsid w:val="00837DFB"/>
    <w:rsid w:val="00845CE3"/>
    <w:rsid w:val="00857B10"/>
    <w:rsid w:val="00862A8F"/>
    <w:rsid w:val="008649A2"/>
    <w:rsid w:val="00864EC1"/>
    <w:rsid w:val="00872946"/>
    <w:rsid w:val="00873BBD"/>
    <w:rsid w:val="00876952"/>
    <w:rsid w:val="00876A0E"/>
    <w:rsid w:val="008816A9"/>
    <w:rsid w:val="00890545"/>
    <w:rsid w:val="00893779"/>
    <w:rsid w:val="008948B2"/>
    <w:rsid w:val="0089552A"/>
    <w:rsid w:val="008A056C"/>
    <w:rsid w:val="008C4D82"/>
    <w:rsid w:val="008E1A3D"/>
    <w:rsid w:val="008E3040"/>
    <w:rsid w:val="008F3611"/>
    <w:rsid w:val="008F66E6"/>
    <w:rsid w:val="009035A4"/>
    <w:rsid w:val="00907139"/>
    <w:rsid w:val="00907CC2"/>
    <w:rsid w:val="009247EE"/>
    <w:rsid w:val="00925711"/>
    <w:rsid w:val="00931FB1"/>
    <w:rsid w:val="0094098A"/>
    <w:rsid w:val="00940A8F"/>
    <w:rsid w:val="009541A5"/>
    <w:rsid w:val="00973978"/>
    <w:rsid w:val="0098208B"/>
    <w:rsid w:val="00982CF7"/>
    <w:rsid w:val="00995C4A"/>
    <w:rsid w:val="009A2B75"/>
    <w:rsid w:val="009A64C3"/>
    <w:rsid w:val="009B6A95"/>
    <w:rsid w:val="009C22CE"/>
    <w:rsid w:val="009E0972"/>
    <w:rsid w:val="009E16C5"/>
    <w:rsid w:val="009E7752"/>
    <w:rsid w:val="009F2DCB"/>
    <w:rsid w:val="00A00B8A"/>
    <w:rsid w:val="00A06556"/>
    <w:rsid w:val="00A14D40"/>
    <w:rsid w:val="00A17678"/>
    <w:rsid w:val="00A26617"/>
    <w:rsid w:val="00A30725"/>
    <w:rsid w:val="00A374FC"/>
    <w:rsid w:val="00A63C0F"/>
    <w:rsid w:val="00A827A2"/>
    <w:rsid w:val="00A94236"/>
    <w:rsid w:val="00A95828"/>
    <w:rsid w:val="00AA22EA"/>
    <w:rsid w:val="00AA3D44"/>
    <w:rsid w:val="00AA3ECC"/>
    <w:rsid w:val="00AB1337"/>
    <w:rsid w:val="00AC7FD2"/>
    <w:rsid w:val="00AD1C58"/>
    <w:rsid w:val="00AE322E"/>
    <w:rsid w:val="00AE3D82"/>
    <w:rsid w:val="00AE6AB8"/>
    <w:rsid w:val="00AE765A"/>
    <w:rsid w:val="00AF073E"/>
    <w:rsid w:val="00AF4592"/>
    <w:rsid w:val="00B15D01"/>
    <w:rsid w:val="00B3005B"/>
    <w:rsid w:val="00B31743"/>
    <w:rsid w:val="00B435B6"/>
    <w:rsid w:val="00B45007"/>
    <w:rsid w:val="00B526E1"/>
    <w:rsid w:val="00B56937"/>
    <w:rsid w:val="00B60079"/>
    <w:rsid w:val="00B66FB5"/>
    <w:rsid w:val="00B671F0"/>
    <w:rsid w:val="00B82013"/>
    <w:rsid w:val="00B86563"/>
    <w:rsid w:val="00B936E6"/>
    <w:rsid w:val="00B94081"/>
    <w:rsid w:val="00BA2DE3"/>
    <w:rsid w:val="00BA7B33"/>
    <w:rsid w:val="00BB2A86"/>
    <w:rsid w:val="00BB74CE"/>
    <w:rsid w:val="00BC05F1"/>
    <w:rsid w:val="00BD0279"/>
    <w:rsid w:val="00BD0A1A"/>
    <w:rsid w:val="00BD1781"/>
    <w:rsid w:val="00BD4E76"/>
    <w:rsid w:val="00BE3A08"/>
    <w:rsid w:val="00BE40E9"/>
    <w:rsid w:val="00BE684B"/>
    <w:rsid w:val="00BE69C1"/>
    <w:rsid w:val="00BF2E19"/>
    <w:rsid w:val="00BF4546"/>
    <w:rsid w:val="00C00364"/>
    <w:rsid w:val="00C0060E"/>
    <w:rsid w:val="00C06C0D"/>
    <w:rsid w:val="00C14AC0"/>
    <w:rsid w:val="00C2500E"/>
    <w:rsid w:val="00C30568"/>
    <w:rsid w:val="00C30B5B"/>
    <w:rsid w:val="00C32BA7"/>
    <w:rsid w:val="00C331B2"/>
    <w:rsid w:val="00C34750"/>
    <w:rsid w:val="00C63D9D"/>
    <w:rsid w:val="00C733D0"/>
    <w:rsid w:val="00C73804"/>
    <w:rsid w:val="00C75D1E"/>
    <w:rsid w:val="00C84B57"/>
    <w:rsid w:val="00C864E7"/>
    <w:rsid w:val="00C90764"/>
    <w:rsid w:val="00C911E8"/>
    <w:rsid w:val="00C941C7"/>
    <w:rsid w:val="00C960A3"/>
    <w:rsid w:val="00C96D5F"/>
    <w:rsid w:val="00CA2700"/>
    <w:rsid w:val="00CA7B04"/>
    <w:rsid w:val="00CB1066"/>
    <w:rsid w:val="00CB1291"/>
    <w:rsid w:val="00CB12A0"/>
    <w:rsid w:val="00CB1A72"/>
    <w:rsid w:val="00CB5116"/>
    <w:rsid w:val="00CD3F9C"/>
    <w:rsid w:val="00CD5B75"/>
    <w:rsid w:val="00CE053D"/>
    <w:rsid w:val="00CF38BF"/>
    <w:rsid w:val="00D03166"/>
    <w:rsid w:val="00D0385D"/>
    <w:rsid w:val="00D14A7C"/>
    <w:rsid w:val="00D42D94"/>
    <w:rsid w:val="00D433D3"/>
    <w:rsid w:val="00D44BD4"/>
    <w:rsid w:val="00D46C25"/>
    <w:rsid w:val="00D56ECC"/>
    <w:rsid w:val="00D66A83"/>
    <w:rsid w:val="00D70879"/>
    <w:rsid w:val="00D72D76"/>
    <w:rsid w:val="00D758FC"/>
    <w:rsid w:val="00D87C61"/>
    <w:rsid w:val="00D97440"/>
    <w:rsid w:val="00DA2D59"/>
    <w:rsid w:val="00DB13A1"/>
    <w:rsid w:val="00DC3DDB"/>
    <w:rsid w:val="00DD1FEE"/>
    <w:rsid w:val="00DD47C4"/>
    <w:rsid w:val="00DE785F"/>
    <w:rsid w:val="00E02EB1"/>
    <w:rsid w:val="00E0511A"/>
    <w:rsid w:val="00E05648"/>
    <w:rsid w:val="00E12340"/>
    <w:rsid w:val="00E149F7"/>
    <w:rsid w:val="00E20A1E"/>
    <w:rsid w:val="00E33995"/>
    <w:rsid w:val="00E51C44"/>
    <w:rsid w:val="00E54276"/>
    <w:rsid w:val="00E56C46"/>
    <w:rsid w:val="00E66A81"/>
    <w:rsid w:val="00E71874"/>
    <w:rsid w:val="00E71AC3"/>
    <w:rsid w:val="00E72CC4"/>
    <w:rsid w:val="00E967B5"/>
    <w:rsid w:val="00EA5D52"/>
    <w:rsid w:val="00EB04DE"/>
    <w:rsid w:val="00EB4C5E"/>
    <w:rsid w:val="00EB5B13"/>
    <w:rsid w:val="00EB77E6"/>
    <w:rsid w:val="00EC075C"/>
    <w:rsid w:val="00EC776D"/>
    <w:rsid w:val="00ED02D5"/>
    <w:rsid w:val="00EE48FE"/>
    <w:rsid w:val="00EF0A44"/>
    <w:rsid w:val="00EF18F6"/>
    <w:rsid w:val="00EF478E"/>
    <w:rsid w:val="00EF5EF5"/>
    <w:rsid w:val="00F05B3D"/>
    <w:rsid w:val="00F15B4C"/>
    <w:rsid w:val="00F16153"/>
    <w:rsid w:val="00F23E72"/>
    <w:rsid w:val="00F315F6"/>
    <w:rsid w:val="00F31638"/>
    <w:rsid w:val="00F34586"/>
    <w:rsid w:val="00F357AC"/>
    <w:rsid w:val="00F36F79"/>
    <w:rsid w:val="00F42608"/>
    <w:rsid w:val="00F50FFF"/>
    <w:rsid w:val="00F5278D"/>
    <w:rsid w:val="00F52C94"/>
    <w:rsid w:val="00F53089"/>
    <w:rsid w:val="00F6198C"/>
    <w:rsid w:val="00F635DC"/>
    <w:rsid w:val="00F73516"/>
    <w:rsid w:val="00F83C65"/>
    <w:rsid w:val="00F865CE"/>
    <w:rsid w:val="00F86FB9"/>
    <w:rsid w:val="00F9032A"/>
    <w:rsid w:val="00F91040"/>
    <w:rsid w:val="00F94F88"/>
    <w:rsid w:val="00FA4781"/>
    <w:rsid w:val="00FB1208"/>
    <w:rsid w:val="00FB3B86"/>
    <w:rsid w:val="00FB45CC"/>
    <w:rsid w:val="00FC55CC"/>
    <w:rsid w:val="00FE4883"/>
    <w:rsid w:val="00FE6A6B"/>
    <w:rsid w:val="00FE78DB"/>
    <w:rsid w:val="00FF380D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C249"/>
  <w15:chartTrackingRefBased/>
  <w15:docId w15:val="{74AF3506-A222-479A-B06C-D6C9A02C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8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6958"/>
    <w:rPr>
      <w:i/>
      <w:iCs/>
    </w:rPr>
  </w:style>
  <w:style w:type="paragraph" w:customStyle="1" w:styleId="p">
    <w:name w:val="p"/>
    <w:basedOn w:val="Normal"/>
    <w:rsid w:val="00EF1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0E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FC55C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0C9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gsb">
    <w:name w:val="gnkrckgcgsb"/>
    <w:basedOn w:val="DefaultParagraphFont"/>
    <w:rsid w:val="002E00C9"/>
  </w:style>
  <w:style w:type="character" w:customStyle="1" w:styleId="gnkrckgcmsb">
    <w:name w:val="gnkrckgcmsb"/>
    <w:basedOn w:val="DefaultParagraphFont"/>
    <w:rsid w:val="009C22CE"/>
  </w:style>
  <w:style w:type="character" w:customStyle="1" w:styleId="gnkrckgcmrb">
    <w:name w:val="gnkrckgcmrb"/>
    <w:basedOn w:val="DefaultParagraphFont"/>
    <w:rsid w:val="009C22CE"/>
  </w:style>
  <w:style w:type="table" w:styleId="TableGrid">
    <w:name w:val="Table Grid"/>
    <w:basedOn w:val="TableNormal"/>
    <w:uiPriority w:val="39"/>
    <w:rsid w:val="00EC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41"/>
  </w:style>
  <w:style w:type="paragraph" w:styleId="Footer">
    <w:name w:val="footer"/>
    <w:basedOn w:val="Normal"/>
    <w:link w:val="FooterChar"/>
    <w:uiPriority w:val="99"/>
    <w:unhideWhenUsed/>
    <w:rsid w:val="0065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41"/>
  </w:style>
  <w:style w:type="character" w:styleId="UnresolvedMention">
    <w:name w:val="Unresolved Mention"/>
    <w:basedOn w:val="DefaultParagraphFont"/>
    <w:uiPriority w:val="99"/>
    <w:semiHidden/>
    <w:unhideWhenUsed/>
    <w:rsid w:val="00D44B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general/4250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Dongxu Fu</dc:creator>
  <cp:keywords/>
  <dc:description/>
  <cp:lastModifiedBy>Stephen Omondi</cp:lastModifiedBy>
  <cp:revision>19</cp:revision>
  <dcterms:created xsi:type="dcterms:W3CDTF">2019-06-16T20:49:00Z</dcterms:created>
  <dcterms:modified xsi:type="dcterms:W3CDTF">2019-06-17T03:12:00Z</dcterms:modified>
</cp:coreProperties>
</file>