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bookmarkStart w:id="0" w:name="_Hlk21558558"/>
      <w:r>
        <w:t xml:space="preserve">Basic Information </w:t>
      </w:r>
    </w:p>
    <w:p w14:paraId="5A517DA6" w14:textId="5C0B4ACA" w:rsidR="00703C47" w:rsidRDefault="000C0AB7" w:rsidP="000C0AB7">
      <w:r>
        <w:t xml:space="preserve">Your Name: </w:t>
      </w:r>
      <w:r>
        <w:tab/>
      </w:r>
      <w:r w:rsidR="0028057B">
        <w:t>STEPHEN OMONDI</w:t>
      </w:r>
      <w:r>
        <w:br/>
        <w:t xml:space="preserve">Your SUID: </w:t>
      </w:r>
      <w:r>
        <w:tab/>
      </w:r>
      <w:r w:rsidR="0028057B">
        <w:t>943934046</w:t>
      </w:r>
      <w:bookmarkStart w:id="1" w:name="_GoBack"/>
      <w:bookmarkEnd w:id="1"/>
      <w:r>
        <w:br/>
        <w:t xml:space="preserve">Your Email: </w:t>
      </w:r>
      <w:r>
        <w:tab/>
      </w:r>
      <w:r w:rsidR="0028057B">
        <w:t>SOOMONDI@SYR.EDU</w:t>
      </w:r>
      <w:r>
        <w:br/>
        <w:t>Date Due:</w:t>
      </w:r>
      <w:r>
        <w:tab/>
      </w:r>
      <w:r w:rsidR="0028057B">
        <w:t>Wednesday, October 09, 2019</w:t>
      </w:r>
      <w:r>
        <w:br/>
        <w:t>Homework #:</w:t>
      </w:r>
      <w:r w:rsidR="0028057B">
        <w:tab/>
        <w:t>LABWORK 1</w:t>
      </w:r>
    </w:p>
    <w:bookmarkEnd w:id="0"/>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542A592C" w14:textId="31C3D650" w:rsidR="0028057B" w:rsidRPr="001C759E" w:rsidRDefault="000C0AB7" w:rsidP="0028057B">
      <w:pPr>
        <w:pStyle w:val="ListParagraph"/>
        <w:numPr>
          <w:ilvl w:val="0"/>
          <w:numId w:val="1"/>
        </w:numPr>
        <w:rPr>
          <w:b/>
          <w:bCs/>
        </w:rPr>
      </w:pPr>
      <w:r>
        <w:t>1.</w:t>
      </w:r>
      <w:r w:rsidR="0028057B" w:rsidRPr="0028057B">
        <w:rPr>
          <w:b/>
          <w:bCs/>
        </w:rPr>
        <w:t xml:space="preserve"> </w:t>
      </w:r>
      <w:r w:rsidR="0028057B" w:rsidRPr="001C759E">
        <w:rPr>
          <w:b/>
          <w:bCs/>
        </w:rPr>
        <w:t xml:space="preserve">What would be the command to bring up the </w:t>
      </w:r>
      <w:proofErr w:type="spellStart"/>
      <w:r w:rsidR="0028057B" w:rsidRPr="001C759E">
        <w:rPr>
          <w:b/>
          <w:bCs/>
        </w:rPr>
        <w:t>redis</w:t>
      </w:r>
      <w:proofErr w:type="spellEnd"/>
      <w:r w:rsidR="0028057B" w:rsidRPr="001C759E">
        <w:rPr>
          <w:b/>
          <w:bCs/>
        </w:rPr>
        <w:t xml:space="preserve"> environment? How is the command different from the </w:t>
      </w:r>
      <w:proofErr w:type="spellStart"/>
      <w:r w:rsidR="0028057B" w:rsidRPr="001C759E">
        <w:rPr>
          <w:b/>
          <w:bCs/>
        </w:rPr>
        <w:t>mssql</w:t>
      </w:r>
      <w:proofErr w:type="spellEnd"/>
      <w:r w:rsidR="0028057B" w:rsidRPr="001C759E">
        <w:rPr>
          <w:b/>
          <w:bCs/>
        </w:rPr>
        <w:t xml:space="preserve"> environment? How is it the same?</w:t>
      </w:r>
    </w:p>
    <w:p w14:paraId="77ABDA01" w14:textId="77777777" w:rsidR="0028057B" w:rsidRDefault="0028057B" w:rsidP="0028057B">
      <w:pPr>
        <w:pStyle w:val="ListParagraph"/>
        <w:rPr>
          <w:rFonts w:ascii="Consolas" w:hAnsi="Consolas"/>
        </w:rPr>
      </w:pPr>
    </w:p>
    <w:p w14:paraId="16D73D38" w14:textId="77777777" w:rsidR="0028057B" w:rsidRPr="001C759E" w:rsidRDefault="0028057B" w:rsidP="0028057B">
      <w:pPr>
        <w:pStyle w:val="ListParagraph"/>
        <w:pBdr>
          <w:top w:val="single" w:sz="4" w:space="1" w:color="auto"/>
          <w:left w:val="single" w:sz="4" w:space="4" w:color="auto"/>
          <w:bottom w:val="single" w:sz="4" w:space="1" w:color="auto"/>
          <w:right w:val="single" w:sz="4" w:space="4" w:color="auto"/>
        </w:pBdr>
        <w:rPr>
          <w:rFonts w:ascii="Consolas" w:hAnsi="Consolas"/>
        </w:rPr>
      </w:pPr>
      <w:proofErr w:type="gramStart"/>
      <w:r w:rsidRPr="001C759E">
        <w:rPr>
          <w:rFonts w:ascii="Consolas" w:hAnsi="Consolas"/>
        </w:rPr>
        <w:t>cd .</w:t>
      </w:r>
      <w:proofErr w:type="gramEnd"/>
      <w:r w:rsidRPr="001C759E">
        <w:rPr>
          <w:rFonts w:ascii="Consolas" w:hAnsi="Consolas"/>
        </w:rPr>
        <w:t>\</w:t>
      </w:r>
      <w:proofErr w:type="spellStart"/>
      <w:r w:rsidRPr="001C759E">
        <w:rPr>
          <w:rFonts w:ascii="Consolas" w:hAnsi="Consolas"/>
        </w:rPr>
        <w:t>redis</w:t>
      </w:r>
      <w:proofErr w:type="spellEnd"/>
      <w:r w:rsidRPr="001C759E">
        <w:rPr>
          <w:rFonts w:ascii="Consolas" w:hAnsi="Consolas"/>
        </w:rPr>
        <w:t>\</w:t>
      </w:r>
    </w:p>
    <w:p w14:paraId="5A5453B3" w14:textId="77777777" w:rsidR="0028057B" w:rsidRPr="001C759E" w:rsidRDefault="0028057B" w:rsidP="0028057B">
      <w:pPr>
        <w:pStyle w:val="ListParagraph"/>
        <w:pBdr>
          <w:top w:val="single" w:sz="4" w:space="1" w:color="auto"/>
          <w:left w:val="single" w:sz="4" w:space="4" w:color="auto"/>
          <w:bottom w:val="single" w:sz="4" w:space="1" w:color="auto"/>
          <w:right w:val="single" w:sz="4" w:space="4" w:color="auto"/>
        </w:pBdr>
        <w:rPr>
          <w:rFonts w:ascii="Consolas" w:hAnsi="Consolas"/>
        </w:rPr>
      </w:pPr>
      <w:r w:rsidRPr="001C759E">
        <w:rPr>
          <w:rFonts w:ascii="Consolas" w:hAnsi="Consolas"/>
        </w:rPr>
        <w:t>docker-compose up -d</w:t>
      </w:r>
    </w:p>
    <w:p w14:paraId="701BE95E" w14:textId="3A783CE3" w:rsidR="0028057B" w:rsidRPr="001C759E" w:rsidRDefault="0028057B" w:rsidP="0028057B">
      <w:pPr>
        <w:pStyle w:val="ListParagraph"/>
        <w:pBdr>
          <w:top w:val="single" w:sz="4" w:space="1" w:color="auto"/>
          <w:left w:val="single" w:sz="4" w:space="4" w:color="auto"/>
          <w:bottom w:val="single" w:sz="4" w:space="1" w:color="auto"/>
          <w:right w:val="single" w:sz="4" w:space="4" w:color="auto"/>
        </w:pBdr>
        <w:rPr>
          <w:rFonts w:ascii="Consolas" w:hAnsi="Consolas"/>
        </w:rPr>
      </w:pPr>
      <w:r w:rsidRPr="001C759E">
        <w:rPr>
          <w:rFonts w:ascii="Consolas" w:hAnsi="Consolas"/>
        </w:rPr>
        <w:t>docker-</w:t>
      </w:r>
      <w:r w:rsidR="00957F1A">
        <w:rPr>
          <w:rFonts w:ascii="Consolas" w:hAnsi="Consolas"/>
        </w:rPr>
        <w:t xml:space="preserve">compose exec </w:t>
      </w:r>
      <w:proofErr w:type="spellStart"/>
      <w:r w:rsidR="00957F1A">
        <w:rPr>
          <w:rFonts w:ascii="Consolas" w:hAnsi="Consolas"/>
        </w:rPr>
        <w:t>redis</w:t>
      </w:r>
      <w:proofErr w:type="spellEnd"/>
      <w:r w:rsidR="00957F1A">
        <w:rPr>
          <w:rFonts w:ascii="Consolas" w:hAnsi="Consolas"/>
        </w:rPr>
        <w:t xml:space="preserve"> </w:t>
      </w:r>
      <w:proofErr w:type="spellStart"/>
      <w:r w:rsidR="00957F1A">
        <w:rPr>
          <w:rFonts w:ascii="Consolas" w:hAnsi="Consolas"/>
        </w:rPr>
        <w:t>redis</w:t>
      </w:r>
      <w:proofErr w:type="spellEnd"/>
      <w:r w:rsidR="00957F1A">
        <w:rPr>
          <w:rFonts w:ascii="Consolas" w:hAnsi="Consolas"/>
        </w:rPr>
        <w:t>-cli</w:t>
      </w:r>
    </w:p>
    <w:p w14:paraId="79D4B833" w14:textId="77777777" w:rsidR="0028057B" w:rsidRDefault="0028057B" w:rsidP="0028057B">
      <w:pPr>
        <w:pStyle w:val="ListParagraph"/>
      </w:pPr>
    </w:p>
    <w:p w14:paraId="70A555AD" w14:textId="46D11B0C" w:rsidR="0028057B" w:rsidRPr="0028057B" w:rsidRDefault="0028057B" w:rsidP="0028057B">
      <w:pPr>
        <w:pStyle w:val="ListParagraph"/>
        <w:rPr>
          <w:color w:val="4472C4" w:themeColor="accent1"/>
        </w:rPr>
      </w:pPr>
      <w:r w:rsidRPr="001C759E">
        <w:rPr>
          <w:color w:val="4472C4" w:themeColor="accent1"/>
        </w:rPr>
        <w:t xml:space="preserve">It is different from the </w:t>
      </w:r>
      <w:proofErr w:type="spellStart"/>
      <w:r w:rsidRPr="001C759E">
        <w:rPr>
          <w:color w:val="4472C4" w:themeColor="accent1"/>
        </w:rPr>
        <w:t>mssql</w:t>
      </w:r>
      <w:proofErr w:type="spellEnd"/>
      <w:r w:rsidRPr="001C759E">
        <w:rPr>
          <w:color w:val="4472C4" w:themeColor="accent1"/>
        </w:rPr>
        <w:t xml:space="preserve"> environment because these commands are called inside the </w:t>
      </w:r>
      <w:proofErr w:type="spellStart"/>
      <w:r w:rsidRPr="001C759E">
        <w:rPr>
          <w:i/>
          <w:iCs/>
          <w:color w:val="4472C4" w:themeColor="accent1"/>
        </w:rPr>
        <w:t>redis</w:t>
      </w:r>
      <w:proofErr w:type="spellEnd"/>
      <w:r w:rsidRPr="001C759E">
        <w:rPr>
          <w:color w:val="4472C4" w:themeColor="accent1"/>
        </w:rPr>
        <w:t xml:space="preserve"> directory – not </w:t>
      </w:r>
      <w:proofErr w:type="spellStart"/>
      <w:r w:rsidRPr="001C759E">
        <w:rPr>
          <w:i/>
          <w:iCs/>
          <w:color w:val="4472C4" w:themeColor="accent1"/>
        </w:rPr>
        <w:t>mssql</w:t>
      </w:r>
      <w:proofErr w:type="spellEnd"/>
      <w:r w:rsidRPr="001C759E">
        <w:rPr>
          <w:color w:val="4472C4" w:themeColor="accent1"/>
        </w:rPr>
        <w:t xml:space="preserve"> directory.</w:t>
      </w:r>
      <w:r w:rsidR="00957F1A">
        <w:rPr>
          <w:color w:val="4472C4" w:themeColor="accent1"/>
        </w:rPr>
        <w:t xml:space="preserve"> Also, they differ in how the client is called, </w:t>
      </w:r>
      <w:proofErr w:type="spellStart"/>
      <w:r w:rsidR="00957F1A">
        <w:rPr>
          <w:color w:val="4472C4" w:themeColor="accent1"/>
        </w:rPr>
        <w:t>redis</w:t>
      </w:r>
      <w:proofErr w:type="spellEnd"/>
      <w:r w:rsidR="00957F1A">
        <w:rPr>
          <w:color w:val="4472C4" w:themeColor="accent1"/>
        </w:rPr>
        <w:t xml:space="preserve"> client is called with </w:t>
      </w:r>
      <w:r w:rsidR="00957F1A" w:rsidRPr="00957F1A">
        <w:rPr>
          <w:i/>
          <w:iCs/>
          <w:color w:val="4472C4" w:themeColor="accent1"/>
        </w:rPr>
        <w:t xml:space="preserve">docker-compose exec </w:t>
      </w:r>
      <w:proofErr w:type="spellStart"/>
      <w:r w:rsidR="00957F1A" w:rsidRPr="00957F1A">
        <w:rPr>
          <w:i/>
          <w:iCs/>
          <w:color w:val="4472C4" w:themeColor="accent1"/>
        </w:rPr>
        <w:t>redis</w:t>
      </w:r>
      <w:proofErr w:type="spellEnd"/>
      <w:r w:rsidR="00957F1A" w:rsidRPr="00957F1A">
        <w:rPr>
          <w:i/>
          <w:iCs/>
          <w:color w:val="4472C4" w:themeColor="accent1"/>
        </w:rPr>
        <w:t xml:space="preserve"> </w:t>
      </w:r>
      <w:proofErr w:type="spellStart"/>
      <w:r w:rsidR="00957F1A" w:rsidRPr="00957F1A">
        <w:rPr>
          <w:i/>
          <w:iCs/>
          <w:color w:val="4472C4" w:themeColor="accent1"/>
        </w:rPr>
        <w:t>redis</w:t>
      </w:r>
      <w:proofErr w:type="spellEnd"/>
      <w:r w:rsidR="00957F1A" w:rsidRPr="00957F1A">
        <w:rPr>
          <w:i/>
          <w:iCs/>
          <w:color w:val="4472C4" w:themeColor="accent1"/>
        </w:rPr>
        <w:t>-cli</w:t>
      </w:r>
      <w:r w:rsidR="00957F1A">
        <w:rPr>
          <w:color w:val="4472C4" w:themeColor="accent1"/>
        </w:rPr>
        <w:t>.</w:t>
      </w:r>
      <w:r w:rsidRPr="001C759E">
        <w:rPr>
          <w:color w:val="4472C4" w:themeColor="accent1"/>
        </w:rPr>
        <w:t xml:space="preserve"> However, the same command structure is used in both cases – once inside the specific folder/directory</w:t>
      </w:r>
      <w:r w:rsidR="00957F1A">
        <w:rPr>
          <w:color w:val="4472C4" w:themeColor="accent1"/>
        </w:rPr>
        <w:t xml:space="preserve"> to start the environments.</w:t>
      </w:r>
    </w:p>
    <w:p w14:paraId="1820D79F" w14:textId="354A7A08" w:rsidR="0028057B" w:rsidRDefault="0028057B" w:rsidP="0028057B">
      <w:pPr>
        <w:pStyle w:val="ListParagraph"/>
      </w:pPr>
      <w:r w:rsidRPr="001C759E">
        <w:rPr>
          <w:noProof/>
        </w:rPr>
        <w:drawing>
          <wp:inline distT="0" distB="0" distL="0" distR="0" wp14:anchorId="02D460C7" wp14:editId="1CEA8C88">
            <wp:extent cx="5628641" cy="3166110"/>
            <wp:effectExtent l="19050" t="19050" r="1016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9705" cy="3172334"/>
                    </a:xfrm>
                    <a:prstGeom prst="rect">
                      <a:avLst/>
                    </a:prstGeom>
                    <a:ln w="12700">
                      <a:solidFill>
                        <a:schemeClr val="tx1"/>
                      </a:solidFill>
                    </a:ln>
                  </pic:spPr>
                </pic:pic>
              </a:graphicData>
            </a:graphic>
          </wp:inline>
        </w:drawing>
      </w:r>
    </w:p>
    <w:p w14:paraId="05384606" w14:textId="77777777" w:rsidR="0028057B" w:rsidRPr="0028057B" w:rsidRDefault="0028057B" w:rsidP="0028057B">
      <w:pPr>
        <w:pStyle w:val="ListParagraph"/>
      </w:pPr>
    </w:p>
    <w:p w14:paraId="06C9A1CA" w14:textId="5C893E1D" w:rsidR="0028057B" w:rsidRPr="001C759E" w:rsidRDefault="0028057B" w:rsidP="0028057B">
      <w:pPr>
        <w:pStyle w:val="ListParagraph"/>
        <w:numPr>
          <w:ilvl w:val="0"/>
          <w:numId w:val="1"/>
        </w:numPr>
        <w:rPr>
          <w:b/>
          <w:bCs/>
        </w:rPr>
      </w:pPr>
      <w:r w:rsidRPr="001C759E">
        <w:rPr>
          <w:b/>
          <w:bCs/>
        </w:rPr>
        <w:t>Where is the specific configuration information about each environment stored?</w:t>
      </w:r>
    </w:p>
    <w:p w14:paraId="0050878C" w14:textId="77777777" w:rsidR="0028057B" w:rsidRPr="00666E4F" w:rsidRDefault="0028057B" w:rsidP="0028057B">
      <w:pPr>
        <w:pStyle w:val="ListParagraph"/>
        <w:rPr>
          <w:color w:val="4472C4" w:themeColor="accent1"/>
        </w:rPr>
      </w:pPr>
      <w:r w:rsidRPr="00666E4F">
        <w:rPr>
          <w:color w:val="4472C4" w:themeColor="accent1"/>
        </w:rPr>
        <w:t xml:space="preserve">It is stored in the </w:t>
      </w:r>
      <w:r w:rsidRPr="00666E4F">
        <w:rPr>
          <w:i/>
          <w:iCs/>
          <w:color w:val="4472C4" w:themeColor="accent1"/>
        </w:rPr>
        <w:t>docker-</w:t>
      </w:r>
      <w:proofErr w:type="spellStart"/>
      <w:r w:rsidRPr="00666E4F">
        <w:rPr>
          <w:i/>
          <w:iCs/>
          <w:color w:val="4472C4" w:themeColor="accent1"/>
        </w:rPr>
        <w:t>compose.yml</w:t>
      </w:r>
      <w:proofErr w:type="spellEnd"/>
      <w:r w:rsidRPr="00666E4F">
        <w:rPr>
          <w:color w:val="4472C4" w:themeColor="accent1"/>
        </w:rPr>
        <w:t xml:space="preserve"> file found in each</w:t>
      </w:r>
      <w:r>
        <w:rPr>
          <w:color w:val="4472C4" w:themeColor="accent1"/>
        </w:rPr>
        <w:t xml:space="preserve"> directory/environment</w:t>
      </w:r>
      <w:r w:rsidRPr="00666E4F">
        <w:rPr>
          <w:color w:val="4472C4" w:themeColor="accent1"/>
        </w:rPr>
        <w:t>.</w:t>
      </w:r>
    </w:p>
    <w:p w14:paraId="2C6CAC13" w14:textId="77777777" w:rsidR="0028057B" w:rsidRDefault="0028057B" w:rsidP="0028057B"/>
    <w:p w14:paraId="601220CE" w14:textId="77777777" w:rsidR="0028057B" w:rsidRDefault="0028057B" w:rsidP="0028057B">
      <w:pPr>
        <w:pStyle w:val="ListParagraph"/>
        <w:numPr>
          <w:ilvl w:val="0"/>
          <w:numId w:val="1"/>
        </w:numPr>
        <w:rPr>
          <w:b/>
          <w:bCs/>
        </w:rPr>
      </w:pPr>
      <w:r w:rsidRPr="001C759E">
        <w:rPr>
          <w:b/>
          <w:bCs/>
        </w:rPr>
        <w:t>Explain the difference between stopping an environment and bringing it down. Elaborate with use-cases for each.</w:t>
      </w:r>
    </w:p>
    <w:p w14:paraId="32816723" w14:textId="77777777" w:rsidR="0028057B" w:rsidRPr="001C759E" w:rsidRDefault="0028057B" w:rsidP="0028057B">
      <w:pPr>
        <w:pStyle w:val="ListParagraph"/>
      </w:pPr>
      <w:r w:rsidRPr="001C759E">
        <w:t>Stopping the environment terminates the current service instance that are run</w:t>
      </w:r>
      <w:r>
        <w:t>ning but does not lose the objects created thus far. Bringing the environment down removes all objects created during the session of the running environment – it resets the whole environment as if no objects were ever created.</w:t>
      </w:r>
    </w:p>
    <w:p w14:paraId="295E7D90" w14:textId="77777777" w:rsidR="0028057B" w:rsidRDefault="0028057B" w:rsidP="0028057B"/>
    <w:p w14:paraId="2903BA9B" w14:textId="77777777" w:rsidR="0028057B" w:rsidRPr="001C759E" w:rsidRDefault="0028057B" w:rsidP="0028057B">
      <w:pPr>
        <w:pStyle w:val="ListParagraph"/>
        <w:numPr>
          <w:ilvl w:val="0"/>
          <w:numId w:val="1"/>
        </w:numPr>
        <w:rPr>
          <w:b/>
          <w:bCs/>
        </w:rPr>
      </w:pPr>
      <w:r w:rsidRPr="001C759E">
        <w:rPr>
          <w:b/>
          <w:bCs/>
        </w:rPr>
        <w:t>What happens when you bring up an environment that is already up?</w:t>
      </w:r>
    </w:p>
    <w:p w14:paraId="0F1A961E" w14:textId="77777777" w:rsidR="0028057B" w:rsidRDefault="0028057B" w:rsidP="0028057B">
      <w:pPr>
        <w:pStyle w:val="ListParagraph"/>
        <w:rPr>
          <w:color w:val="4472C4" w:themeColor="accent1"/>
        </w:rPr>
      </w:pPr>
      <w:r w:rsidRPr="00666E4F">
        <w:rPr>
          <w:color w:val="4472C4" w:themeColor="accent1"/>
        </w:rPr>
        <w:t xml:space="preserve">You receive a notification that the environment is already </w:t>
      </w:r>
      <w:proofErr w:type="gramStart"/>
      <w:r w:rsidRPr="00666E4F">
        <w:rPr>
          <w:color w:val="4472C4" w:themeColor="accent1"/>
        </w:rPr>
        <w:t>up-to-date</w:t>
      </w:r>
      <w:proofErr w:type="gramEnd"/>
      <w:r w:rsidRPr="00666E4F">
        <w:rPr>
          <w:color w:val="4472C4" w:themeColor="accent1"/>
        </w:rPr>
        <w:t>:</w:t>
      </w:r>
    </w:p>
    <w:p w14:paraId="09FDAD28" w14:textId="77777777" w:rsidR="0028057B" w:rsidRPr="00666E4F" w:rsidRDefault="0028057B" w:rsidP="0028057B">
      <w:pPr>
        <w:pStyle w:val="ListParagraph"/>
        <w:rPr>
          <w:color w:val="4472C4" w:themeColor="accent1"/>
        </w:rPr>
      </w:pPr>
    </w:p>
    <w:p w14:paraId="63E88A1B" w14:textId="77777777" w:rsidR="0028057B" w:rsidRDefault="0028057B" w:rsidP="0028057B">
      <w:pPr>
        <w:pStyle w:val="ListParagraph"/>
      </w:pPr>
      <w:r w:rsidRPr="00666E4F">
        <w:rPr>
          <w:noProof/>
        </w:rPr>
        <w:drawing>
          <wp:inline distT="0" distB="0" distL="0" distR="0" wp14:anchorId="6CD789CA" wp14:editId="23CE05DE">
            <wp:extent cx="5943600" cy="33432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a:ln w="12700">
                      <a:solidFill>
                        <a:schemeClr val="tx1"/>
                      </a:solidFill>
                    </a:ln>
                  </pic:spPr>
                </pic:pic>
              </a:graphicData>
            </a:graphic>
          </wp:inline>
        </w:drawing>
      </w:r>
    </w:p>
    <w:p w14:paraId="6B071EF3" w14:textId="77777777" w:rsidR="0028057B" w:rsidRDefault="0028057B" w:rsidP="0028057B"/>
    <w:p w14:paraId="0B3B34C2" w14:textId="77777777" w:rsidR="0028057B" w:rsidRDefault="0028057B" w:rsidP="0028057B">
      <w:pPr>
        <w:pStyle w:val="ListParagraph"/>
        <w:numPr>
          <w:ilvl w:val="0"/>
          <w:numId w:val="1"/>
        </w:numPr>
        <w:rPr>
          <w:b/>
          <w:bCs/>
        </w:rPr>
      </w:pPr>
      <w:r w:rsidRPr="001C759E">
        <w:rPr>
          <w:b/>
          <w:bCs/>
        </w:rPr>
        <w:t>What was the most difficult aspect of this lab? What changes could be made to make it less difficult?</w:t>
      </w:r>
    </w:p>
    <w:p w14:paraId="7963C047" w14:textId="77777777" w:rsidR="0028057B" w:rsidRPr="00482CF9" w:rsidRDefault="0028057B" w:rsidP="0028057B">
      <w:pPr>
        <w:pStyle w:val="ListParagraph"/>
        <w:rPr>
          <w:color w:val="4472C4" w:themeColor="accent1"/>
        </w:rPr>
      </w:pPr>
      <w:r w:rsidRPr="00482CF9">
        <w:rPr>
          <w:color w:val="4472C4" w:themeColor="accent1"/>
        </w:rPr>
        <w:t xml:space="preserve">Accessing the </w:t>
      </w:r>
      <w:proofErr w:type="spellStart"/>
      <w:r w:rsidRPr="00482CF9">
        <w:rPr>
          <w:color w:val="4472C4" w:themeColor="accent1"/>
        </w:rPr>
        <w:t>vlab</w:t>
      </w:r>
      <w:proofErr w:type="spellEnd"/>
      <w:r w:rsidRPr="00482CF9">
        <w:rPr>
          <w:color w:val="4472C4" w:themeColor="accent1"/>
        </w:rPr>
        <w:t xml:space="preserve"> was a little cumbersome, But I feel that is only true because this is a new routine. With practice, it shouldn’t be hard.</w:t>
      </w:r>
    </w:p>
    <w:p w14:paraId="676C409D" w14:textId="3BA8C214" w:rsidR="000C0AB7" w:rsidRPr="000C0AB7" w:rsidRDefault="000C0AB7" w:rsidP="0028057B"/>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C0AB7"/>
    <w:rsid w:val="0013720C"/>
    <w:rsid w:val="00250DEC"/>
    <w:rsid w:val="0028057B"/>
    <w:rsid w:val="005C1AEF"/>
    <w:rsid w:val="00703C47"/>
    <w:rsid w:val="0081677A"/>
    <w:rsid w:val="00957F1A"/>
    <w:rsid w:val="00D0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0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Stephen Omondi</cp:lastModifiedBy>
  <cp:revision>2</cp:revision>
  <dcterms:created xsi:type="dcterms:W3CDTF">2019-10-10T16:24:00Z</dcterms:created>
  <dcterms:modified xsi:type="dcterms:W3CDTF">2019-10-10T16:24:00Z</dcterms:modified>
</cp:coreProperties>
</file>