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表8 交叉策略消融实验结果（3.4.2）</w:t>
      </w:r>
    </w:p>
    <w:p>
      <w:r>
        <w:rPr>
          <w:sz w:val="18"/>
        </w:rPr>
        <w:t>实验设置：比较两种交叉算子。无约束交叉允许在两个父代代码的任意位置交换代码片段；受保护交叉则在交换时保留 Kernel 的关键结构（如函数签名、索引计算与内存访问模式），避免破坏语义。有效率指交叉产生的后代中通过编译与功能验证的比例；改进率指优于其较优父代的后代占有效后代的比例。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配置</w:t>
            </w:r>
          </w:p>
        </w:tc>
        <w:tc>
          <w:tcPr>
            <w:tcW w:type="dxa" w:w="960"/>
          </w:tcPr>
          <w:p>
            <w:r>
              <w:t>交叉策略</w:t>
            </w:r>
          </w:p>
        </w:tc>
        <w:tc>
          <w:tcPr>
            <w:tcW w:type="dxa" w:w="960"/>
          </w:tcPr>
          <w:p>
            <w:r>
              <w:t>交叉次数</w:t>
            </w:r>
          </w:p>
        </w:tc>
        <w:tc>
          <w:tcPr>
            <w:tcW w:type="dxa" w:w="960"/>
          </w:tcPr>
          <w:p>
            <w:r>
              <w:t>有效后代</w:t>
            </w:r>
          </w:p>
        </w:tc>
        <w:tc>
          <w:tcPr>
            <w:tcW w:type="dxa" w:w="960"/>
          </w:tcPr>
          <w:p>
            <w:r>
              <w:t>有效率</w:t>
            </w:r>
          </w:p>
        </w:tc>
        <w:tc>
          <w:tcPr>
            <w:tcW w:type="dxa" w:w="960"/>
          </w:tcPr>
          <w:p>
            <w:r>
              <w:t>优于父代数</w:t>
            </w:r>
          </w:p>
        </w:tc>
        <w:tc>
          <w:tcPr>
            <w:tcW w:type="dxa" w:w="960"/>
          </w:tcPr>
          <w:p>
            <w:r>
              <w:t>改进率</w:t>
            </w:r>
          </w:p>
        </w:tc>
        <w:tc>
          <w:tcPr>
            <w:tcW w:type="dxa" w:w="960"/>
          </w:tcPr>
          <w:p>
            <w:r>
              <w:t>GM(增益)</w:t>
            </w:r>
          </w:p>
        </w:tc>
        <w:tc>
          <w:tcPr>
            <w:tcW w:type="dxa" w:w="960"/>
          </w:tcPr>
          <w:p>
            <w:r>
              <w:t>GM(S)</w:t>
            </w:r>
          </w:p>
        </w:tc>
      </w:tr>
      <w:tr>
        <w:tc>
          <w:tcPr>
            <w:tcW w:type="dxa" w:w="960"/>
          </w:tcPr>
          <w:p>
            <w:r>
              <w:t>cross_unconstrained</w:t>
            </w:r>
          </w:p>
        </w:tc>
        <w:tc>
          <w:tcPr>
            <w:tcW w:type="dxa" w:w="960"/>
          </w:tcPr>
          <w:p>
            <w:r>
              <w:t>无约束交叉（任意片段交换）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11.54%</w:t>
            </w:r>
          </w:p>
        </w:tc>
        <w:tc>
          <w:tcPr>
            <w:tcW w:type="dxa" w:w="960"/>
          </w:tcPr>
          <w:p>
            <w:r>
              <w:t>0.9476</w:t>
            </w:r>
          </w:p>
        </w:tc>
        <w:tc>
          <w:tcPr>
            <w:tcW w:type="dxa" w:w="960"/>
          </w:tcPr>
          <w:p>
            <w:r>
              <w:t>1.8357</w:t>
            </w:r>
          </w:p>
        </w:tc>
      </w:tr>
      <w:tr>
        <w:tc>
          <w:tcPr>
            <w:tcW w:type="dxa" w:w="960"/>
          </w:tcPr>
          <w:p>
            <w:r>
              <w:t>cross_protected</w:t>
            </w:r>
          </w:p>
        </w:tc>
        <w:tc>
          <w:tcPr>
            <w:tcW w:type="dxa" w:w="960"/>
          </w:tcPr>
          <w:p>
            <w:r>
              <w:t>受保护交叉（保留关键结构）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33.33%</w:t>
            </w:r>
          </w:p>
        </w:tc>
        <w:tc>
          <w:tcPr>
            <w:tcW w:type="dxa" w:w="960"/>
          </w:tcPr>
          <w:p>
            <w:r>
              <w:t>1.1174</w:t>
            </w:r>
          </w:p>
        </w:tc>
        <w:tc>
          <w:tcPr>
            <w:tcW w:type="dxa" w:w="960"/>
          </w:tcPr>
          <w:p>
            <w:r>
              <w:t>2.0724</w:t>
            </w:r>
          </w:p>
        </w:tc>
      </w:tr>
    </w:tbl>
    <w:p/>
    <w:p>
      <w:r>
        <w:rPr>
          <w:sz w:val="18"/>
        </w:rPr>
        <w:t>注：有效率 = 有效后代 / 交叉次数；改进率 = 优于较优父代的后代 / 有效后代；GM(增益) 为交叉操作带来适应度提升的几何平均。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