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7043F5F" wp14:textId="77777777">
      <w:pPr>
        <w:spacing w:before="200" w:after="60"/>
        <w:jc w:val="center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1A5276"/>
          <w:sz w:val="40"/>
          <w:szCs w:val="40"/>
          <w:lang w:val="en-US"/>
        </w:rPr>
        <w:t>프로젝트 분석 보고서</w:t>
      </w:r>
    </w:p>
    <w:p xmlns:wp14="http://schemas.microsoft.com/office/word/2010/wordml" w14:paraId="5AB7F36E" wp14:textId="77777777">
      <w:pPr>
        <w:spacing w:before="0" w:after="40"/>
        <w:jc w:val="center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333333"/>
          <w:sz w:val="30"/>
          <w:szCs w:val="30"/>
          <w:lang w:val="en-US"/>
        </w:rPr>
        <w:t>흡연 여부와 건강 지표의 상관관계 분석</w:t>
      </w:r>
    </w:p>
    <w:p xmlns:wp14="http://schemas.microsoft.com/office/word/2010/wordml" w14:paraId="43EC7A26" wp14:textId="77777777">
      <w:pPr>
        <w:spacing w:before="0" w:after="40"/>
        <w:jc w:val="center"/>
      </w:pPr>
      <w:r w:rsidRPr="4EC6E70B" w:rsidR="4EC6E70B">
        <w:rPr>
          <w:rFonts w:ascii="맑은 고딕" w:hAnsi="맑은 고딕" w:eastAsia="맑은 고딕" w:cs="맑은 고딕"/>
          <w:color w:val="666666"/>
          <w:sz w:val="20"/>
          <w:szCs w:val="20"/>
          <w:lang w:val="en-US"/>
        </w:rPr>
        <w:t>데이터 기반 생체 지표 변화 분석 및 통계적 유의성 검증</w:t>
      </w:r>
    </w:p>
    <w:p xmlns:wp14="http://schemas.microsoft.com/office/word/2010/wordml" w:rsidP="4EC6E70B" w14:paraId="70220983" wp14:textId="77777777">
      <w:pPr>
        <w:pBdr>
          <w:bottom w:val="single" w:color="1A5276" w:sz="8" w:space="0"/>
        </w:pBdr>
        <w:spacing w:before="0" w:after="300"/>
        <w:jc w:val="center"/>
      </w:pPr>
      <w:r w:rsidRPr="4EC6E70B" w:rsidR="4EC6E70B">
        <w:rPr>
          <w:rFonts w:ascii="맑은 고딕" w:hAnsi="맑은 고딕" w:eastAsia="맑은 고딕" w:cs="맑은 고딕"/>
          <w:color w:val="888888"/>
          <w:sz w:val="18"/>
          <w:szCs w:val="18"/>
          <w:lang w:val="en-US"/>
        </w:rPr>
        <w:t>참여자: 권순현  |  오즈코딩스쿨 의료 AI 헬스케어  |  2026</w:t>
      </w:r>
    </w:p>
    <w:p xmlns:wp14="http://schemas.microsoft.com/office/word/2010/wordml" w:rsidP="4EC6E70B" w14:paraId="33CF2AE0" wp14:textId="77777777">
      <w:pPr>
        <w:shd w:val="clear" w:color="auto" w:fill="1A5276"/>
        <w:spacing w:before="360" w:after="160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FFFFFF"/>
          <w:sz w:val="26"/>
          <w:szCs w:val="26"/>
          <w:lang w:val="en-US"/>
        </w:rPr>
        <w:t xml:space="preserve">  1. 프로젝트 개요</w:t>
      </w: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6"/>
      </w:tblGrid>
      <w:tr xmlns:wp14="http://schemas.microsoft.com/office/word/2010/wordml" w:rsidTr="4EC6E70B" w14:paraId="4A0D46A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0848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프로젝트명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2847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흡연 여부와 건강 지표의 상관관계 분석</w:t>
            </w:r>
          </w:p>
        </w:tc>
      </w:tr>
      <w:tr xmlns:wp14="http://schemas.microsoft.com/office/word/2010/wordml" w:rsidTr="4EC6E70B" w14:paraId="0670A11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AF3B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분석 목적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0DCA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흡연자와 비흡연자 간 주요 생체 지표 차이를 데이터로 규명하고 통계적 유의성 검증</w:t>
            </w:r>
          </w:p>
        </w:tc>
      </w:tr>
      <w:tr xmlns:wp14="http://schemas.microsoft.com/office/word/2010/wordml" w:rsidTr="4EC6E70B" w14:paraId="781476A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6DBB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사용 기술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EFCB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Python · pandas · scipy · seaborn · matplotlib (t-검정, 카이제곱검정)</w:t>
            </w:r>
          </w:p>
        </w:tc>
      </w:tr>
      <w:tr xmlns:wp14="http://schemas.microsoft.com/office/word/2010/wordml" w:rsidTr="4EC6E70B" w14:paraId="5B517C4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5FDF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데이터셋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07E6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건강검진 데이터 7,000건 → 전처리 후 6,950건 분석</w:t>
            </w:r>
          </w:p>
        </w:tc>
      </w:tr>
      <w:tr xmlns:wp14="http://schemas.microsoft.com/office/word/2010/wordml" w:rsidTr="4EC6E70B" w14:paraId="67E0CB8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6BB3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분석 변수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0046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혈압, 헤모글로빈, 간 효소율, 콜레스테롤, LDL, HDL, 중성지방, 충치 여부</w:t>
            </w:r>
          </w:p>
        </w:tc>
      </w:tr>
    </w:tbl>
    <w:p xmlns:wp14="http://schemas.microsoft.com/office/word/2010/wordml" w:rsidP="4EC6E70B" w14:paraId="1D770F2B" wp14:textId="77777777">
      <w:pPr>
        <w:shd w:val="clear" w:color="auto" w:fill="1A5276"/>
        <w:spacing w:before="360" w:after="160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FFFFFF"/>
          <w:sz w:val="26"/>
          <w:szCs w:val="26"/>
          <w:lang w:val="en-US"/>
        </w:rPr>
        <w:t xml:space="preserve">  2. 데이터 전처리</w:t>
      </w:r>
    </w:p>
    <w:p xmlns:wp14="http://schemas.microsoft.com/office/word/2010/wordml" w:rsidP="4EC6E70B" w14:paraId="23B95F77" wp14:textId="77777777">
      <w:pPr>
        <w:pBdr>
          <w:left w:val="single" w:color="2980B9" w:sz="16" w:space="0"/>
        </w:pBdr>
        <w:spacing w:before="240" w:after="100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전처리 과정</w:t>
      </w: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 xmlns:wp14="http://schemas.microsoft.com/office/word/2010/wordml" w:rsidTr="4EC6E70B" w14:paraId="315B02E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BA89" wp14:textId="77777777">
            <w:pPr>
              <w:jc w:val="center"/>
            </w:pPr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단계</w:t>
            </w:r>
          </w:p>
        </w:tc>
        <w:tc>
          <w:tcPr>
            <w:tcW w:w="7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C3E8" wp14:textId="77777777">
            <w:pPr>
              <w:jc w:val="center"/>
            </w:pPr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내용 및 결과</w:t>
            </w:r>
          </w:p>
        </w:tc>
      </w:tr>
      <w:tr xmlns:wp14="http://schemas.microsoft.com/office/word/2010/wordml" w:rsidTr="4EC6E70B" w14:paraId="4BC078E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E6A2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초기 데이터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3C97" wp14:textId="77777777"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7,000건</w:t>
            </w:r>
          </w:p>
        </w:tc>
      </w:tr>
      <w:tr xmlns:wp14="http://schemas.microsoft.com/office/word/2010/wordml" w:rsidTr="4EC6E70B" w14:paraId="54BF09A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B588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결측치 처리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B625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나이대 중앙값으로 fillna</w:t>
            </w:r>
          </w:p>
        </w:tc>
      </w:tr>
      <w:tr xmlns:wp14="http://schemas.microsoft.com/office/word/2010/wordml" w:rsidTr="4EC6E70B" w14:paraId="100BC30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FD3B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이상치 처리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5669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3.0 × IQR 기준 50건 제거 (헤모글로빈, 간 효소율, 중성지방, 콜레스테롤, LDL, HDL)</w:t>
            </w:r>
          </w:p>
        </w:tc>
      </w:tr>
      <w:tr xmlns:wp14="http://schemas.microsoft.com/office/word/2010/wordml" w:rsidTr="4EC6E70B" w14:paraId="51153F8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D4C8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최종 데이터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D386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6,950건 분석 대상</w:t>
            </w:r>
          </w:p>
        </w:tc>
      </w:tr>
    </w:tbl>
    <w:p xmlns:wp14="http://schemas.microsoft.com/office/word/2010/wordml" w:rsidP="4EC6E70B" w14:paraId="39C7B2E5" wp14:textId="77777777">
      <w:pPr>
        <w:shd w:val="clear" w:color="auto" w:fill="1A5276"/>
        <w:spacing w:before="360" w:after="160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FFFFFF"/>
          <w:sz w:val="26"/>
          <w:szCs w:val="26"/>
          <w:lang w:val="en-US"/>
        </w:rPr>
        <w:t xml:space="preserve">  3. 가설 검증 결과</w:t>
      </w:r>
    </w:p>
    <w:p w:rsidR="4EC6E70B" w:rsidP="4EC6E70B" w:rsidRDefault="4EC6E70B" w14:paraId="43559111" w14:textId="2E7209FD">
      <w:pPr>
        <w:pBdr>
          <w:left w:val="single" w:color="2980B9" w:sz="16" w:space="0"/>
        </w:pBdr>
        <w:spacing w:before="240" w:after="100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</w:t>
      </w: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>가설</w:t>
      </w: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1 — </w:t>
      </w: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>흡연과</w:t>
      </w: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</w:t>
      </w: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>충치</w:t>
      </w: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</w:t>
      </w: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>발생의</w:t>
      </w: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관계</w:t>
      </w:r>
    </w:p>
    <w:p xmlns:wp14="http://schemas.microsoft.com/office/word/2010/wordml" w14:paraId="046DF4D9" wp14:textId="77777777">
      <w:pPr>
        <w:spacing w:before="60" w:after="60"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흡연은 구강 내 유해균 성장을 촉진하고 유익균을 약화시켜 충치 발생률을 높인다는 가설 설정.</w:t>
      </w:r>
    </w:p>
    <w:p xmlns:wp14="http://schemas.microsoft.com/office/word/2010/wordml" w14:paraId="008EA18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분석 방법: 카이제곱검정 (Chi-square Test)</w:t>
      </w:r>
    </w:p>
    <w:p xmlns:wp14="http://schemas.microsoft.com/office/word/2010/wordml" w:rsidP="4EC6E70B" w14:paraId="07909804" wp14:textId="77777777">
      <w:pPr>
        <w:pStyle w:val="ListParagraph"/>
        <w:numPr>
          <w:ilvl w:val="0"/>
          <w:numId w:val="2"/>
        </w:numPr>
        <w:spacing w:before="40" w:after="40"/>
        <w:rPr>
          <w:rFonts w:ascii="맑은 고딕" w:hAnsi="맑은 고딕" w:eastAsia="맑은 고딕" w:cs="맑은 고딕"/>
          <w:sz w:val="20"/>
          <w:szCs w:val="20"/>
          <w:lang w:val="en-US"/>
        </w:rPr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흡연자 그룹의 충치 발생 빈도가 비흡연자 대비 통계적으로 유의하게 높음</w:t>
      </w:r>
    </w:p>
    <w:p w:rsidR="4EC6E70B" w:rsidP="4EC6E70B" w:rsidRDefault="4EC6E70B" w14:paraId="2512083B" w14:textId="04741DB8">
      <w:pPr>
        <w:pStyle w:val="ListParagraph"/>
        <w:spacing w:before="40" w:after="40"/>
        <w:ind w:left="360"/>
        <w:rPr>
          <w:rFonts w:ascii="맑은 고딕" w:hAnsi="맑은 고딕" w:eastAsia="맑은 고딕" w:cs="맑은 고딕"/>
          <w:sz w:val="20"/>
          <w:szCs w:val="20"/>
          <w:lang w:val="en-US"/>
        </w:rPr>
      </w:pP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106"/>
      </w:tblGrid>
      <w:tr xmlns:wp14="http://schemas.microsoft.com/office/word/2010/wordml" w:rsidTr="4EC6E70B" w14:paraId="4C5CB68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90A8" wp14:textId="77777777"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w="81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48D5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color w:val="1A5276"/>
                <w:sz w:val="20"/>
                <w:szCs w:val="20"/>
                <w:lang w:val="en-US"/>
              </w:rPr>
              <w:t>p &lt; 0.0001</w:t>
            </w:r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 xml:space="preserve">  →  유의수준 0.05 미만 → 가설 채택</w:t>
            </w:r>
          </w:p>
        </w:tc>
      </w:tr>
    </w:tbl>
    <w:p xmlns:wp14="http://schemas.microsoft.com/office/word/2010/wordml" w:rsidP="4EC6E70B" w14:paraId="0F9D5D0C" wp14:textId="77777777">
      <w:pPr>
        <w:pBdr>
          <w:left w:val="single" w:color="2980B9" w:sz="16" w:space="0"/>
        </w:pBdr>
        <w:spacing w:before="240" w:after="100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가설 2 — 흡연과 헤모글로빈 수치</w:t>
      </w:r>
    </w:p>
    <w:p xmlns:wp14="http://schemas.microsoft.com/office/word/2010/wordml" w14:paraId="57639028" wp14:textId="77777777">
      <w:pPr>
        <w:spacing w:before="60" w:after="60"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흡연 시 발생하는 일산화탄소와의 결합으로 체내 산소가 부족해지며, 보상 작용으로 헤모글로빈 수치가 상승한다는 가설 설정.</w:t>
      </w:r>
    </w:p>
    <w:p xmlns:wp14="http://schemas.microsoft.com/office/word/2010/wordml" w14:paraId="4FB649B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분석 방법: t-검정 (독립표본)</w:t>
      </w:r>
    </w:p>
    <w:p xmlns:wp14="http://schemas.microsoft.com/office/word/2010/wordml" w14:paraId="7F0CE46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Boxplot 분석 결과, 비흡연자 대비 흡연자 그룹의 헤모글로빈 분포가 상위 편향 확인</w:t>
      </w:r>
    </w:p>
    <w:p xmlns:wp14="http://schemas.microsoft.com/office/word/2010/wordml" w:rsidP="4EC6E70B" w14:paraId="528D788C" wp14:textId="77777777">
      <w:pPr>
        <w:pStyle w:val="ListParagraph"/>
        <w:numPr>
          <w:ilvl w:val="0"/>
          <w:numId w:val="2"/>
        </w:numPr>
        <w:spacing w:before="40" w:after="40"/>
        <w:rPr>
          <w:rFonts w:ascii="맑은 고딕" w:hAnsi="맑은 고딕" w:eastAsia="맑은 고딕" w:cs="맑은 고딕"/>
          <w:sz w:val="20"/>
          <w:szCs w:val="20"/>
          <w:lang w:val="en-US"/>
        </w:rPr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흡연이 혈액 내 산소 운반 능력에 미치는 영향이 데이터 시각화로 명확히 드러남</w:t>
      </w:r>
    </w:p>
    <w:p w:rsidR="4EC6E70B" w:rsidP="4EC6E70B" w:rsidRDefault="4EC6E70B" w14:paraId="0C10AB32" w14:textId="0AB809AD">
      <w:pPr>
        <w:pStyle w:val="ListParagraph"/>
        <w:spacing w:before="40" w:after="40"/>
        <w:ind w:left="360"/>
        <w:rPr>
          <w:rFonts w:ascii="맑은 고딕" w:hAnsi="맑은 고딕" w:eastAsia="맑은 고딕" w:cs="맑은 고딕"/>
          <w:sz w:val="20"/>
          <w:szCs w:val="20"/>
          <w:lang w:val="en-US"/>
        </w:rPr>
      </w:pP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106"/>
      </w:tblGrid>
      <w:tr xmlns:wp14="http://schemas.microsoft.com/office/word/2010/wordml" w:rsidTr="4EC6E70B" w14:paraId="53E90E9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D691" wp14:textId="77777777"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w="81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059F" wp14:textId="777D23DB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color w:val="1A5276"/>
                <w:sz w:val="20"/>
                <w:szCs w:val="20"/>
                <w:lang w:val="en-US"/>
              </w:rPr>
              <w:t>p &lt; 0.0001</w:t>
            </w:r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 xml:space="preserve">  →  유의수준 0.05 미만 → 가설 채택  |  흡연↔헤모글로빈 상관관계 </w:t>
            </w:r>
          </w:p>
          <w:p w14:paraId="2731C151" wp14:textId="34886B63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가장 강력</w:t>
            </w:r>
          </w:p>
        </w:tc>
      </w:tr>
    </w:tbl>
    <w:p xmlns:wp14="http://schemas.microsoft.com/office/word/2010/wordml" w:rsidP="4EC6E70B" w14:paraId="3237AE61" wp14:textId="77777777">
      <w:pPr>
        <w:pBdr>
          <w:left w:val="single" w:color="2980B9" w:sz="16" w:space="0"/>
        </w:pBdr>
        <w:spacing w:before="240" w:after="100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가설 3 — 흡연과 간 효소율(Liver Enzyme)</w:t>
      </w:r>
    </w:p>
    <w:p xmlns:wp14="http://schemas.microsoft.com/office/word/2010/wordml" w14:paraId="73BBA11A" wp14:textId="75F03CF4">
      <w:pPr>
        <w:spacing w:before="60" w:after="60"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흡연으로 인한 독성 해소를 위해 간의 해독 작용이 활성화되어 간 효소율(GGT, ALP)이 증가할 것이라는 </w:t>
      </w:r>
    </w:p>
    <w:p xmlns:wp14="http://schemas.microsoft.com/office/word/2010/wordml" w14:paraId="36792CF3" wp14:textId="781F656E">
      <w:pPr>
        <w:spacing w:before="60" w:after="60"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가설 설정.</w:t>
      </w:r>
    </w:p>
    <w:p xmlns:wp14="http://schemas.microsoft.com/office/word/2010/wordml" w14:paraId="16567F6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분석 방법: t-검정</w:t>
      </w:r>
    </w:p>
    <w:p xmlns:wp14="http://schemas.microsoft.com/office/word/2010/wordml" w14:paraId="76F860B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의외의 결과: 간 효소율 자체의 변화는 타 지표 대비 상관관계가 낮게 나타남</w:t>
      </w:r>
    </w:p>
    <w:p xmlns:wp14="http://schemas.microsoft.com/office/word/2010/wordml" w:rsidP="4EC6E70B" w14:paraId="7C6746E4" wp14:textId="01DD1BC6">
      <w:pPr>
        <w:pStyle w:val="ListParagraph"/>
        <w:numPr>
          <w:ilvl w:val="0"/>
          <w:numId w:val="2"/>
        </w:numPr>
        <w:spacing w:before="40" w:after="40"/>
        <w:rPr>
          <w:rFonts w:ascii="맑은 고딕" w:hAnsi="맑은 고딕" w:eastAsia="맑은 고딕" w:cs="맑은 고딕"/>
          <w:sz w:val="20"/>
          <w:szCs w:val="20"/>
          <w:lang w:val="en-US"/>
        </w:rPr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해석: 간 효소 수치는 음주·식습관 등 복합 요인의 영향을 받으며, 운동·건강관리 병행 가능성도 </w:t>
      </w:r>
    </w:p>
    <w:p xmlns:wp14="http://schemas.microsoft.com/office/word/2010/wordml" w:rsidP="4EC6E70B" w14:paraId="6FE02CA9" wp14:textId="1F37CE08">
      <w:pPr>
        <w:pStyle w:val="ListParagraph"/>
        <w:spacing w:before="40" w:after="40"/>
        <w:ind w:left="360"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배제할 수 없음</w:t>
      </w:r>
    </w:p>
    <w:p w:rsidR="4EC6E70B" w:rsidP="4EC6E70B" w:rsidRDefault="4EC6E70B" w14:paraId="7DDC0F4A" w14:textId="6E1F8512">
      <w:pPr>
        <w:pStyle w:val="ListParagraph"/>
        <w:spacing w:before="40" w:after="40"/>
        <w:ind w:left="360"/>
        <w:rPr>
          <w:rFonts w:ascii="맑은 고딕" w:hAnsi="맑은 고딕" w:eastAsia="맑은 고딕" w:cs="맑은 고딕"/>
          <w:sz w:val="20"/>
          <w:szCs w:val="20"/>
          <w:lang w:val="en-US"/>
        </w:rPr>
      </w:pP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106"/>
      </w:tblGrid>
      <w:tr xmlns:wp14="http://schemas.microsoft.com/office/word/2010/wordml" w:rsidTr="4EC6E70B" w14:paraId="26187D8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67FE" wp14:textId="77777777"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w="81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B029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color w:val="1A5276"/>
                <w:sz w:val="20"/>
                <w:szCs w:val="20"/>
                <w:lang w:val="en-US"/>
              </w:rPr>
              <w:t>p &lt; 0.0001</w:t>
            </w:r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 xml:space="preserve">  →  통계적 유의성은 있으나 효과 크기 미미 → 부분 채택</w:t>
            </w:r>
          </w:p>
        </w:tc>
      </w:tr>
    </w:tbl>
    <w:p xmlns:wp14="http://schemas.microsoft.com/office/word/2010/wordml" w:rsidP="4EC6E70B" w14:paraId="6519AD8E" wp14:textId="77777777">
      <w:pPr>
        <w:pBdr>
          <w:left w:val="single" w:color="2980B9" w:sz="16" w:space="0"/>
        </w:pBdr>
        <w:spacing w:before="240" w:after="100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가설 4 — 흡연과 지질 대사(HDL·중성지방·LDL)</w:t>
      </w:r>
    </w:p>
    <w:p xmlns:wp14="http://schemas.microsoft.com/office/word/2010/wordml" w14:paraId="407F8387" wp14:textId="77777777">
      <w:pPr>
        <w:spacing w:before="60" w:after="60"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흡연이 LPL 활성을 억제하여 중성지방 수치를 높이고, HDL의 콜레스테롤 유출 능력을 저하시킨다는 가설 설정.</w:t>
      </w:r>
    </w:p>
    <w:p xmlns:wp14="http://schemas.microsoft.com/office/word/2010/wordml" w14:paraId="760A5CE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분석 방법: t-검정</w:t>
      </w:r>
    </w:p>
    <w:p xmlns:wp14="http://schemas.microsoft.com/office/word/2010/wordml" w14:paraId="6C7069D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흡연은 전체 콜레스테롤 수치보다 중성지방 상승 및 LDL/HDL 불균형에 더 큰 영향</w:t>
      </w:r>
    </w:p>
    <w:p xmlns:wp14="http://schemas.microsoft.com/office/word/2010/wordml" w:rsidP="4EC6E70B" w14:paraId="660E987A" wp14:textId="77777777">
      <w:pPr>
        <w:pStyle w:val="ListParagraph"/>
        <w:numPr>
          <w:ilvl w:val="0"/>
          <w:numId w:val="2"/>
        </w:numPr>
        <w:spacing w:before="40" w:after="40"/>
        <w:rPr>
          <w:rFonts w:ascii="맑은 고딕" w:hAnsi="맑은 고딕" w:eastAsia="맑은 고딕" w:cs="맑은 고딕"/>
          <w:sz w:val="20"/>
          <w:szCs w:val="20"/>
          <w:lang w:val="en-US"/>
        </w:rPr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HDL 수치 자체보다 기능적 저하(콜레스테롤 유출 능력 감소)가 더 유의미한 변화로 확인</w:t>
      </w:r>
    </w:p>
    <w:p w:rsidR="4EC6E70B" w:rsidP="4EC6E70B" w:rsidRDefault="4EC6E70B" w14:paraId="4B79E70B" w14:textId="30698A82">
      <w:pPr>
        <w:pStyle w:val="ListParagraph"/>
        <w:numPr>
          <w:ilvl w:val="0"/>
          <w:numId w:val="2"/>
        </w:numPr>
        <w:spacing w:before="40" w:after="40"/>
        <w:rPr>
          <w:rFonts w:ascii="맑은 고딕" w:hAnsi="맑은 고딕" w:eastAsia="맑은 고딕" w:cs="맑은 고딕"/>
          <w:sz w:val="20"/>
          <w:szCs w:val="20"/>
          <w:lang w:val="en-US"/>
        </w:rPr>
      </w:pP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106"/>
      </w:tblGrid>
      <w:tr xmlns:wp14="http://schemas.microsoft.com/office/word/2010/wordml" w:rsidTr="4EC6E70B" w14:paraId="77B84C9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B0F3" wp14:textId="77777777"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w="81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88C2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color w:val="1A5276"/>
                <w:sz w:val="20"/>
                <w:szCs w:val="20"/>
                <w:lang w:val="en-US"/>
              </w:rPr>
              <w:t>p &lt; 0.0001</w:t>
            </w:r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 xml:space="preserve">  →  유의수준 0.05 미만 → 가설 채택</w:t>
            </w:r>
          </w:p>
        </w:tc>
      </w:tr>
    </w:tbl>
    <w:p xmlns:wp14="http://schemas.microsoft.com/office/word/2010/wordml" w:rsidP="4EC6E70B" w14:paraId="685F887C" wp14:textId="77777777">
      <w:pPr>
        <w:shd w:val="clear" w:color="auto" w:fill="1A5276"/>
        <w:spacing w:before="360" w:after="160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FFFFFF"/>
          <w:sz w:val="26"/>
          <w:szCs w:val="26"/>
          <w:lang w:val="en-US"/>
        </w:rPr>
        <w:t xml:space="preserve">  4. 상관관계 히트맵 분석</w:t>
      </w:r>
    </w:p>
    <w:p xmlns:wp14="http://schemas.microsoft.com/office/word/2010/wordml" w14:paraId="5B260AC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강한 양의 상관관계: 콜레스테롤 ↔ LDL (저밀도지단백)</w:t>
      </w:r>
    </w:p>
    <w:p xmlns:wp14="http://schemas.microsoft.com/office/word/2010/wordml" w14:paraId="48EBC65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핵심 인사이트: 흡연 ↔ 헤모글로빈이 단일 변수 기준 가장 강력한 상관관계</w:t>
      </w:r>
    </w:p>
    <w:p xmlns:wp14="http://schemas.microsoft.com/office/word/2010/wordml" w14:paraId="447DECC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약한 관계: 충치와 콜레스테롤·중성지방 등 대사 지표 간 직접적 상관성 낮음</w:t>
      </w:r>
    </w:p>
    <w:p xmlns:wp14="http://schemas.microsoft.com/office/word/2010/wordml" w14:paraId="31BEB9B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C6E70B" w:rsidR="4EC6E70B">
        <w:rPr>
          <w:rFonts w:ascii="맑은 고딕" w:hAnsi="맑은 고딕" w:eastAsia="맑은 고딕" w:cs="맑은 고딕"/>
          <w:sz w:val="20"/>
          <w:szCs w:val="20"/>
          <w:lang w:val="en-US"/>
        </w:rPr>
        <w:t>비흡연자·흡연자 그룹별 히트맵 비교를 통해 집단 간 지표 연관성 차이 시각화</w:t>
      </w:r>
    </w:p>
    <w:p xmlns:wp14="http://schemas.microsoft.com/office/word/2010/wordml" w:rsidP="4EC6E70B" w14:paraId="671BE275" wp14:textId="77777777">
      <w:pPr>
        <w:shd w:val="clear" w:color="auto" w:fill="1A5276"/>
        <w:spacing w:before="360" w:after="160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FFFFFF"/>
          <w:sz w:val="26"/>
          <w:szCs w:val="26"/>
          <w:lang w:val="en-US"/>
        </w:rPr>
        <w:t xml:space="preserve">  5. 결론 및 시사점</w:t>
      </w: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306"/>
      </w:tblGrid>
      <w:tr xmlns:wp14="http://schemas.microsoft.com/office/word/2010/wordml" w:rsidTr="4EC6E70B" w14:paraId="7453AC52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B423D" wp14:textId="77777777">
            <w:pPr>
              <w:jc w:val="center"/>
            </w:pPr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지표</w:t>
            </w:r>
          </w:p>
        </w:tc>
        <w:tc>
          <w:tcPr>
            <w:tcW w:w="8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3C6F6" wp14:textId="77777777">
            <w:pPr>
              <w:jc w:val="center"/>
            </w:pPr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결론</w:t>
            </w:r>
          </w:p>
        </w:tc>
      </w:tr>
      <w:tr xmlns:wp14="http://schemas.microsoft.com/office/word/2010/wordml" w:rsidTr="4EC6E70B" w14:paraId="2570258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6322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헤모글로빈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3FF8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흡연과 가장 밀접한 지표 — 보상 작용에 의한 수치 상승이 뚜렷하게 확인됨</w:t>
            </w:r>
          </w:p>
        </w:tc>
      </w:tr>
      <w:tr xmlns:wp14="http://schemas.microsoft.com/office/word/2010/wordml" w:rsidTr="4EC6E70B" w14:paraId="733C15E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0A75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중성지방 / LDL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3AF4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수치 상승으로 심혈관 건강에 악영향 확인</w:t>
            </w:r>
          </w:p>
        </w:tc>
      </w:tr>
      <w:tr xmlns:wp14="http://schemas.microsoft.com/office/word/2010/wordml" w:rsidTr="4EC6E70B" w14:paraId="716BE7D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A60B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충치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166D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흡연과 통계적으로 유의미한 연관성 존재</w:t>
            </w:r>
          </w:p>
        </w:tc>
      </w:tr>
      <w:tr xmlns:wp14="http://schemas.microsoft.com/office/word/2010/wordml" w:rsidTr="4EC6E70B" w14:paraId="1F64968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61C8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간 효소율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2F89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흡연 단독 영향보다 복합 요인에 의한 변화로 판단</w:t>
            </w:r>
          </w:p>
        </w:tc>
      </w:tr>
      <w:tr xmlns:wp14="http://schemas.microsoft.com/office/word/2010/wordml" w:rsidTr="4EC6E70B" w14:paraId="1AC8E79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E08F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한계점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C036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식습관·운동 습관·복용 약물 등 교란 변수를 포함한 확장 모델 구축 필요</w:t>
            </w:r>
          </w:p>
        </w:tc>
      </w:tr>
    </w:tbl>
    <w:p xmlns:wp14="http://schemas.microsoft.com/office/word/2010/wordml" w:rsidP="4EC6E70B" w14:paraId="2CE5FBD3" wp14:textId="77777777">
      <w:pPr>
        <w:shd w:val="clear" w:color="auto" w:fill="1A5276"/>
        <w:spacing w:before="360" w:after="160"/>
      </w:pPr>
      <w:r w:rsidRPr="4EC6E70B" w:rsidR="4EC6E70B">
        <w:rPr>
          <w:rFonts w:ascii="맑은 고딕" w:hAnsi="맑은 고딕" w:eastAsia="맑은 고딕" w:cs="맑은 고딕"/>
          <w:b w:val="1"/>
          <w:bCs w:val="1"/>
          <w:color w:val="FFFFFF"/>
          <w:sz w:val="26"/>
          <w:szCs w:val="26"/>
          <w:lang w:val="en-US"/>
        </w:rPr>
        <w:t xml:space="preserve">  6. 활용 기술 스택</w:t>
      </w: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 xmlns:wp14="http://schemas.microsoft.com/office/word/2010/wordml" w:rsidTr="4EC6E70B" w14:paraId="43272EB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6411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언어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1028" wp14:textId="77777777"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Python 3</w:t>
            </w:r>
          </w:p>
        </w:tc>
      </w:tr>
      <w:tr xmlns:wp14="http://schemas.microsoft.com/office/word/2010/wordml" w:rsidTr="4EC6E70B" w14:paraId="5F78B5F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A5A1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데이터 처리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6625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pandas — 결측치/이상치 처리, 그룹별 집계</w:t>
            </w:r>
          </w:p>
        </w:tc>
      </w:tr>
      <w:tr xmlns:wp14="http://schemas.microsoft.com/office/word/2010/wordml" w:rsidTr="4EC6E70B" w14:paraId="672DA85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A367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통계 검증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2419" wp14:textId="77777777">
            <w:r w:rsidRPr="4EC6E70B" w:rsidR="4EC6E70B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scipy — t-검정, 카이제곱검정, p-value 산출</w:t>
            </w:r>
          </w:p>
        </w:tc>
      </w:tr>
      <w:tr xmlns:wp14="http://schemas.microsoft.com/office/word/2010/wordml" w:rsidTr="4EC6E70B" w14:paraId="4A91E88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3A0A" wp14:textId="77777777">
            <w:r w:rsidRPr="4EC6E70B" w:rsidR="4EC6E70B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시각화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77D0" wp14:textId="77777777"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seaborn · matplotlib — Boxplot, Heatmap, Bar chart</w:t>
            </w:r>
          </w:p>
        </w:tc>
      </w:tr>
    </w:tbl>
    <w:p xmlns:wp14="http://schemas.microsoft.com/office/word/2010/wordml" w14:paraId="672A6659" wp14:textId="77777777">
      <w:pPr>
        <w:spacing w:before="30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0A37501D" wp14:textId="77777777">
      <w:pPr>
        <w:pBdr>
          <w:bottom w:val="single" w:color="CCCCCC" w:sz="2"/>
        </w:pBd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279864E7" wp14:textId="77777777">
      <w:pPr>
        <w:spacing w:before="120" w:after="0"/>
        <w:jc w:val="center"/>
      </w:pPr>
      <w:r w:rsidRPr="4EC6E70B" w:rsidR="4EC6E70B">
        <w:rPr>
          <w:rFonts w:ascii="맑은 고딕" w:hAnsi="맑은 고딕" w:eastAsia="맑은 고딕" w:cs="맑은 고딕"/>
          <w:color w:val="999999"/>
          <w:sz w:val="18"/>
          <w:szCs w:val="18"/>
          <w:lang w:val="en-US"/>
        </w:rPr>
        <w:t>권순현  |  ozcoding school 의료 AI 헬스케어  |  2026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ba392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d46a21"/>
    <w:multiLevelType w:val="hybridMultilevel"/>
    <w:lvl w:ilvl="0" w15:tentative="1">
      <w:start w:val="1"/>
      <w:numFmt w:val="bullet"/>
      <w:lvlText w:val="·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51DF7B6"/>
  <w15:docId w15:val="{37F30AFD-FE81-4E9C-B6DC-FB7829E55068}"/>
  <w:rsids>
    <w:rsidRoot w:val="287DDD70"/>
    <w:rsid w:val="287DDD70"/>
    <w:rsid w:val="377B021C"/>
    <w:rsid w:val="4EC6E70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맑은 고딕" w:hAnsi="맑은 고딕" w:eastAsia="맑은 고딕" w:cs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soonhyun kwon</lastModifiedBy>
  <revision>2</revision>
  <dcterms:created xsi:type="dcterms:W3CDTF">2026-06-13T01:07:26.0500000Z</dcterms:created>
  <dcterms:modified xsi:type="dcterms:W3CDTF">2026-06-13T01:44:56.0513008Z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