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D1351" w14:textId="28EB1CFB" w:rsidR="00FB0B6A" w:rsidRPr="006A4494" w:rsidRDefault="00FB0B6A" w:rsidP="00FB0B6A">
      <w:pPr>
        <w:pStyle w:val="Title"/>
        <w:rPr>
          <w:rFonts w:ascii="Times New Roman" w:hAnsi="Times New Roman" w:cs="Times New Roman"/>
          <w:b/>
          <w:u w:val="single"/>
        </w:rPr>
      </w:pPr>
      <w:proofErr w:type="spellStart"/>
      <w:r w:rsidRPr="006A4494">
        <w:rPr>
          <w:rFonts w:ascii="Times New Roman" w:hAnsi="Times New Roman" w:cs="Times New Roman"/>
          <w:b/>
          <w:u w:val="single"/>
        </w:rPr>
        <w:t>Holmusk</w:t>
      </w:r>
      <w:proofErr w:type="spellEnd"/>
      <w:r w:rsidRPr="006A4494">
        <w:rPr>
          <w:rFonts w:ascii="Times New Roman" w:hAnsi="Times New Roman" w:cs="Times New Roman"/>
          <w:b/>
          <w:u w:val="single"/>
        </w:rPr>
        <w:t xml:space="preserve"> Assignment Report </w:t>
      </w:r>
    </w:p>
    <w:p w14:paraId="7B36F4E7" w14:textId="794D420A" w:rsidR="00465A49" w:rsidRPr="001C3397" w:rsidRDefault="00FB0B6A" w:rsidP="00465A49">
      <w:pPr>
        <w:pStyle w:val="Heading1"/>
        <w:rPr>
          <w:rFonts w:ascii="Times New Roman" w:hAnsi="Times New Roman" w:cs="Times New Roman"/>
          <w:b/>
          <w:color w:val="auto"/>
          <w:u w:val="single"/>
        </w:rPr>
      </w:pPr>
      <w:r w:rsidRPr="001C3397">
        <w:rPr>
          <w:rFonts w:ascii="Times New Roman" w:hAnsi="Times New Roman" w:cs="Times New Roman"/>
          <w:b/>
          <w:color w:val="auto"/>
          <w:u w:val="single"/>
        </w:rPr>
        <w:t xml:space="preserve">Data </w:t>
      </w:r>
      <w:proofErr w:type="spellStart"/>
      <w:r w:rsidR="00927319" w:rsidRPr="001C3397">
        <w:rPr>
          <w:rFonts w:ascii="Times New Roman" w:hAnsi="Times New Roman" w:cs="Times New Roman"/>
          <w:b/>
          <w:color w:val="auto"/>
          <w:u w:val="single"/>
        </w:rPr>
        <w:t>Preprocessing</w:t>
      </w:r>
      <w:proofErr w:type="spellEnd"/>
      <w:r w:rsidR="00927319" w:rsidRPr="001C3397">
        <w:rPr>
          <w:rFonts w:ascii="Times New Roman" w:hAnsi="Times New Roman" w:cs="Times New Roman"/>
          <w:b/>
          <w:color w:val="auto"/>
          <w:u w:val="single"/>
        </w:rPr>
        <w:t xml:space="preserve"> </w:t>
      </w:r>
      <w:r w:rsidR="00F93FE7" w:rsidRPr="001C3397">
        <w:rPr>
          <w:rFonts w:ascii="Times New Roman" w:hAnsi="Times New Roman" w:cs="Times New Roman"/>
          <w:b/>
          <w:color w:val="auto"/>
          <w:u w:val="single"/>
        </w:rPr>
        <w:t xml:space="preserve">&amp; </w:t>
      </w:r>
      <w:r w:rsidR="00927319" w:rsidRPr="001C3397">
        <w:rPr>
          <w:rFonts w:ascii="Times New Roman" w:hAnsi="Times New Roman" w:cs="Times New Roman"/>
          <w:b/>
          <w:color w:val="auto"/>
          <w:u w:val="single"/>
        </w:rPr>
        <w:t xml:space="preserve">Feature Engineering </w:t>
      </w:r>
    </w:p>
    <w:p w14:paraId="43D23F71" w14:textId="5DCDB67D" w:rsidR="00465A49" w:rsidRPr="00B34486" w:rsidRDefault="00465A49" w:rsidP="00B34486">
      <w:pPr>
        <w:spacing w:line="360" w:lineRule="auto"/>
        <w:jc w:val="both"/>
        <w:rPr>
          <w:rFonts w:ascii="Times New Roman" w:hAnsi="Times New Roman" w:cs="Times New Roman"/>
          <w:sz w:val="24"/>
        </w:rPr>
      </w:pPr>
      <w:r w:rsidRPr="00B34486">
        <w:rPr>
          <w:rFonts w:ascii="Times New Roman" w:hAnsi="Times New Roman" w:cs="Times New Roman"/>
          <w:sz w:val="24"/>
        </w:rPr>
        <w:t xml:space="preserve">The datasets assigned were first visually examined using Microsoft Excel to for an initial </w:t>
      </w:r>
      <w:r w:rsidR="00B34486" w:rsidRPr="00B34486">
        <w:rPr>
          <w:rFonts w:ascii="Times New Roman" w:hAnsi="Times New Roman" w:cs="Times New Roman"/>
          <w:sz w:val="24"/>
        </w:rPr>
        <w:t>examination</w:t>
      </w:r>
      <w:r w:rsidRPr="00B34486">
        <w:rPr>
          <w:rFonts w:ascii="Times New Roman" w:hAnsi="Times New Roman" w:cs="Times New Roman"/>
          <w:sz w:val="24"/>
        </w:rPr>
        <w:t xml:space="preserve">. The csv files were then opened on a </w:t>
      </w:r>
      <w:proofErr w:type="spellStart"/>
      <w:r w:rsidRPr="00B34486">
        <w:rPr>
          <w:rFonts w:ascii="Times New Roman" w:hAnsi="Times New Roman" w:cs="Times New Roman"/>
          <w:sz w:val="24"/>
        </w:rPr>
        <w:t>Jupyter</w:t>
      </w:r>
      <w:proofErr w:type="spellEnd"/>
      <w:r w:rsidRPr="00B34486">
        <w:rPr>
          <w:rFonts w:ascii="Times New Roman" w:hAnsi="Times New Roman" w:cs="Times New Roman"/>
          <w:sz w:val="24"/>
        </w:rPr>
        <w:t xml:space="preserve"> Notebook as a pandas (pd) DataFrame. DataFrame attributes ease the understanding and exploratory data analysis (EDA) of data structures.   </w:t>
      </w:r>
    </w:p>
    <w:p w14:paraId="5DC9C9DA" w14:textId="2CF4828C" w:rsidR="00927319" w:rsidRPr="00D0549A" w:rsidRDefault="00F93FE7" w:rsidP="00927319">
      <w:pPr>
        <w:pStyle w:val="Heading2"/>
        <w:rPr>
          <w:rFonts w:ascii="Times New Roman" w:hAnsi="Times New Roman" w:cs="Times New Roman"/>
          <w:b/>
          <w:color w:val="auto"/>
          <w:u w:val="single"/>
        </w:rPr>
      </w:pPr>
      <w:r w:rsidRPr="00D0549A">
        <w:rPr>
          <w:rFonts w:ascii="Times New Roman" w:hAnsi="Times New Roman" w:cs="Times New Roman"/>
          <w:b/>
          <w:color w:val="auto"/>
          <w:u w:val="single"/>
        </w:rPr>
        <w:t>Data Cleaning</w:t>
      </w:r>
      <w:r w:rsidR="00657A1C" w:rsidRPr="00D0549A">
        <w:rPr>
          <w:rFonts w:ascii="Times New Roman" w:hAnsi="Times New Roman" w:cs="Times New Roman"/>
          <w:b/>
          <w:color w:val="auto"/>
          <w:u w:val="single"/>
        </w:rPr>
        <w:t xml:space="preserve"> </w:t>
      </w:r>
    </w:p>
    <w:p w14:paraId="785E4348" w14:textId="77777777" w:rsidR="00A6666D" w:rsidRDefault="00D13071" w:rsidP="00A6666D">
      <w:pPr>
        <w:keepNext/>
        <w:jc w:val="center"/>
      </w:pPr>
      <w:r>
        <w:rPr>
          <w:noProof/>
        </w:rPr>
        <w:drawing>
          <wp:inline distT="0" distB="0" distL="0" distR="0" wp14:anchorId="35F7E88F" wp14:editId="3BF625BD">
            <wp:extent cx="5793740" cy="229748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4861" cy="2301897"/>
                    </a:xfrm>
                    <a:prstGeom prst="rect">
                      <a:avLst/>
                    </a:prstGeom>
                    <a:noFill/>
                  </pic:spPr>
                </pic:pic>
              </a:graphicData>
            </a:graphic>
          </wp:inline>
        </w:drawing>
      </w:r>
    </w:p>
    <w:p w14:paraId="0B4CA819" w14:textId="60F405C9" w:rsidR="00927319" w:rsidRDefault="00A6666D" w:rsidP="00A6666D">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Data cleaning pipeline diagram</w:t>
      </w:r>
    </w:p>
    <w:p w14:paraId="6BDE46FF" w14:textId="49568B10" w:rsidR="00DB6487" w:rsidRPr="00B34486" w:rsidRDefault="00D13071" w:rsidP="00B34486">
      <w:pPr>
        <w:spacing w:line="360" w:lineRule="auto"/>
        <w:jc w:val="both"/>
        <w:rPr>
          <w:rFonts w:ascii="Times New Roman" w:hAnsi="Times New Roman" w:cs="Times New Roman"/>
          <w:sz w:val="24"/>
        </w:rPr>
      </w:pPr>
      <w:r w:rsidRPr="00B34486">
        <w:rPr>
          <w:rFonts w:ascii="Times New Roman" w:hAnsi="Times New Roman" w:cs="Times New Roman"/>
          <w:sz w:val="24"/>
        </w:rPr>
        <w:t>The d</w:t>
      </w:r>
      <w:r w:rsidR="000F0452" w:rsidRPr="00B34486">
        <w:rPr>
          <w:rFonts w:ascii="Times New Roman" w:hAnsi="Times New Roman" w:cs="Times New Roman"/>
          <w:sz w:val="24"/>
        </w:rPr>
        <w:t>ata pre</w:t>
      </w:r>
      <w:r w:rsidRPr="00B34486">
        <w:rPr>
          <w:rFonts w:ascii="Times New Roman" w:hAnsi="Times New Roman" w:cs="Times New Roman"/>
          <w:sz w:val="24"/>
        </w:rPr>
        <w:t>-</w:t>
      </w:r>
      <w:r w:rsidR="000F0452" w:rsidRPr="00B34486">
        <w:rPr>
          <w:rFonts w:ascii="Times New Roman" w:hAnsi="Times New Roman" w:cs="Times New Roman"/>
          <w:sz w:val="24"/>
        </w:rPr>
        <w:t>processing</w:t>
      </w:r>
      <w:r w:rsidRPr="00B34486">
        <w:rPr>
          <w:rFonts w:ascii="Times New Roman" w:hAnsi="Times New Roman" w:cs="Times New Roman"/>
          <w:sz w:val="24"/>
        </w:rPr>
        <w:t xml:space="preserve"> followed a list of guidelines which can be visualised in Fig 1. DataFrame attributes were used to quickly identify null values and the different categories in categorical features.  Additionally, the letter case for categories in categorical features were standardised to lower case for easier processing and analysis. Mislabelled categories include features whose categories may be represented in different string formats (E.g. India vs Indian under the race column). </w:t>
      </w:r>
      <w:r w:rsidR="000F0452" w:rsidRPr="00B34486">
        <w:rPr>
          <w:rFonts w:ascii="Times New Roman" w:hAnsi="Times New Roman" w:cs="Times New Roman"/>
          <w:sz w:val="24"/>
        </w:rPr>
        <w:t xml:space="preserve"> </w:t>
      </w:r>
      <w:r w:rsidRPr="00B34486">
        <w:rPr>
          <w:rFonts w:ascii="Times New Roman" w:hAnsi="Times New Roman" w:cs="Times New Roman"/>
          <w:sz w:val="24"/>
        </w:rPr>
        <w:t xml:space="preserve">Mislabelled categories were easily identified using grouping attributes and replaced with the correct category names. </w:t>
      </w:r>
    </w:p>
    <w:p w14:paraId="3F6B9F66" w14:textId="640CA3BD" w:rsidR="00DB6487" w:rsidRPr="00D0549A" w:rsidRDefault="00DB6487" w:rsidP="00DB6487">
      <w:pPr>
        <w:pStyle w:val="Heading2"/>
        <w:rPr>
          <w:rFonts w:ascii="Times New Roman" w:hAnsi="Times New Roman" w:cs="Times New Roman"/>
          <w:b/>
          <w:color w:val="auto"/>
          <w:sz w:val="28"/>
          <w:u w:val="single"/>
        </w:rPr>
      </w:pPr>
      <w:r w:rsidRPr="00D0549A">
        <w:rPr>
          <w:rFonts w:ascii="Times New Roman" w:hAnsi="Times New Roman" w:cs="Times New Roman"/>
          <w:b/>
          <w:color w:val="auto"/>
          <w:sz w:val="28"/>
          <w:u w:val="single"/>
        </w:rPr>
        <w:lastRenderedPageBreak/>
        <w:t>Feature Engineering &amp; Dataset Simplification</w:t>
      </w:r>
    </w:p>
    <w:p w14:paraId="155D036F" w14:textId="40E3BABF" w:rsidR="00646C9F" w:rsidRDefault="002A70DE" w:rsidP="001C3397">
      <w:pPr>
        <w:jc w:val="center"/>
      </w:pPr>
      <w:r>
        <w:rPr>
          <w:noProof/>
        </w:rPr>
        <w:drawing>
          <wp:inline distT="0" distB="0" distL="0" distR="0" wp14:anchorId="47B2DFD7" wp14:editId="7B801ABC">
            <wp:extent cx="5672912" cy="2223770"/>
            <wp:effectExtent l="0" t="0" r="4445" b="508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7525" cy="2233418"/>
                    </a:xfrm>
                    <a:prstGeom prst="rect">
                      <a:avLst/>
                    </a:prstGeom>
                    <a:noFill/>
                  </pic:spPr>
                </pic:pic>
              </a:graphicData>
            </a:graphic>
          </wp:inline>
        </w:drawing>
      </w:r>
    </w:p>
    <w:p w14:paraId="39702974" w14:textId="77777777" w:rsidR="00A6666D" w:rsidRDefault="00DB6487" w:rsidP="00A6666D">
      <w:pPr>
        <w:keepNext/>
        <w:jc w:val="center"/>
      </w:pPr>
      <w:r>
        <w:rPr>
          <w:noProof/>
        </w:rPr>
        <w:drawing>
          <wp:inline distT="0" distB="0" distL="0" distR="0" wp14:anchorId="06CE54DD" wp14:editId="6AC09F54">
            <wp:extent cx="5570220" cy="1902201"/>
            <wp:effectExtent l="0" t="0" r="0" b="317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3465" cy="1930629"/>
                    </a:xfrm>
                    <a:prstGeom prst="rect">
                      <a:avLst/>
                    </a:prstGeom>
                    <a:noFill/>
                  </pic:spPr>
                </pic:pic>
              </a:graphicData>
            </a:graphic>
          </wp:inline>
        </w:drawing>
      </w:r>
    </w:p>
    <w:p w14:paraId="6E555CDB" w14:textId="543F7CB6" w:rsidR="002A70DE" w:rsidRPr="00927319" w:rsidRDefault="00A6666D" w:rsidP="00A6666D">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Feature engineering and datasets merging pipeline.</w:t>
      </w:r>
    </w:p>
    <w:p w14:paraId="44F203E0" w14:textId="5A5B468C" w:rsidR="00F93FE7" w:rsidRPr="00B34486" w:rsidRDefault="00F93FE7" w:rsidP="00B34486">
      <w:pPr>
        <w:spacing w:line="360" w:lineRule="auto"/>
        <w:rPr>
          <w:rFonts w:ascii="Times New Roman" w:hAnsi="Times New Roman" w:cs="Times New Roman"/>
          <w:sz w:val="24"/>
        </w:rPr>
      </w:pPr>
      <w:r w:rsidRPr="00B34486">
        <w:rPr>
          <w:rFonts w:ascii="Times New Roman" w:hAnsi="Times New Roman" w:cs="Times New Roman"/>
          <w:sz w:val="24"/>
        </w:rPr>
        <w:t xml:space="preserve">The clinical_data and demographics dataset were first </w:t>
      </w:r>
      <w:r w:rsidR="001C3397" w:rsidRPr="00B34486">
        <w:rPr>
          <w:rFonts w:ascii="Times New Roman" w:hAnsi="Times New Roman" w:cs="Times New Roman"/>
          <w:sz w:val="24"/>
        </w:rPr>
        <w:t>merged,</w:t>
      </w:r>
      <w:r w:rsidRPr="00B34486">
        <w:rPr>
          <w:rFonts w:ascii="Times New Roman" w:hAnsi="Times New Roman" w:cs="Times New Roman"/>
          <w:sz w:val="24"/>
        </w:rPr>
        <w:t xml:space="preserve"> and feature engineering conducted on the joined dataset. From visual examination of the features in the two datasets, prior understanding and knowledge of healthcare lead to the realisation that there could be engineered features which would more likely be a potential driver of cost of care. These features are </w:t>
      </w:r>
      <w:proofErr w:type="spellStart"/>
      <w:r w:rsidRPr="00B34486">
        <w:rPr>
          <w:rFonts w:ascii="Times New Roman" w:hAnsi="Times New Roman" w:cs="Times New Roman"/>
          <w:sz w:val="24"/>
        </w:rPr>
        <w:t>i</w:t>
      </w:r>
      <w:proofErr w:type="spellEnd"/>
      <w:r w:rsidRPr="00B34486">
        <w:rPr>
          <w:rFonts w:ascii="Times New Roman" w:hAnsi="Times New Roman" w:cs="Times New Roman"/>
          <w:sz w:val="24"/>
        </w:rPr>
        <w:t xml:space="preserve">) inpatient duration, ii) number of medications, ii) number of medical history, iv) number of symptoms exhibited, v) BMI and vi) age. </w:t>
      </w:r>
    </w:p>
    <w:p w14:paraId="554F3315" w14:textId="1821CA58" w:rsidR="00F93FE7" w:rsidRPr="00B34486" w:rsidRDefault="00F93FE7" w:rsidP="00B34486">
      <w:pPr>
        <w:spacing w:line="360" w:lineRule="auto"/>
        <w:rPr>
          <w:rFonts w:ascii="Times New Roman" w:hAnsi="Times New Roman" w:cs="Times New Roman"/>
          <w:sz w:val="24"/>
        </w:rPr>
      </w:pPr>
      <w:r w:rsidRPr="00B34486">
        <w:rPr>
          <w:rFonts w:ascii="Times New Roman" w:hAnsi="Times New Roman" w:cs="Times New Roman"/>
          <w:sz w:val="24"/>
        </w:rPr>
        <w:t xml:space="preserve">Inpatient duration could be derived from the dataset by subtracting the date of admission from the date of discharge, which can be easily done on a pd DataFrame. The three categorical variables in the clinical_data dataset; preop_medication, medical_history and symptom are in the format of an indicator matrix. As such, it would be possible to determine the total number of preop medication prescribed to a patient, the medical history or symptom exhibited by </w:t>
      </w:r>
      <w:r w:rsidR="00DB6487" w:rsidRPr="00B34486">
        <w:rPr>
          <w:rFonts w:ascii="Times New Roman" w:hAnsi="Times New Roman" w:cs="Times New Roman"/>
          <w:sz w:val="24"/>
        </w:rPr>
        <w:t xml:space="preserve">aggregating the relevant columns. Age is another feature that can be derived from the datasets, although the date of admission and date of birth are located within two different datasets. Hence, the two datasets were merged first before feature engineering. </w:t>
      </w:r>
    </w:p>
    <w:p w14:paraId="66960FF0" w14:textId="77777777" w:rsidR="00DB6487" w:rsidRPr="00B34486" w:rsidRDefault="00DB6487" w:rsidP="00B34486">
      <w:pPr>
        <w:spacing w:line="360" w:lineRule="auto"/>
        <w:rPr>
          <w:rFonts w:ascii="Times New Roman" w:hAnsi="Times New Roman" w:cs="Times New Roman"/>
          <w:sz w:val="24"/>
        </w:rPr>
      </w:pPr>
      <w:r w:rsidRPr="00B34486">
        <w:rPr>
          <w:rFonts w:ascii="Times New Roman" w:hAnsi="Times New Roman" w:cs="Times New Roman"/>
          <w:sz w:val="24"/>
        </w:rPr>
        <w:lastRenderedPageBreak/>
        <w:t xml:space="preserve">Visual analysis of the bill_amount.csv file showed that there were multiple bill IDs associated per patient ID. Grouping of samples over patient ID and date of admission showed that there were 4 bill ID per date of admission per patient. As such, bill amount within the same day and patient ID were grouped together. </w:t>
      </w:r>
    </w:p>
    <w:p w14:paraId="635C4A2A" w14:textId="7AAD3885" w:rsidR="00DB6487" w:rsidRPr="00B34486" w:rsidRDefault="00DB6487" w:rsidP="00B34486">
      <w:pPr>
        <w:spacing w:line="360" w:lineRule="auto"/>
        <w:rPr>
          <w:rFonts w:ascii="Times New Roman" w:hAnsi="Times New Roman" w:cs="Times New Roman"/>
          <w:sz w:val="24"/>
        </w:rPr>
      </w:pPr>
      <w:r w:rsidRPr="00B34486">
        <w:rPr>
          <w:rFonts w:ascii="Times New Roman" w:hAnsi="Times New Roman" w:cs="Times New Roman"/>
          <w:sz w:val="24"/>
        </w:rPr>
        <w:t xml:space="preserve">In addition, multiple patient IDs were present within the dataset. 779 samples out of 3400 unique patient ID – date of admission samples were found to have a repeated patient ID. Out of this 779 samples, there were 379 unique patient ID, indicating that 400 samples were patients readmitted once or more into the system. This will be further discussed in the Limitation section.  The dataset was simplified by keeping the first admission for each unique patient IDs and removing all subsequent admissions. This lead to a sample loss of 379 which constituted 11.147% of the total sample. However, due to the relatively large sample size after sample size reduction (N = 3000), this simplification was carried out. </w:t>
      </w:r>
    </w:p>
    <w:p w14:paraId="625E52CE" w14:textId="3A9E4332" w:rsidR="00DB6487" w:rsidRPr="00B34486" w:rsidRDefault="00DB6487" w:rsidP="00B34486">
      <w:pPr>
        <w:spacing w:line="360" w:lineRule="auto"/>
        <w:rPr>
          <w:rFonts w:ascii="Times New Roman" w:hAnsi="Times New Roman" w:cs="Times New Roman"/>
          <w:sz w:val="24"/>
        </w:rPr>
      </w:pPr>
      <w:r w:rsidRPr="00B34486">
        <w:rPr>
          <w:rFonts w:ascii="Times New Roman" w:hAnsi="Times New Roman" w:cs="Times New Roman"/>
          <w:sz w:val="24"/>
        </w:rPr>
        <w:t xml:space="preserve">The </w:t>
      </w:r>
      <w:r w:rsidR="00D53644" w:rsidRPr="00B34486">
        <w:rPr>
          <w:rFonts w:ascii="Times New Roman" w:hAnsi="Times New Roman" w:cs="Times New Roman"/>
          <w:sz w:val="24"/>
        </w:rPr>
        <w:t xml:space="preserve">merged bill_id and bill_amount datasets were merged on the bill IDs, and then merged with the joined dataset from clinical_data and demographic on patient </w:t>
      </w:r>
      <w:r w:rsidRPr="00B34486">
        <w:rPr>
          <w:rFonts w:ascii="Times New Roman" w:hAnsi="Times New Roman" w:cs="Times New Roman"/>
          <w:sz w:val="24"/>
        </w:rPr>
        <w:t xml:space="preserve">Outlier removal was performed on </w:t>
      </w:r>
      <w:r w:rsidR="00D53644" w:rsidRPr="00B34486">
        <w:rPr>
          <w:rFonts w:ascii="Times New Roman" w:hAnsi="Times New Roman" w:cs="Times New Roman"/>
          <w:sz w:val="24"/>
        </w:rPr>
        <w:t xml:space="preserve">continuous variables in </w:t>
      </w:r>
      <w:r w:rsidRPr="00B34486">
        <w:rPr>
          <w:rFonts w:ascii="Times New Roman" w:hAnsi="Times New Roman" w:cs="Times New Roman"/>
          <w:sz w:val="24"/>
        </w:rPr>
        <w:t xml:space="preserve">the </w:t>
      </w:r>
      <w:r w:rsidR="00D53644" w:rsidRPr="00B34486">
        <w:rPr>
          <w:rFonts w:ascii="Times New Roman" w:hAnsi="Times New Roman" w:cs="Times New Roman"/>
          <w:sz w:val="24"/>
        </w:rPr>
        <w:t xml:space="preserve">resulting dataset, retaining samples which 3 standard deviations away from the mean. </w:t>
      </w:r>
    </w:p>
    <w:p w14:paraId="1D28AA69" w14:textId="001BADA7" w:rsidR="00FB0B6A" w:rsidRPr="001C3397" w:rsidRDefault="001B5B40" w:rsidP="00B34486">
      <w:pPr>
        <w:pStyle w:val="Heading1"/>
        <w:spacing w:line="360" w:lineRule="auto"/>
        <w:rPr>
          <w:rFonts w:ascii="Times New Roman" w:hAnsi="Times New Roman" w:cs="Times New Roman"/>
          <w:b/>
          <w:color w:val="auto"/>
          <w:u w:val="single"/>
        </w:rPr>
      </w:pPr>
      <w:r w:rsidRPr="001C3397">
        <w:rPr>
          <w:rFonts w:ascii="Times New Roman" w:hAnsi="Times New Roman" w:cs="Times New Roman"/>
          <w:b/>
          <w:color w:val="auto"/>
          <w:u w:val="single"/>
        </w:rPr>
        <w:t>Exploratory Data Analysis (Univariate</w:t>
      </w:r>
      <w:r w:rsidR="00D53644" w:rsidRPr="001C3397">
        <w:rPr>
          <w:rFonts w:ascii="Times New Roman" w:hAnsi="Times New Roman" w:cs="Times New Roman"/>
          <w:b/>
          <w:color w:val="auto"/>
          <w:u w:val="single"/>
        </w:rPr>
        <w:t>, Bivariate</w:t>
      </w:r>
      <w:r w:rsidRPr="001C3397">
        <w:rPr>
          <w:rFonts w:ascii="Times New Roman" w:hAnsi="Times New Roman" w:cs="Times New Roman"/>
          <w:b/>
          <w:color w:val="auto"/>
          <w:u w:val="single"/>
        </w:rPr>
        <w:t>)</w:t>
      </w:r>
    </w:p>
    <w:p w14:paraId="4206EA0C" w14:textId="4D397D96" w:rsidR="0018444C" w:rsidRPr="002A069F" w:rsidRDefault="00D53644" w:rsidP="00B34486">
      <w:pPr>
        <w:pStyle w:val="Heading2"/>
        <w:spacing w:line="360" w:lineRule="auto"/>
        <w:rPr>
          <w:rFonts w:ascii="Times New Roman" w:hAnsi="Times New Roman" w:cs="Times New Roman"/>
          <w:b/>
          <w:color w:val="auto"/>
          <w:sz w:val="28"/>
          <w:u w:val="single"/>
        </w:rPr>
      </w:pPr>
      <w:r w:rsidRPr="002A069F">
        <w:rPr>
          <w:rFonts w:ascii="Times New Roman" w:hAnsi="Times New Roman" w:cs="Times New Roman"/>
          <w:b/>
          <w:color w:val="auto"/>
          <w:sz w:val="28"/>
          <w:u w:val="single"/>
        </w:rPr>
        <w:t xml:space="preserve">Univariate Analysis </w:t>
      </w:r>
    </w:p>
    <w:p w14:paraId="6CA1A602" w14:textId="73187F7F" w:rsidR="00D53644" w:rsidRPr="00A6666D" w:rsidRDefault="002A069F" w:rsidP="00A6666D">
      <w:pPr>
        <w:shd w:val="clear" w:color="auto" w:fill="FFFFFF"/>
        <w:spacing w:after="0" w:line="360" w:lineRule="auto"/>
        <w:jc w:val="both"/>
        <w:rPr>
          <w:rFonts w:ascii="Times New Roman" w:hAnsi="Times New Roman" w:cs="Times New Roman"/>
          <w:noProof/>
          <w:sz w:val="24"/>
        </w:rPr>
      </w:pPr>
      <w:r w:rsidRPr="00A6666D">
        <w:rPr>
          <w:rFonts w:ascii="Times New Roman" w:hAnsi="Times New Roman" w:cs="Times New Roman"/>
          <w:noProof/>
          <w:sz w:val="24"/>
        </w:rPr>
        <w:t xml:space="preserve">Univariate analysis </w:t>
      </w:r>
      <w:r w:rsidR="00A6666D" w:rsidRPr="00A6666D">
        <w:rPr>
          <w:rFonts w:ascii="Times New Roman" w:hAnsi="Times New Roman" w:cs="Times New Roman"/>
          <w:noProof/>
          <w:sz w:val="24"/>
        </w:rPr>
        <w:t xml:space="preserve">was conducted on the categorical variables, preop_medication, medical_history and symptom. The distribution of the cost of healthcare was examined as well. However, no insight relevant to the cost of healthcare was obtained from univariate analysis. The figures generated can examined in the Appendix. </w:t>
      </w:r>
    </w:p>
    <w:p w14:paraId="7B2174AB" w14:textId="77777777" w:rsidR="00D53644" w:rsidRDefault="00D53644" w:rsidP="00526D87">
      <w:pPr>
        <w:pStyle w:val="ListParagraph"/>
        <w:shd w:val="clear" w:color="auto" w:fill="FFFFFF"/>
        <w:spacing w:after="0" w:line="240" w:lineRule="auto"/>
      </w:pPr>
    </w:p>
    <w:p w14:paraId="1E4DB743" w14:textId="3B993890" w:rsidR="0018444C" w:rsidRPr="001C3397" w:rsidRDefault="00D42C93" w:rsidP="00CE16DE">
      <w:pPr>
        <w:pStyle w:val="Heading2"/>
        <w:rPr>
          <w:rFonts w:ascii="Times New Roman" w:hAnsi="Times New Roman" w:cs="Times New Roman"/>
          <w:b/>
          <w:color w:val="auto"/>
          <w:sz w:val="28"/>
          <w:u w:val="single"/>
        </w:rPr>
      </w:pPr>
      <w:r w:rsidRPr="001C3397">
        <w:rPr>
          <w:rFonts w:ascii="Times New Roman" w:hAnsi="Times New Roman" w:cs="Times New Roman"/>
          <w:b/>
          <w:color w:val="auto"/>
          <w:sz w:val="28"/>
          <w:u w:val="single"/>
        </w:rPr>
        <w:t>Bivariate Analysis: Descriptive Statistics of Features against Cost</w:t>
      </w:r>
    </w:p>
    <w:p w14:paraId="558215AF" w14:textId="40997E1C" w:rsidR="002A7FF3" w:rsidRDefault="002A7FF3" w:rsidP="001C3397">
      <w:pPr>
        <w:pStyle w:val="ListParagraph"/>
        <w:shd w:val="clear" w:color="auto" w:fill="FFFFFF"/>
        <w:spacing w:after="0" w:line="240" w:lineRule="auto"/>
        <w:ind w:left="0"/>
        <w:jc w:val="center"/>
      </w:pPr>
      <w:r>
        <w:rPr>
          <w:noProof/>
        </w:rPr>
        <w:drawing>
          <wp:inline distT="0" distB="0" distL="0" distR="0" wp14:anchorId="7CBBA570" wp14:editId="45C6B7CB">
            <wp:extent cx="2583180" cy="1702986"/>
            <wp:effectExtent l="0" t="0" r="7620" b="0"/>
            <wp:docPr id="5" name="Picture 5" descr="C:\Users\Asus\AppData\Local\Microsoft\Windows\INetCache\Content.MSO\7AA9D9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AppData\Local\Microsoft\Windows\INetCache\Content.MSO\7AA9D94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4954" cy="1730526"/>
                    </a:xfrm>
                    <a:prstGeom prst="rect">
                      <a:avLst/>
                    </a:prstGeom>
                    <a:noFill/>
                    <a:ln>
                      <a:noFill/>
                    </a:ln>
                  </pic:spPr>
                </pic:pic>
              </a:graphicData>
            </a:graphic>
          </wp:inline>
        </w:drawing>
      </w:r>
      <w:r w:rsidR="0092366A" w:rsidRPr="0092366A">
        <w:drawing>
          <wp:inline distT="0" distB="0" distL="0" distR="0" wp14:anchorId="5B87D9F4" wp14:editId="18494270">
            <wp:extent cx="2576973" cy="1698893"/>
            <wp:effectExtent l="0" t="0" r="0" b="0"/>
            <wp:docPr id="25" name="Picture 25" descr="C:\Users\Asus\AppData\Local\Microsoft\Windows\INetCache\Content.MSO\4F5C0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Microsoft\Windows\INetCache\Content.MSO\4F5C03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8664" cy="1726378"/>
                    </a:xfrm>
                    <a:prstGeom prst="rect">
                      <a:avLst/>
                    </a:prstGeom>
                    <a:noFill/>
                    <a:ln>
                      <a:noFill/>
                    </a:ln>
                  </pic:spPr>
                </pic:pic>
              </a:graphicData>
            </a:graphic>
          </wp:inline>
        </w:drawing>
      </w:r>
    </w:p>
    <w:p w14:paraId="4391A464" w14:textId="675323F1" w:rsidR="00A6666D" w:rsidRDefault="0092366A" w:rsidP="00A6666D">
      <w:pPr>
        <w:pStyle w:val="ListParagraph"/>
        <w:keepNext/>
        <w:shd w:val="clear" w:color="auto" w:fill="FFFFFF"/>
        <w:spacing w:after="0" w:line="240" w:lineRule="auto"/>
        <w:ind w:left="0"/>
        <w:jc w:val="center"/>
      </w:pPr>
      <w:r>
        <w:rPr>
          <w:noProof/>
        </w:rPr>
        <w:lastRenderedPageBreak/>
        <w:drawing>
          <wp:inline distT="0" distB="0" distL="0" distR="0" wp14:anchorId="49961A49" wp14:editId="4FF182CD">
            <wp:extent cx="2583180" cy="1695332"/>
            <wp:effectExtent l="0" t="0" r="7620" b="635"/>
            <wp:docPr id="4" name="Picture 4" descr="C:\Users\Asus\AppData\Local\Microsoft\Windows\INetCache\Content.MSO\C9F399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AppData\Local\Microsoft\Windows\INetCache\Content.MSO\C9F399A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3322" cy="1708551"/>
                    </a:xfrm>
                    <a:prstGeom prst="rect">
                      <a:avLst/>
                    </a:prstGeom>
                    <a:noFill/>
                    <a:ln>
                      <a:noFill/>
                    </a:ln>
                  </pic:spPr>
                </pic:pic>
              </a:graphicData>
            </a:graphic>
          </wp:inline>
        </w:drawing>
      </w:r>
      <w:r w:rsidR="00A6666D">
        <w:rPr>
          <w:noProof/>
        </w:rPr>
        <w:drawing>
          <wp:inline distT="0" distB="0" distL="0" distR="0" wp14:anchorId="7B96BA73" wp14:editId="607BCF2D">
            <wp:extent cx="2195739" cy="1790700"/>
            <wp:effectExtent l="0" t="0" r="0" b="0"/>
            <wp:docPr id="119" name="Picture 119" descr="C:\Users\Asus\AppData\Local\Microsoft\Windows\INetCache\Content.MSO\7F2508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sus\AppData\Local\Microsoft\Windows\INetCache\Content.MSO\7F25085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106" cy="1799154"/>
                    </a:xfrm>
                    <a:prstGeom prst="rect">
                      <a:avLst/>
                    </a:prstGeom>
                    <a:noFill/>
                    <a:ln>
                      <a:noFill/>
                    </a:ln>
                  </pic:spPr>
                </pic:pic>
              </a:graphicData>
            </a:graphic>
          </wp:inline>
        </w:drawing>
      </w:r>
    </w:p>
    <w:p w14:paraId="455C563C" w14:textId="7AB85087" w:rsidR="00A6666D" w:rsidRDefault="00A6666D" w:rsidP="00A6666D">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Descriptive statistics of categorical variables (race, resident status, gender) against cost</w:t>
      </w:r>
    </w:p>
    <w:p w14:paraId="20CD0840" w14:textId="787EBBCC" w:rsidR="002A7FF3" w:rsidRDefault="002A7FF3" w:rsidP="001C3397">
      <w:pPr>
        <w:pStyle w:val="ListParagraph"/>
        <w:shd w:val="clear" w:color="auto" w:fill="FFFFFF"/>
        <w:spacing w:after="0" w:line="240" w:lineRule="auto"/>
        <w:ind w:left="0"/>
        <w:jc w:val="center"/>
      </w:pPr>
    </w:p>
    <w:p w14:paraId="4F36806B" w14:textId="77777777" w:rsidR="00CE16DE" w:rsidRDefault="00CE16DE" w:rsidP="00CE16DE">
      <w:pPr>
        <w:pStyle w:val="ListParagraph"/>
        <w:shd w:val="clear" w:color="auto" w:fill="FFFFFF"/>
        <w:spacing w:after="0" w:line="240" w:lineRule="auto"/>
        <w:ind w:left="0"/>
      </w:pPr>
    </w:p>
    <w:p w14:paraId="2B6EB148" w14:textId="0C36749E" w:rsidR="00886933" w:rsidRPr="00B34486" w:rsidRDefault="001C3397" w:rsidP="00B34486">
      <w:pPr>
        <w:pStyle w:val="ListParagraph"/>
        <w:shd w:val="clear" w:color="auto" w:fill="FFFFFF"/>
        <w:spacing w:after="0" w:line="360" w:lineRule="auto"/>
        <w:ind w:left="0"/>
        <w:rPr>
          <w:rFonts w:ascii="Times New Roman" w:hAnsi="Times New Roman" w:cs="Times New Roman"/>
          <w:sz w:val="24"/>
        </w:rPr>
      </w:pPr>
      <w:r w:rsidRPr="00B34486">
        <w:rPr>
          <w:rFonts w:ascii="Times New Roman" w:hAnsi="Times New Roman" w:cs="Times New Roman"/>
          <w:sz w:val="24"/>
        </w:rPr>
        <w:t>Bar plots</w:t>
      </w:r>
      <w:r w:rsidR="00E20EAD" w:rsidRPr="00B34486">
        <w:rPr>
          <w:rFonts w:ascii="Times New Roman" w:hAnsi="Times New Roman" w:cs="Times New Roman"/>
          <w:sz w:val="24"/>
        </w:rPr>
        <w:t xml:space="preserve"> of the categorical variables in demographics were plotted against cost. The </w:t>
      </w:r>
      <w:r w:rsidRPr="00B34486">
        <w:rPr>
          <w:rFonts w:ascii="Times New Roman" w:hAnsi="Times New Roman" w:cs="Times New Roman"/>
          <w:sz w:val="24"/>
        </w:rPr>
        <w:t>bar plots</w:t>
      </w:r>
      <w:r w:rsidR="00E20EAD" w:rsidRPr="00B34486">
        <w:rPr>
          <w:rFonts w:ascii="Times New Roman" w:hAnsi="Times New Roman" w:cs="Times New Roman"/>
          <w:sz w:val="24"/>
        </w:rPr>
        <w:t xml:space="preserve"> generated show interesting results. The mean cost of healthcare for the patients of Malay racial status was the highest amongst the 4 categories, followed by patients of Indian, Chinese and Others racial status. The mean cost of patients for both Malay and Indian races (</w:t>
      </w:r>
      <w:r w:rsidR="000C196A" w:rsidRPr="00B34486">
        <w:rPr>
          <w:rFonts w:ascii="Times New Roman" w:hAnsi="Times New Roman" w:cs="Times New Roman"/>
          <w:sz w:val="24"/>
        </w:rPr>
        <w:t xml:space="preserve">27785, 23622) </w:t>
      </w:r>
      <w:r w:rsidR="00E20EAD" w:rsidRPr="00B34486">
        <w:rPr>
          <w:rFonts w:ascii="Times New Roman" w:hAnsi="Times New Roman" w:cs="Times New Roman"/>
          <w:sz w:val="24"/>
        </w:rPr>
        <w:t>were higher than the overall mean</w:t>
      </w:r>
      <w:r w:rsidR="000C196A" w:rsidRPr="00B34486">
        <w:rPr>
          <w:rFonts w:ascii="Times New Roman" w:hAnsi="Times New Roman" w:cs="Times New Roman"/>
          <w:sz w:val="24"/>
        </w:rPr>
        <w:t xml:space="preserve"> (21232). The mean cost for foreigners (34405) were higher than both Singaporeans and PRs(20059, 24098) . Both foreigners and PRs have mean cost of care higher than the overall mean. Gender differences do not seem to contribute to any differences in cost of care, with both mean cost being </w:t>
      </w:r>
      <w:proofErr w:type="gramStart"/>
      <w:r w:rsidR="000C196A" w:rsidRPr="00B34486">
        <w:rPr>
          <w:rFonts w:ascii="Times New Roman" w:hAnsi="Times New Roman" w:cs="Times New Roman"/>
          <w:sz w:val="24"/>
        </w:rPr>
        <w:t>similar to</w:t>
      </w:r>
      <w:proofErr w:type="gramEnd"/>
      <w:r w:rsidR="000C196A" w:rsidRPr="00B34486">
        <w:rPr>
          <w:rFonts w:ascii="Times New Roman" w:hAnsi="Times New Roman" w:cs="Times New Roman"/>
          <w:sz w:val="24"/>
        </w:rPr>
        <w:t xml:space="preserve"> the overall mean.</w:t>
      </w:r>
    </w:p>
    <w:p w14:paraId="28F9844C" w14:textId="1BD2B6CD" w:rsidR="00526D87" w:rsidRDefault="00526D87" w:rsidP="00CE16DE">
      <w:pPr>
        <w:shd w:val="clear" w:color="auto" w:fill="FFFFFF"/>
        <w:tabs>
          <w:tab w:val="left" w:pos="1704"/>
        </w:tabs>
        <w:spacing w:after="0" w:line="240" w:lineRule="auto"/>
      </w:pPr>
    </w:p>
    <w:p w14:paraId="3B6BD1CE" w14:textId="516065F5" w:rsidR="00886933" w:rsidRDefault="00886933" w:rsidP="00CE16DE">
      <w:pPr>
        <w:shd w:val="clear" w:color="auto" w:fill="FFFFFF"/>
        <w:tabs>
          <w:tab w:val="left" w:pos="1704"/>
        </w:tabs>
        <w:spacing w:after="0" w:line="240" w:lineRule="auto"/>
      </w:pPr>
    </w:p>
    <w:p w14:paraId="3B1364E9" w14:textId="34AAA129" w:rsidR="00886933" w:rsidRDefault="006E41A0" w:rsidP="001C3397">
      <w:pPr>
        <w:shd w:val="clear" w:color="auto" w:fill="FFFFFF"/>
        <w:tabs>
          <w:tab w:val="left" w:pos="1704"/>
        </w:tabs>
        <w:spacing w:after="0" w:line="240" w:lineRule="auto"/>
        <w:jc w:val="center"/>
      </w:pPr>
      <w:r>
        <w:rPr>
          <w:noProof/>
        </w:rPr>
        <w:drawing>
          <wp:inline distT="0" distB="0" distL="0" distR="0" wp14:anchorId="081B4217" wp14:editId="0E5C6B1A">
            <wp:extent cx="1574291" cy="1516380"/>
            <wp:effectExtent l="0" t="0" r="6985" b="7620"/>
            <wp:docPr id="24" name="Picture 24" descr="C:\Users\Asus\AppData\Local\Microsoft\Windows\INetCache\Content.MSO\F638CC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MSO\F638CC52.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4710" cy="1545680"/>
                    </a:xfrm>
                    <a:prstGeom prst="rect">
                      <a:avLst/>
                    </a:prstGeom>
                    <a:noFill/>
                    <a:ln>
                      <a:noFill/>
                    </a:ln>
                  </pic:spPr>
                </pic:pic>
              </a:graphicData>
            </a:graphic>
          </wp:inline>
        </w:drawing>
      </w:r>
      <w:r w:rsidR="00E97F48">
        <w:rPr>
          <w:noProof/>
        </w:rPr>
        <w:drawing>
          <wp:inline distT="0" distB="0" distL="0" distR="0" wp14:anchorId="45C2FF16" wp14:editId="3C4A9823">
            <wp:extent cx="1537257" cy="1480710"/>
            <wp:effectExtent l="0" t="0" r="6350" b="5715"/>
            <wp:docPr id="33" name="Picture 33" descr="C:\Users\Asus\AppData\Local\Microsoft\Windows\INetCache\Content.MSO\6777A6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AppData\Local\Microsoft\Windows\INetCache\Content.MSO\6777A682.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86290" cy="1527939"/>
                    </a:xfrm>
                    <a:prstGeom prst="rect">
                      <a:avLst/>
                    </a:prstGeom>
                    <a:noFill/>
                    <a:ln>
                      <a:noFill/>
                    </a:ln>
                  </pic:spPr>
                </pic:pic>
              </a:graphicData>
            </a:graphic>
          </wp:inline>
        </w:drawing>
      </w:r>
      <w:r w:rsidR="000C196A">
        <w:rPr>
          <w:noProof/>
        </w:rPr>
        <w:drawing>
          <wp:inline distT="0" distB="0" distL="0" distR="0" wp14:anchorId="10F57225" wp14:editId="1AAED34A">
            <wp:extent cx="1539797" cy="1483157"/>
            <wp:effectExtent l="0" t="0" r="3810" b="3175"/>
            <wp:docPr id="9" name="Picture 9" descr="C:\Users\Asus\AppData\Local\Microsoft\Windows\INetCache\Content.MSO\248EAC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us\AppData\Local\Microsoft\Windows\INetCache\Content.MSO\248EAC45.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01842" cy="1542920"/>
                    </a:xfrm>
                    <a:prstGeom prst="rect">
                      <a:avLst/>
                    </a:prstGeom>
                    <a:noFill/>
                    <a:ln>
                      <a:noFill/>
                    </a:ln>
                  </pic:spPr>
                </pic:pic>
              </a:graphicData>
            </a:graphic>
          </wp:inline>
        </w:drawing>
      </w:r>
    </w:p>
    <w:p w14:paraId="434B5C5B" w14:textId="21767E6F" w:rsidR="00886933" w:rsidRDefault="00886933" w:rsidP="00CE16DE">
      <w:pPr>
        <w:shd w:val="clear" w:color="auto" w:fill="FFFFFF"/>
        <w:tabs>
          <w:tab w:val="left" w:pos="1704"/>
        </w:tabs>
        <w:spacing w:after="0" w:line="240" w:lineRule="auto"/>
      </w:pPr>
    </w:p>
    <w:p w14:paraId="67813BCC" w14:textId="0B232EC0" w:rsidR="00A6666D" w:rsidRDefault="006E644F" w:rsidP="00A6666D">
      <w:pPr>
        <w:keepNext/>
        <w:shd w:val="clear" w:color="auto" w:fill="FFFFFF"/>
        <w:tabs>
          <w:tab w:val="left" w:pos="1704"/>
        </w:tabs>
        <w:spacing w:after="0" w:line="240" w:lineRule="auto"/>
        <w:jc w:val="center"/>
      </w:pPr>
      <w:r>
        <w:rPr>
          <w:noProof/>
        </w:rPr>
        <w:drawing>
          <wp:inline distT="0" distB="0" distL="0" distR="0" wp14:anchorId="4656D3EE" wp14:editId="121CB54D">
            <wp:extent cx="1529187" cy="1472935"/>
            <wp:effectExtent l="0" t="0" r="0" b="0"/>
            <wp:docPr id="48" name="Picture 48" descr="C:\Users\Asus\AppData\Local\Microsoft\Windows\INetCache\Content.MSO\180B62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sus\AppData\Local\Microsoft\Windows\INetCache\Content.MSO\180B62B4.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47576" cy="1490647"/>
                    </a:xfrm>
                    <a:prstGeom prst="rect">
                      <a:avLst/>
                    </a:prstGeom>
                    <a:noFill/>
                    <a:ln>
                      <a:noFill/>
                    </a:ln>
                  </pic:spPr>
                </pic:pic>
              </a:graphicData>
            </a:graphic>
          </wp:inline>
        </w:drawing>
      </w:r>
      <w:r w:rsidR="008404D9">
        <w:rPr>
          <w:noProof/>
        </w:rPr>
        <w:drawing>
          <wp:inline distT="0" distB="0" distL="0" distR="0" wp14:anchorId="259885F9" wp14:editId="0418A73E">
            <wp:extent cx="1525430" cy="1469317"/>
            <wp:effectExtent l="0" t="0" r="0" b="0"/>
            <wp:docPr id="49" name="Picture 49" descr="C:\Users\Asus\AppData\Local\Microsoft\Windows\INetCache\Content.MSO\BA763E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sus\AppData\Local\Microsoft\Windows\INetCache\Content.MSO\BA763EE2.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71445" cy="1513639"/>
                    </a:xfrm>
                    <a:prstGeom prst="rect">
                      <a:avLst/>
                    </a:prstGeom>
                    <a:noFill/>
                    <a:ln>
                      <a:noFill/>
                    </a:ln>
                  </pic:spPr>
                </pic:pic>
              </a:graphicData>
            </a:graphic>
          </wp:inline>
        </w:drawing>
      </w:r>
      <w:r w:rsidR="00A6666D">
        <w:rPr>
          <w:noProof/>
        </w:rPr>
        <w:drawing>
          <wp:inline distT="0" distB="0" distL="0" distR="0" wp14:anchorId="5FC53CDC" wp14:editId="2CBCBE35">
            <wp:extent cx="1526065" cy="1469930"/>
            <wp:effectExtent l="0" t="0" r="0" b="0"/>
            <wp:docPr id="51" name="Picture 51" descr="C:\Users\Asus\AppData\Local\Microsoft\Windows\INetCache\Content.MSO\C12459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sus\AppData\Local\Microsoft\Windows\INetCache\Content.MSO\C124594E.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70794" cy="1513014"/>
                    </a:xfrm>
                    <a:prstGeom prst="rect">
                      <a:avLst/>
                    </a:prstGeom>
                    <a:noFill/>
                    <a:ln>
                      <a:noFill/>
                    </a:ln>
                  </pic:spPr>
                </pic:pic>
              </a:graphicData>
            </a:graphic>
          </wp:inline>
        </w:drawing>
      </w:r>
    </w:p>
    <w:p w14:paraId="63DFE01E" w14:textId="2E23860C" w:rsidR="00A6666D" w:rsidRDefault="00A6666D" w:rsidP="00A6666D">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Kdeplots of continuous variables (BMI, inpatient duration, age, lab results 1, 2,3) against cost</w:t>
      </w:r>
    </w:p>
    <w:p w14:paraId="5413B606" w14:textId="1EDA8EFF" w:rsidR="00886933" w:rsidRDefault="00886933" w:rsidP="001C3397">
      <w:pPr>
        <w:shd w:val="clear" w:color="auto" w:fill="FFFFFF"/>
        <w:tabs>
          <w:tab w:val="left" w:pos="1704"/>
        </w:tabs>
        <w:spacing w:after="0" w:line="240" w:lineRule="auto"/>
        <w:jc w:val="center"/>
      </w:pPr>
    </w:p>
    <w:p w14:paraId="4BF3E595" w14:textId="77777777" w:rsidR="00F902C5" w:rsidRDefault="00F902C5" w:rsidP="00CE16DE">
      <w:pPr>
        <w:shd w:val="clear" w:color="auto" w:fill="FFFFFF"/>
        <w:tabs>
          <w:tab w:val="left" w:pos="1704"/>
        </w:tabs>
        <w:spacing w:after="0" w:line="240" w:lineRule="auto"/>
      </w:pPr>
    </w:p>
    <w:p w14:paraId="0776E995" w14:textId="5B1ECC71" w:rsidR="000C196A" w:rsidRPr="00B34486" w:rsidRDefault="000C196A" w:rsidP="00B34486">
      <w:pPr>
        <w:shd w:val="clear" w:color="auto" w:fill="FFFFFF"/>
        <w:tabs>
          <w:tab w:val="left" w:pos="1704"/>
        </w:tabs>
        <w:spacing w:after="0" w:line="360" w:lineRule="auto"/>
        <w:jc w:val="both"/>
        <w:rPr>
          <w:rFonts w:ascii="Times New Roman" w:hAnsi="Times New Roman" w:cs="Times New Roman"/>
          <w:sz w:val="24"/>
          <w:szCs w:val="24"/>
        </w:rPr>
      </w:pPr>
      <w:r w:rsidRPr="00B34486">
        <w:rPr>
          <w:rFonts w:ascii="Times New Roman" w:hAnsi="Times New Roman" w:cs="Times New Roman"/>
          <w:sz w:val="24"/>
          <w:szCs w:val="24"/>
        </w:rPr>
        <w:lastRenderedPageBreak/>
        <w:t>For continuous variables, kernel density estimate (kdeplots) were plotted out. Kdeplots allow visualisation of the distribution of the variables with respect to the response variable. This would allow readers to view any potential linear relationship as well as the distribution density. Out of the 6 continuous variables, Age shows the highest absolute value of the Pearson’s r coefficient, at 0.32. The kdeplot of age also shows a slightly positive linear relationship between age and time</w:t>
      </w:r>
      <w:r w:rsidR="00D818D6" w:rsidRPr="00B34486">
        <w:rPr>
          <w:rFonts w:ascii="Times New Roman" w:hAnsi="Times New Roman" w:cs="Times New Roman"/>
          <w:sz w:val="24"/>
          <w:szCs w:val="24"/>
        </w:rPr>
        <w:t xml:space="preserve">. In comparison, the </w:t>
      </w:r>
      <w:r w:rsidR="001C3397" w:rsidRPr="00B34486">
        <w:rPr>
          <w:rFonts w:ascii="Times New Roman" w:hAnsi="Times New Roman" w:cs="Times New Roman"/>
          <w:sz w:val="24"/>
          <w:szCs w:val="24"/>
        </w:rPr>
        <w:t>kdeplot</w:t>
      </w:r>
      <w:r w:rsidR="00D818D6" w:rsidRPr="00B34486">
        <w:rPr>
          <w:rFonts w:ascii="Times New Roman" w:hAnsi="Times New Roman" w:cs="Times New Roman"/>
          <w:sz w:val="24"/>
          <w:szCs w:val="24"/>
        </w:rPr>
        <w:t xml:space="preserve"> of inpatient duration, lab result 1, 2 and 3 do not show any linear relationship with cost. This is also reflected in the near-zero Pearson’s  coefficient for these features. </w:t>
      </w:r>
    </w:p>
    <w:p w14:paraId="2CBF68EA" w14:textId="760C148D" w:rsidR="00F902C5" w:rsidRDefault="00F902C5" w:rsidP="00CE16DE">
      <w:pPr>
        <w:shd w:val="clear" w:color="auto" w:fill="FFFFFF"/>
        <w:tabs>
          <w:tab w:val="left" w:pos="1704"/>
        </w:tabs>
        <w:spacing w:after="0" w:line="240" w:lineRule="auto"/>
      </w:pPr>
    </w:p>
    <w:p w14:paraId="02D362F6" w14:textId="487D4EA6" w:rsidR="00886933" w:rsidRDefault="001C3397" w:rsidP="001C3397">
      <w:pPr>
        <w:shd w:val="clear" w:color="auto" w:fill="FFFFFF"/>
        <w:tabs>
          <w:tab w:val="left" w:pos="1704"/>
        </w:tabs>
        <w:spacing w:after="0" w:line="240" w:lineRule="auto"/>
        <w:jc w:val="center"/>
      </w:pPr>
      <w:r>
        <w:rPr>
          <w:noProof/>
        </w:rPr>
        <mc:AlternateContent>
          <mc:Choice Requires="wpg">
            <w:drawing>
              <wp:anchor distT="0" distB="0" distL="114300" distR="114300" simplePos="0" relativeHeight="251663360" behindDoc="0" locked="0" layoutInCell="1" allowOverlap="1" wp14:anchorId="34DDCA32" wp14:editId="78283920">
                <wp:simplePos x="0" y="0"/>
                <wp:positionH relativeFrom="column">
                  <wp:posOffset>115358</wp:posOffset>
                </wp:positionH>
                <wp:positionV relativeFrom="paragraph">
                  <wp:posOffset>3810</wp:posOffset>
                </wp:positionV>
                <wp:extent cx="5492750" cy="1791970"/>
                <wp:effectExtent l="0" t="0" r="12700" b="17780"/>
                <wp:wrapNone/>
                <wp:docPr id="132" name="Group 132"/>
                <wp:cNvGraphicFramePr/>
                <a:graphic xmlns:a="http://schemas.openxmlformats.org/drawingml/2006/main">
                  <a:graphicData uri="http://schemas.microsoft.com/office/word/2010/wordprocessingGroup">
                    <wpg:wgp>
                      <wpg:cNvGrpSpPr/>
                      <wpg:grpSpPr>
                        <a:xfrm>
                          <a:off x="0" y="0"/>
                          <a:ext cx="5492750" cy="1791970"/>
                          <a:chOff x="0" y="6927"/>
                          <a:chExt cx="5492750" cy="1792143"/>
                        </a:xfrm>
                      </wpg:grpSpPr>
                      <wps:wsp>
                        <wps:cNvPr id="129" name="Rectangle 129"/>
                        <wps:cNvSpPr/>
                        <wps:spPr>
                          <a:xfrm>
                            <a:off x="0" y="6927"/>
                            <a:ext cx="934374" cy="7480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4537364" y="768927"/>
                            <a:ext cx="955386" cy="10301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3445571" id="Group 132" o:spid="_x0000_s1026" style="position:absolute;margin-left:9.1pt;margin-top:.3pt;width:432.5pt;height:141.1pt;z-index:251663360;mso-height-relative:margin" coordorigin=",69" coordsize="54927,17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">
                <v:rect id="Rectangle 129" o:spid="_x0000_s1027" style="position:absolute;top:69;width:9343;height:7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" filled="f" strokecolor="#1f3763 [1604]" strokeweight="1pt"/>
                <v:rect id="Rectangle 131" o:spid="_x0000_s1028" style="position:absolute;left:45373;top:7689;width:9554;height:10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" filled="f" strokecolor="#1f3763 [1604]" strokeweight="1pt"/>
              </v:group>
            </w:pict>
          </mc:Fallback>
        </mc:AlternateContent>
      </w:r>
      <w:r w:rsidR="00886933">
        <w:rPr>
          <w:noProof/>
        </w:rPr>
        <w:drawing>
          <wp:inline distT="0" distB="0" distL="0" distR="0" wp14:anchorId="2B41E50B" wp14:editId="3D5C1AEB">
            <wp:extent cx="5493327" cy="748616"/>
            <wp:effectExtent l="0" t="0" r="0" b="0"/>
            <wp:docPr id="10" name="Picture 10" descr="C:\Users\Asus\AppData\Local\Microsoft\Windows\INetCache\Content.MSO\4A49EB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AppData\Local\Microsoft\Windows\INetCache\Content.MSO\4A49EB9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7671" cy="756022"/>
                    </a:xfrm>
                    <a:prstGeom prst="rect">
                      <a:avLst/>
                    </a:prstGeom>
                    <a:noFill/>
                    <a:ln>
                      <a:noFill/>
                    </a:ln>
                  </pic:spPr>
                </pic:pic>
              </a:graphicData>
            </a:graphic>
          </wp:inline>
        </w:drawing>
      </w:r>
    </w:p>
    <w:p w14:paraId="5AD433C5" w14:textId="5899E151" w:rsidR="00886933" w:rsidRDefault="00886933" w:rsidP="001C3397">
      <w:pPr>
        <w:shd w:val="clear" w:color="auto" w:fill="FFFFFF"/>
        <w:tabs>
          <w:tab w:val="left" w:pos="1704"/>
        </w:tabs>
        <w:spacing w:after="0" w:line="240" w:lineRule="auto"/>
        <w:jc w:val="center"/>
      </w:pPr>
      <w:r>
        <w:rPr>
          <w:noProof/>
        </w:rPr>
        <w:drawing>
          <wp:inline distT="0" distB="0" distL="0" distR="0" wp14:anchorId="3245ADB3" wp14:editId="11817AF9">
            <wp:extent cx="5492750" cy="1050946"/>
            <wp:effectExtent l="0" t="0" r="0" b="0"/>
            <wp:docPr id="11" name="Picture 11" descr="C:\Users\Asus\AppData\Local\Microsoft\Windows\INetCache\Content.MSO\1279A3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us\AppData\Local\Microsoft\Windows\INetCache\Content.MSO\1279A361.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2737" cy="1060510"/>
                    </a:xfrm>
                    <a:prstGeom prst="rect">
                      <a:avLst/>
                    </a:prstGeom>
                    <a:noFill/>
                    <a:ln>
                      <a:noFill/>
                    </a:ln>
                  </pic:spPr>
                </pic:pic>
              </a:graphicData>
            </a:graphic>
          </wp:inline>
        </w:drawing>
      </w:r>
    </w:p>
    <w:p w14:paraId="21B6D6AD" w14:textId="77777777" w:rsidR="00A6666D" w:rsidRDefault="00886933" w:rsidP="00A6666D">
      <w:pPr>
        <w:keepNext/>
        <w:shd w:val="clear" w:color="auto" w:fill="FFFFFF"/>
        <w:tabs>
          <w:tab w:val="left" w:pos="1704"/>
        </w:tabs>
        <w:spacing w:after="0" w:line="240" w:lineRule="auto"/>
        <w:jc w:val="center"/>
      </w:pPr>
      <w:r>
        <w:rPr>
          <w:noProof/>
        </w:rPr>
        <w:drawing>
          <wp:inline distT="0" distB="0" distL="0" distR="0" wp14:anchorId="3143F846" wp14:editId="0EC6D78D">
            <wp:extent cx="5424055" cy="1037803"/>
            <wp:effectExtent l="0" t="0" r="5715" b="0"/>
            <wp:docPr id="12" name="Picture 12" descr="C:\Users\Asus\AppData\Local\Microsoft\Windows\INetCache\Content.MSO\5D551D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us\AppData\Local\Microsoft\Windows\INetCache\Content.MSO\5D551D17.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7309" cy="1053732"/>
                    </a:xfrm>
                    <a:prstGeom prst="rect">
                      <a:avLst/>
                    </a:prstGeom>
                    <a:noFill/>
                    <a:ln>
                      <a:noFill/>
                    </a:ln>
                  </pic:spPr>
                </pic:pic>
              </a:graphicData>
            </a:graphic>
          </wp:inline>
        </w:drawing>
      </w:r>
    </w:p>
    <w:p w14:paraId="3F032558" w14:textId="60B4F893" w:rsidR="00886933" w:rsidRDefault="00A6666D" w:rsidP="00A6666D">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Violin plots of categorical variables in indicator matrices (pre-op medication, medical history, symptom) against cost</w:t>
      </w:r>
    </w:p>
    <w:p w14:paraId="210ECFC4" w14:textId="77777777" w:rsidR="00F902C5" w:rsidRDefault="00F902C5" w:rsidP="00CE16DE">
      <w:pPr>
        <w:shd w:val="clear" w:color="auto" w:fill="FFFFFF"/>
        <w:tabs>
          <w:tab w:val="left" w:pos="1704"/>
        </w:tabs>
        <w:spacing w:after="0" w:line="240" w:lineRule="auto"/>
      </w:pPr>
    </w:p>
    <w:p w14:paraId="4EA63676" w14:textId="202DBA0F" w:rsidR="00D818D6" w:rsidRPr="00B34486" w:rsidRDefault="00D818D6" w:rsidP="00B34486">
      <w:pPr>
        <w:shd w:val="clear" w:color="auto" w:fill="FFFFFF"/>
        <w:tabs>
          <w:tab w:val="left" w:pos="1704"/>
        </w:tabs>
        <w:spacing w:after="0" w:line="360" w:lineRule="auto"/>
        <w:rPr>
          <w:rFonts w:ascii="Times New Roman" w:hAnsi="Times New Roman" w:cs="Times New Roman"/>
          <w:sz w:val="24"/>
        </w:rPr>
      </w:pPr>
      <w:r w:rsidRPr="00B34486">
        <w:rPr>
          <w:rFonts w:ascii="Times New Roman" w:hAnsi="Times New Roman" w:cs="Times New Roman"/>
          <w:sz w:val="24"/>
        </w:rPr>
        <w:t xml:space="preserve">The three categorical variables already present in an indicator matrix were plotted using violinplots. A violinplot format was used to visualize the distribution of these variables against cost because </w:t>
      </w:r>
      <w:r w:rsidR="006214A4" w:rsidRPr="00B34486">
        <w:rPr>
          <w:rFonts w:ascii="Times New Roman" w:hAnsi="Times New Roman" w:cs="Times New Roman"/>
          <w:sz w:val="24"/>
        </w:rPr>
        <w:t xml:space="preserve">it allows for </w:t>
      </w:r>
      <w:r w:rsidRPr="00B34486">
        <w:rPr>
          <w:rFonts w:ascii="Times New Roman" w:hAnsi="Times New Roman" w:cs="Times New Roman"/>
          <w:sz w:val="24"/>
        </w:rPr>
        <w:t>side-by-side comparison of the</w:t>
      </w:r>
      <w:r w:rsidR="006214A4" w:rsidRPr="00B34486">
        <w:rPr>
          <w:rFonts w:ascii="Times New Roman" w:hAnsi="Times New Roman" w:cs="Times New Roman"/>
          <w:sz w:val="24"/>
        </w:rPr>
        <w:t xml:space="preserve"> </w:t>
      </w:r>
      <w:r w:rsidRPr="00B34486">
        <w:rPr>
          <w:rFonts w:ascii="Times New Roman" w:hAnsi="Times New Roman" w:cs="Times New Roman"/>
          <w:sz w:val="24"/>
        </w:rPr>
        <w:t>distribution</w:t>
      </w:r>
      <w:r w:rsidR="006214A4" w:rsidRPr="00B34486">
        <w:rPr>
          <w:rFonts w:ascii="Times New Roman" w:hAnsi="Times New Roman" w:cs="Times New Roman"/>
          <w:sz w:val="24"/>
        </w:rPr>
        <w:t xml:space="preserve"> mean (the ‘fattest’ part of the violin)</w:t>
      </w:r>
      <w:r w:rsidRPr="00B34486">
        <w:rPr>
          <w:rFonts w:ascii="Times New Roman" w:hAnsi="Times New Roman" w:cs="Times New Roman"/>
          <w:sz w:val="24"/>
        </w:rPr>
        <w:t xml:space="preserve"> when the variable is absent (0) or present (1)</w:t>
      </w:r>
      <w:r w:rsidR="006214A4" w:rsidRPr="00B34486">
        <w:rPr>
          <w:rFonts w:ascii="Times New Roman" w:hAnsi="Times New Roman" w:cs="Times New Roman"/>
          <w:sz w:val="24"/>
        </w:rPr>
        <w:t xml:space="preserve">. In Figure 5 above, the variables which show a higher mean cost have been boxed in blue for ease of observation. Thus, medical_history_1 and symptom_5  are potentially key drivers of the cost of care. </w:t>
      </w:r>
    </w:p>
    <w:p w14:paraId="154786A7" w14:textId="77777777" w:rsidR="006214A4" w:rsidRDefault="006214A4" w:rsidP="00CE16DE">
      <w:pPr>
        <w:shd w:val="clear" w:color="auto" w:fill="FFFFFF"/>
        <w:tabs>
          <w:tab w:val="left" w:pos="1704"/>
        </w:tabs>
        <w:spacing w:after="0" w:line="240" w:lineRule="auto"/>
      </w:pPr>
    </w:p>
    <w:p w14:paraId="6F7E8E4C" w14:textId="6F91FE23" w:rsidR="00A6666D" w:rsidRDefault="00374A5C" w:rsidP="00A6666D">
      <w:pPr>
        <w:keepNext/>
        <w:shd w:val="clear" w:color="auto" w:fill="FFFFFF"/>
        <w:tabs>
          <w:tab w:val="left" w:pos="1704"/>
        </w:tabs>
        <w:spacing w:after="0" w:line="240" w:lineRule="auto"/>
        <w:jc w:val="center"/>
      </w:pPr>
      <w:r>
        <w:rPr>
          <w:noProof/>
        </w:rPr>
        <w:drawing>
          <wp:inline distT="0" distB="0" distL="0" distR="0" wp14:anchorId="0C796560" wp14:editId="77EF4DFC">
            <wp:extent cx="1721979" cy="1130128"/>
            <wp:effectExtent l="0" t="0" r="0" b="0"/>
            <wp:docPr id="47" name="Picture 47" descr="C:\Users\Asus\AppData\Local\Microsoft\Windows\INetCache\Content.MSO\57B889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sus\AppData\Local\Microsoft\Windows\INetCache\Content.MSO\57B88936.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4796" cy="1158229"/>
                    </a:xfrm>
                    <a:prstGeom prst="rect">
                      <a:avLst/>
                    </a:prstGeom>
                    <a:noFill/>
                    <a:ln>
                      <a:noFill/>
                    </a:ln>
                  </pic:spPr>
                </pic:pic>
              </a:graphicData>
            </a:graphic>
          </wp:inline>
        </w:drawing>
      </w:r>
      <w:r w:rsidR="006214A4">
        <w:rPr>
          <w:noProof/>
        </w:rPr>
        <w:drawing>
          <wp:inline distT="0" distB="0" distL="0" distR="0" wp14:anchorId="3272E07D" wp14:editId="2C45642A">
            <wp:extent cx="1711036" cy="1122946"/>
            <wp:effectExtent l="0" t="0" r="3810" b="1270"/>
            <wp:docPr id="45" name="Picture 45" descr="C:\Users\Asus\AppData\Local\Microsoft\Windows\INetCache\Content.MSO\25A60C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sus\AppData\Local\Microsoft\Windows\INetCache\Content.MSO\25A60C4A.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10022" cy="1187910"/>
                    </a:xfrm>
                    <a:prstGeom prst="rect">
                      <a:avLst/>
                    </a:prstGeom>
                    <a:noFill/>
                    <a:ln>
                      <a:noFill/>
                    </a:ln>
                  </pic:spPr>
                </pic:pic>
              </a:graphicData>
            </a:graphic>
          </wp:inline>
        </w:drawing>
      </w:r>
      <w:r w:rsidR="00A6666D">
        <w:rPr>
          <w:noProof/>
        </w:rPr>
        <w:drawing>
          <wp:inline distT="0" distB="0" distL="0" distR="0" wp14:anchorId="4ECF788E" wp14:editId="0850BDED">
            <wp:extent cx="1716876" cy="1126779"/>
            <wp:effectExtent l="0" t="0" r="0" b="0"/>
            <wp:docPr id="46" name="Picture 46" descr="C:\Users\Asus\AppData\Local\Microsoft\Windows\INetCache\Content.MSO\DD521A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sus\AppData\Local\Microsoft\Windows\INetCache\Content.MSO\DD521AE8.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0364" cy="1155320"/>
                    </a:xfrm>
                    <a:prstGeom prst="rect">
                      <a:avLst/>
                    </a:prstGeom>
                    <a:noFill/>
                    <a:ln>
                      <a:noFill/>
                    </a:ln>
                  </pic:spPr>
                </pic:pic>
              </a:graphicData>
            </a:graphic>
          </wp:inline>
        </w:drawing>
      </w:r>
    </w:p>
    <w:p w14:paraId="6525E834" w14:textId="48CAC5DE" w:rsidR="00A6666D" w:rsidRDefault="00A6666D" w:rsidP="00A6666D">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Bar plots of engineered features (Number of medical history, symptoms or pre-op medications prescribed)</w:t>
      </w:r>
      <w:r>
        <w:rPr>
          <w:noProof/>
        </w:rPr>
        <w:t xml:space="preserve"> against cost</w:t>
      </w:r>
    </w:p>
    <w:p w14:paraId="647606B7" w14:textId="28AE76CD" w:rsidR="00886933" w:rsidRDefault="00886933" w:rsidP="001C3397">
      <w:pPr>
        <w:shd w:val="clear" w:color="auto" w:fill="FFFFFF"/>
        <w:tabs>
          <w:tab w:val="left" w:pos="1704"/>
        </w:tabs>
        <w:spacing w:after="0" w:line="240" w:lineRule="auto"/>
        <w:jc w:val="center"/>
      </w:pPr>
    </w:p>
    <w:p w14:paraId="2FAAA57D" w14:textId="77777777" w:rsidR="001C3397" w:rsidRDefault="001C3397" w:rsidP="001C3397">
      <w:pPr>
        <w:shd w:val="clear" w:color="auto" w:fill="FFFFFF"/>
        <w:tabs>
          <w:tab w:val="left" w:pos="1704"/>
        </w:tabs>
        <w:spacing w:after="0" w:line="240" w:lineRule="auto"/>
        <w:jc w:val="center"/>
      </w:pPr>
    </w:p>
    <w:p w14:paraId="26D713A6" w14:textId="6C14B0CB" w:rsidR="00F902C5" w:rsidRPr="001C3397" w:rsidRDefault="006214A4" w:rsidP="001C3397">
      <w:pPr>
        <w:shd w:val="clear" w:color="auto" w:fill="FFFFFF"/>
        <w:tabs>
          <w:tab w:val="left" w:pos="1704"/>
        </w:tabs>
        <w:spacing w:after="0" w:line="360" w:lineRule="auto"/>
        <w:jc w:val="both"/>
        <w:rPr>
          <w:rFonts w:ascii="Times New Roman" w:hAnsi="Times New Roman" w:cs="Times New Roman"/>
          <w:sz w:val="24"/>
        </w:rPr>
      </w:pPr>
      <w:r w:rsidRPr="00B34486">
        <w:rPr>
          <w:rFonts w:ascii="Times New Roman" w:hAnsi="Times New Roman" w:cs="Times New Roman"/>
          <w:sz w:val="24"/>
        </w:rPr>
        <w:t xml:space="preserve">Although the engineered features are continuous in nature, the small range of the absolute values within these features allow for effective visualisation as a </w:t>
      </w:r>
      <w:r w:rsidR="001C3397" w:rsidRPr="00B34486">
        <w:rPr>
          <w:rFonts w:ascii="Times New Roman" w:hAnsi="Times New Roman" w:cs="Times New Roman"/>
          <w:sz w:val="24"/>
        </w:rPr>
        <w:t>bar plot</w:t>
      </w:r>
      <w:r w:rsidRPr="00B34486">
        <w:rPr>
          <w:rFonts w:ascii="Times New Roman" w:hAnsi="Times New Roman" w:cs="Times New Roman"/>
          <w:sz w:val="24"/>
        </w:rPr>
        <w:t xml:space="preserve">. The </w:t>
      </w:r>
      <w:r w:rsidR="001C3397" w:rsidRPr="00B34486">
        <w:rPr>
          <w:rFonts w:ascii="Times New Roman" w:hAnsi="Times New Roman" w:cs="Times New Roman"/>
          <w:sz w:val="24"/>
        </w:rPr>
        <w:t>bagplots</w:t>
      </w:r>
      <w:r w:rsidRPr="00B34486">
        <w:rPr>
          <w:rFonts w:ascii="Times New Roman" w:hAnsi="Times New Roman" w:cs="Times New Roman"/>
          <w:sz w:val="24"/>
        </w:rPr>
        <w:t xml:space="preserve"> shown in Figure 6 above show a linear trend in increasing cost for both an increasing number of medical history present as well as an increasing number of symptoms present. Interestingly, there is a lack of linear relationship between the number of preop medications prescribed and the cost of care. </w:t>
      </w:r>
    </w:p>
    <w:p w14:paraId="0EA905D4" w14:textId="33FD6D74" w:rsidR="00A6666D" w:rsidRDefault="00DE29C6" w:rsidP="00A6666D">
      <w:pPr>
        <w:keepNext/>
        <w:shd w:val="clear" w:color="auto" w:fill="FFFFFF"/>
        <w:tabs>
          <w:tab w:val="left" w:pos="1704"/>
        </w:tabs>
        <w:spacing w:after="0" w:line="240" w:lineRule="auto"/>
        <w:jc w:val="center"/>
      </w:pPr>
      <w:r>
        <w:rPr>
          <w:noProof/>
        </w:rPr>
        <w:drawing>
          <wp:inline distT="0" distB="0" distL="0" distR="0" wp14:anchorId="1A9B2668" wp14:editId="69AA7F96">
            <wp:extent cx="2632364" cy="1459865"/>
            <wp:effectExtent l="0" t="0" r="0" b="6985"/>
            <wp:docPr id="32" name="Picture 32" descr="C:\Users\Asus\AppData\Local\Microsoft\Windows\INetCache\Content.MSO\74B7B1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us\AppData\Local\Microsoft\Windows\INetCache\Content.MSO\74B7B154.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9756" cy="1497240"/>
                    </a:xfrm>
                    <a:prstGeom prst="rect">
                      <a:avLst/>
                    </a:prstGeom>
                    <a:noFill/>
                    <a:ln>
                      <a:noFill/>
                    </a:ln>
                  </pic:spPr>
                </pic:pic>
              </a:graphicData>
            </a:graphic>
          </wp:inline>
        </w:drawing>
      </w:r>
      <w:r w:rsidR="00A6666D">
        <w:rPr>
          <w:noProof/>
        </w:rPr>
        <w:drawing>
          <wp:inline distT="0" distB="0" distL="0" distR="0" wp14:anchorId="1C5CCE2A" wp14:editId="2F5DDEA0">
            <wp:extent cx="1683327" cy="1448270"/>
            <wp:effectExtent l="0" t="0" r="0" b="0"/>
            <wp:docPr id="133" name="Picture 133" descr="C:\Users\Asus\AppData\Local\Microsoft\Windows\INetCache\Content.MSO\944411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sus\AppData\Local\Microsoft\Windows\INetCache\Content.MSO\944411A7.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7545" cy="1469106"/>
                    </a:xfrm>
                    <a:prstGeom prst="rect">
                      <a:avLst/>
                    </a:prstGeom>
                    <a:noFill/>
                    <a:ln>
                      <a:noFill/>
                    </a:ln>
                  </pic:spPr>
                </pic:pic>
              </a:graphicData>
            </a:graphic>
          </wp:inline>
        </w:drawing>
      </w:r>
    </w:p>
    <w:p w14:paraId="0551594E" w14:textId="3D2B6C95" w:rsidR="00A6666D" w:rsidRDefault="00A6666D" w:rsidP="00A6666D">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Descriptive statistics of year against cost.</w:t>
      </w:r>
    </w:p>
    <w:p w14:paraId="2F32DD5A" w14:textId="3A8C8FD9" w:rsidR="00DE29C6" w:rsidRDefault="00DE29C6" w:rsidP="001C3397">
      <w:pPr>
        <w:shd w:val="clear" w:color="auto" w:fill="FFFFFF"/>
        <w:tabs>
          <w:tab w:val="left" w:pos="1704"/>
        </w:tabs>
        <w:spacing w:after="0" w:line="240" w:lineRule="auto"/>
        <w:jc w:val="center"/>
      </w:pPr>
    </w:p>
    <w:p w14:paraId="01A4AF87" w14:textId="77777777" w:rsidR="00F902C5" w:rsidRDefault="00F902C5" w:rsidP="00CE16DE">
      <w:pPr>
        <w:shd w:val="clear" w:color="auto" w:fill="FFFFFF"/>
        <w:tabs>
          <w:tab w:val="left" w:pos="1704"/>
        </w:tabs>
        <w:spacing w:after="0" w:line="240" w:lineRule="auto"/>
      </w:pPr>
    </w:p>
    <w:p w14:paraId="7C307DCA" w14:textId="584EE88A" w:rsidR="00FA4385" w:rsidRPr="00B34486" w:rsidRDefault="0068116E" w:rsidP="00B34486">
      <w:pPr>
        <w:shd w:val="clear" w:color="auto" w:fill="FFFFFF"/>
        <w:tabs>
          <w:tab w:val="left" w:pos="1704"/>
        </w:tabs>
        <w:spacing w:after="0" w:line="360" w:lineRule="auto"/>
        <w:jc w:val="both"/>
        <w:rPr>
          <w:rFonts w:ascii="Times New Roman" w:hAnsi="Times New Roman" w:cs="Times New Roman"/>
          <w:sz w:val="24"/>
          <w:szCs w:val="24"/>
        </w:rPr>
      </w:pPr>
      <w:r w:rsidRPr="00B34486">
        <w:rPr>
          <w:rFonts w:ascii="Times New Roman" w:hAnsi="Times New Roman" w:cs="Times New Roman"/>
          <w:sz w:val="24"/>
          <w:szCs w:val="24"/>
        </w:rPr>
        <w:t>One factor that I investigated was the effects of any year-on-year increase in cost. The mean cost of care from 2011 to 2015, which is the range of years for the samples in the dataset</w:t>
      </w:r>
      <w:r w:rsidR="00747269" w:rsidRPr="00B34486">
        <w:rPr>
          <w:rFonts w:ascii="Times New Roman" w:hAnsi="Times New Roman" w:cs="Times New Roman"/>
          <w:sz w:val="24"/>
          <w:szCs w:val="24"/>
        </w:rPr>
        <w:t xml:space="preserve"> increased from 2012 to 2013 but decreased in 2015. In addition, the 2013 mean was slightly higher than the dataset’s overall mean. This implies that the year could potentially be a driver in cost of care. </w:t>
      </w:r>
    </w:p>
    <w:p w14:paraId="663BE519" w14:textId="77777777" w:rsidR="00747269" w:rsidRPr="00B34486" w:rsidRDefault="00747269" w:rsidP="00B34486">
      <w:pPr>
        <w:shd w:val="clear" w:color="auto" w:fill="FFFFFF"/>
        <w:tabs>
          <w:tab w:val="left" w:pos="1704"/>
        </w:tabs>
        <w:spacing w:after="0" w:line="360" w:lineRule="auto"/>
        <w:ind w:left="720"/>
        <w:jc w:val="both"/>
        <w:rPr>
          <w:rFonts w:ascii="Times New Roman" w:hAnsi="Times New Roman" w:cs="Times New Roman"/>
          <w:sz w:val="24"/>
          <w:szCs w:val="24"/>
        </w:rPr>
      </w:pPr>
    </w:p>
    <w:p w14:paraId="504A954F" w14:textId="2109AA68" w:rsidR="00747269" w:rsidRPr="001C3397" w:rsidRDefault="00747269" w:rsidP="00B34486">
      <w:pPr>
        <w:pStyle w:val="Heading2"/>
        <w:spacing w:line="360" w:lineRule="auto"/>
        <w:jc w:val="both"/>
        <w:rPr>
          <w:rFonts w:ascii="Times New Roman" w:hAnsi="Times New Roman" w:cs="Times New Roman"/>
          <w:b/>
          <w:color w:val="auto"/>
          <w:sz w:val="28"/>
          <w:szCs w:val="24"/>
          <w:u w:val="single"/>
        </w:rPr>
      </w:pPr>
      <w:r w:rsidRPr="001C3397">
        <w:rPr>
          <w:rFonts w:ascii="Times New Roman" w:hAnsi="Times New Roman" w:cs="Times New Roman"/>
          <w:b/>
          <w:color w:val="auto"/>
          <w:sz w:val="28"/>
          <w:szCs w:val="24"/>
          <w:u w:val="single"/>
        </w:rPr>
        <w:t>Co</w:t>
      </w:r>
      <w:r w:rsidR="00F902C5" w:rsidRPr="001C3397">
        <w:rPr>
          <w:rFonts w:ascii="Times New Roman" w:hAnsi="Times New Roman" w:cs="Times New Roman"/>
          <w:b/>
          <w:color w:val="auto"/>
          <w:sz w:val="28"/>
          <w:szCs w:val="24"/>
          <w:u w:val="single"/>
        </w:rPr>
        <w:t>rrelationship</w:t>
      </w:r>
      <w:r w:rsidRPr="001C3397">
        <w:rPr>
          <w:rFonts w:ascii="Times New Roman" w:hAnsi="Times New Roman" w:cs="Times New Roman"/>
          <w:b/>
          <w:color w:val="auto"/>
          <w:sz w:val="28"/>
          <w:szCs w:val="24"/>
          <w:u w:val="single"/>
        </w:rPr>
        <w:t xml:space="preserve"> Analysis </w:t>
      </w:r>
    </w:p>
    <w:p w14:paraId="34290C6C" w14:textId="0874C76A" w:rsidR="00F902C5" w:rsidRPr="00B34486" w:rsidRDefault="00F902C5" w:rsidP="00B34486">
      <w:pPr>
        <w:pStyle w:val="ListParagraph"/>
        <w:shd w:val="clear" w:color="auto" w:fill="FFFFFF"/>
        <w:spacing w:after="0" w:line="360" w:lineRule="auto"/>
        <w:ind w:left="0"/>
        <w:jc w:val="both"/>
        <w:rPr>
          <w:rFonts w:ascii="Times New Roman" w:hAnsi="Times New Roman" w:cs="Times New Roman"/>
          <w:sz w:val="24"/>
          <w:szCs w:val="24"/>
        </w:rPr>
      </w:pPr>
      <w:r w:rsidRPr="00B34486">
        <w:rPr>
          <w:rFonts w:ascii="Times New Roman" w:hAnsi="Times New Roman" w:cs="Times New Roman"/>
          <w:sz w:val="24"/>
          <w:szCs w:val="24"/>
        </w:rPr>
        <w:t xml:space="preserve">Correlationship between the features and amount was visualised using a heatmap. Categorical features which were not in an indicator matrix were converted into an indicator matrix using one-hot encoding. </w:t>
      </w:r>
    </w:p>
    <w:p w14:paraId="0F8A8630" w14:textId="66BB5902" w:rsidR="00747269" w:rsidRPr="00B34486" w:rsidRDefault="00747269" w:rsidP="00B34486">
      <w:pPr>
        <w:shd w:val="clear" w:color="auto" w:fill="FFFFFF"/>
        <w:tabs>
          <w:tab w:val="left" w:pos="1704"/>
        </w:tabs>
        <w:spacing w:after="0" w:line="360" w:lineRule="auto"/>
        <w:jc w:val="both"/>
        <w:rPr>
          <w:rFonts w:ascii="Times New Roman" w:hAnsi="Times New Roman" w:cs="Times New Roman"/>
          <w:sz w:val="24"/>
          <w:szCs w:val="24"/>
        </w:rPr>
      </w:pPr>
    </w:p>
    <w:p w14:paraId="3C529C03" w14:textId="3A57E61D" w:rsidR="00F902C5" w:rsidRPr="00B34486" w:rsidRDefault="00F902C5" w:rsidP="00B34486">
      <w:pPr>
        <w:shd w:val="clear" w:color="auto" w:fill="FFFFFF"/>
        <w:tabs>
          <w:tab w:val="left" w:pos="1704"/>
        </w:tabs>
        <w:spacing w:after="0" w:line="360" w:lineRule="auto"/>
        <w:jc w:val="both"/>
        <w:rPr>
          <w:rFonts w:ascii="Times New Roman" w:hAnsi="Times New Roman" w:cs="Times New Roman"/>
          <w:sz w:val="24"/>
          <w:szCs w:val="24"/>
        </w:rPr>
      </w:pPr>
      <w:r w:rsidRPr="00B34486">
        <w:rPr>
          <w:rFonts w:ascii="Times New Roman" w:hAnsi="Times New Roman" w:cs="Times New Roman"/>
          <w:sz w:val="24"/>
          <w:szCs w:val="24"/>
        </w:rPr>
        <w:t xml:space="preserve">The correlation matrix is visualised as a heatmap in the figure below. The heatmap shows that there is little correlation between the predictor features within the dataset. Collinearity is observed between the number of history and medical history 1-5, the number of medication and preop medication 1-7, and the number of symptoms with symptom 1-5 because the former feature is an aggregation of the latter features. Features derived from one-hot encoding categorical features show a negative correlation with each other due their antagonistic nature.  </w:t>
      </w:r>
    </w:p>
    <w:p w14:paraId="5923B19D" w14:textId="4961AE06" w:rsidR="00F902C5" w:rsidRPr="00B34486" w:rsidRDefault="00F902C5" w:rsidP="00B34486">
      <w:pPr>
        <w:shd w:val="clear" w:color="auto" w:fill="FFFFFF"/>
        <w:tabs>
          <w:tab w:val="left" w:pos="1704"/>
        </w:tabs>
        <w:spacing w:after="0" w:line="360" w:lineRule="auto"/>
        <w:jc w:val="both"/>
        <w:rPr>
          <w:rFonts w:ascii="Times New Roman" w:hAnsi="Times New Roman" w:cs="Times New Roman"/>
          <w:sz w:val="24"/>
          <w:szCs w:val="24"/>
        </w:rPr>
      </w:pPr>
    </w:p>
    <w:p w14:paraId="610989B7" w14:textId="3F75CB5E" w:rsidR="00F902C5" w:rsidRPr="00B34486" w:rsidRDefault="00F902C5" w:rsidP="00B34486">
      <w:pPr>
        <w:shd w:val="clear" w:color="auto" w:fill="FFFFFF"/>
        <w:tabs>
          <w:tab w:val="left" w:pos="1704"/>
        </w:tabs>
        <w:spacing w:after="0" w:line="360" w:lineRule="auto"/>
        <w:jc w:val="both"/>
        <w:rPr>
          <w:rFonts w:ascii="Times New Roman" w:hAnsi="Times New Roman" w:cs="Times New Roman"/>
          <w:sz w:val="24"/>
          <w:szCs w:val="24"/>
        </w:rPr>
      </w:pPr>
      <w:r w:rsidRPr="00B34486">
        <w:rPr>
          <w:rFonts w:ascii="Times New Roman" w:hAnsi="Times New Roman" w:cs="Times New Roman"/>
          <w:sz w:val="24"/>
          <w:szCs w:val="24"/>
        </w:rPr>
        <w:lastRenderedPageBreak/>
        <w:t xml:space="preserve">If we focus on the amount row or column, we can observe that a few features are positively correlated with this response variable. These are: </w:t>
      </w:r>
    </w:p>
    <w:p w14:paraId="461D9047" w14:textId="1EC9B19E" w:rsidR="00F902C5" w:rsidRPr="00B34486" w:rsidRDefault="00CE16DE" w:rsidP="00B34486">
      <w:pPr>
        <w:pStyle w:val="ListParagraph"/>
        <w:numPr>
          <w:ilvl w:val="0"/>
          <w:numId w:val="7"/>
        </w:numPr>
        <w:shd w:val="clear" w:color="auto" w:fill="FFFFFF"/>
        <w:tabs>
          <w:tab w:val="left" w:pos="1704"/>
        </w:tabs>
        <w:spacing w:after="0" w:line="360" w:lineRule="auto"/>
        <w:ind w:left="720"/>
        <w:jc w:val="both"/>
        <w:rPr>
          <w:rFonts w:ascii="Times New Roman" w:hAnsi="Times New Roman" w:cs="Times New Roman"/>
          <w:sz w:val="24"/>
          <w:szCs w:val="24"/>
        </w:rPr>
      </w:pPr>
      <w:r w:rsidRPr="00B34486">
        <w:rPr>
          <w:rFonts w:ascii="Times New Roman" w:hAnsi="Times New Roman" w:cs="Times New Roman"/>
          <w:sz w:val="24"/>
          <w:szCs w:val="24"/>
        </w:rPr>
        <w:t>m</w:t>
      </w:r>
      <w:r w:rsidR="00F902C5" w:rsidRPr="00B34486">
        <w:rPr>
          <w:rFonts w:ascii="Times New Roman" w:hAnsi="Times New Roman" w:cs="Times New Roman"/>
          <w:sz w:val="24"/>
          <w:szCs w:val="24"/>
        </w:rPr>
        <w:t>edical_history</w:t>
      </w:r>
      <w:r w:rsidRPr="00B34486">
        <w:rPr>
          <w:rFonts w:ascii="Times New Roman" w:hAnsi="Times New Roman" w:cs="Times New Roman"/>
          <w:sz w:val="24"/>
          <w:szCs w:val="24"/>
        </w:rPr>
        <w:t>_1, 5 and 6</w:t>
      </w:r>
    </w:p>
    <w:p w14:paraId="58C65446" w14:textId="3AAFAE66" w:rsidR="00CE16DE" w:rsidRPr="00B34486" w:rsidRDefault="00CE16DE" w:rsidP="00B34486">
      <w:pPr>
        <w:pStyle w:val="ListParagraph"/>
        <w:numPr>
          <w:ilvl w:val="0"/>
          <w:numId w:val="7"/>
        </w:numPr>
        <w:shd w:val="clear" w:color="auto" w:fill="FFFFFF"/>
        <w:tabs>
          <w:tab w:val="left" w:pos="1704"/>
        </w:tabs>
        <w:spacing w:after="0" w:line="360" w:lineRule="auto"/>
        <w:ind w:left="720"/>
        <w:jc w:val="both"/>
        <w:rPr>
          <w:rFonts w:ascii="Times New Roman" w:hAnsi="Times New Roman" w:cs="Times New Roman"/>
          <w:sz w:val="24"/>
          <w:szCs w:val="24"/>
        </w:rPr>
      </w:pPr>
      <w:r w:rsidRPr="00B34486">
        <w:rPr>
          <w:rFonts w:ascii="Times New Roman" w:hAnsi="Times New Roman" w:cs="Times New Roman"/>
          <w:sz w:val="24"/>
          <w:szCs w:val="24"/>
        </w:rPr>
        <w:t>symptom_1 to symptom_5</w:t>
      </w:r>
    </w:p>
    <w:p w14:paraId="00C25B25" w14:textId="40740DF0" w:rsidR="00CE16DE" w:rsidRPr="00B34486" w:rsidRDefault="00CE16DE" w:rsidP="00B34486">
      <w:pPr>
        <w:pStyle w:val="ListParagraph"/>
        <w:numPr>
          <w:ilvl w:val="0"/>
          <w:numId w:val="7"/>
        </w:numPr>
        <w:shd w:val="clear" w:color="auto" w:fill="FFFFFF"/>
        <w:tabs>
          <w:tab w:val="left" w:pos="1704"/>
        </w:tabs>
        <w:spacing w:after="0" w:line="360" w:lineRule="auto"/>
        <w:ind w:left="720"/>
        <w:jc w:val="both"/>
        <w:rPr>
          <w:rFonts w:ascii="Times New Roman" w:hAnsi="Times New Roman" w:cs="Times New Roman"/>
          <w:sz w:val="24"/>
          <w:szCs w:val="24"/>
        </w:rPr>
      </w:pPr>
      <w:r w:rsidRPr="00B34486">
        <w:rPr>
          <w:rFonts w:ascii="Times New Roman" w:hAnsi="Times New Roman" w:cs="Times New Roman"/>
          <w:sz w:val="24"/>
          <w:szCs w:val="24"/>
        </w:rPr>
        <w:t>BMI</w:t>
      </w:r>
    </w:p>
    <w:p w14:paraId="3F478D79" w14:textId="05A16415" w:rsidR="00CE16DE" w:rsidRPr="00B34486" w:rsidRDefault="00CE16DE" w:rsidP="00B34486">
      <w:pPr>
        <w:pStyle w:val="ListParagraph"/>
        <w:numPr>
          <w:ilvl w:val="0"/>
          <w:numId w:val="7"/>
        </w:numPr>
        <w:shd w:val="clear" w:color="auto" w:fill="FFFFFF"/>
        <w:tabs>
          <w:tab w:val="left" w:pos="1704"/>
        </w:tabs>
        <w:spacing w:after="0" w:line="360" w:lineRule="auto"/>
        <w:ind w:left="720"/>
        <w:jc w:val="both"/>
        <w:rPr>
          <w:rFonts w:ascii="Times New Roman" w:hAnsi="Times New Roman" w:cs="Times New Roman"/>
          <w:sz w:val="24"/>
          <w:szCs w:val="24"/>
        </w:rPr>
      </w:pPr>
      <w:r w:rsidRPr="00B34486">
        <w:rPr>
          <w:rFonts w:ascii="Times New Roman" w:hAnsi="Times New Roman" w:cs="Times New Roman"/>
          <w:sz w:val="24"/>
          <w:szCs w:val="24"/>
        </w:rPr>
        <w:t>N_hist (Number of medical history)</w:t>
      </w:r>
    </w:p>
    <w:p w14:paraId="1B89259D" w14:textId="45218AB4" w:rsidR="00CE16DE" w:rsidRPr="00B34486" w:rsidRDefault="00CE16DE" w:rsidP="00B34486">
      <w:pPr>
        <w:pStyle w:val="ListParagraph"/>
        <w:numPr>
          <w:ilvl w:val="0"/>
          <w:numId w:val="7"/>
        </w:numPr>
        <w:shd w:val="clear" w:color="auto" w:fill="FFFFFF"/>
        <w:tabs>
          <w:tab w:val="left" w:pos="1704"/>
        </w:tabs>
        <w:spacing w:after="0" w:line="360" w:lineRule="auto"/>
        <w:ind w:left="720"/>
        <w:jc w:val="both"/>
        <w:rPr>
          <w:rFonts w:ascii="Times New Roman" w:hAnsi="Times New Roman" w:cs="Times New Roman"/>
          <w:sz w:val="24"/>
          <w:szCs w:val="24"/>
        </w:rPr>
      </w:pPr>
      <w:r w:rsidRPr="00B34486">
        <w:rPr>
          <w:rFonts w:ascii="Times New Roman" w:hAnsi="Times New Roman" w:cs="Times New Roman"/>
          <w:sz w:val="24"/>
          <w:szCs w:val="24"/>
        </w:rPr>
        <w:t>N_symp (Number of symptoms)</w:t>
      </w:r>
    </w:p>
    <w:p w14:paraId="32D303FE" w14:textId="65DEFCA2" w:rsidR="00CE16DE" w:rsidRPr="00B34486" w:rsidRDefault="00CE16DE" w:rsidP="00B34486">
      <w:pPr>
        <w:pStyle w:val="ListParagraph"/>
        <w:numPr>
          <w:ilvl w:val="0"/>
          <w:numId w:val="7"/>
        </w:numPr>
        <w:shd w:val="clear" w:color="auto" w:fill="FFFFFF"/>
        <w:tabs>
          <w:tab w:val="left" w:pos="1704"/>
        </w:tabs>
        <w:spacing w:after="0" w:line="360" w:lineRule="auto"/>
        <w:ind w:left="720"/>
        <w:jc w:val="both"/>
        <w:rPr>
          <w:rFonts w:ascii="Times New Roman" w:hAnsi="Times New Roman" w:cs="Times New Roman"/>
          <w:sz w:val="24"/>
          <w:szCs w:val="24"/>
        </w:rPr>
      </w:pPr>
      <w:r w:rsidRPr="00B34486">
        <w:rPr>
          <w:rFonts w:ascii="Times New Roman" w:hAnsi="Times New Roman" w:cs="Times New Roman"/>
          <w:sz w:val="24"/>
          <w:szCs w:val="24"/>
        </w:rPr>
        <w:t>Age</w:t>
      </w:r>
    </w:p>
    <w:p w14:paraId="368EAD11" w14:textId="60FCD3FB" w:rsidR="00CE16DE" w:rsidRPr="00B34486" w:rsidRDefault="00CE16DE" w:rsidP="00B34486">
      <w:pPr>
        <w:pStyle w:val="ListParagraph"/>
        <w:numPr>
          <w:ilvl w:val="0"/>
          <w:numId w:val="7"/>
        </w:numPr>
        <w:shd w:val="clear" w:color="auto" w:fill="FFFFFF"/>
        <w:tabs>
          <w:tab w:val="left" w:pos="1704"/>
        </w:tabs>
        <w:spacing w:after="0" w:line="360" w:lineRule="auto"/>
        <w:ind w:left="720"/>
        <w:jc w:val="both"/>
        <w:rPr>
          <w:rFonts w:ascii="Times New Roman" w:hAnsi="Times New Roman" w:cs="Times New Roman"/>
          <w:sz w:val="24"/>
          <w:szCs w:val="24"/>
        </w:rPr>
      </w:pPr>
      <w:r w:rsidRPr="00B34486">
        <w:rPr>
          <w:rFonts w:ascii="Times New Roman" w:hAnsi="Times New Roman" w:cs="Times New Roman"/>
          <w:sz w:val="24"/>
          <w:szCs w:val="24"/>
        </w:rPr>
        <w:t>Indian and Malay races</w:t>
      </w:r>
    </w:p>
    <w:p w14:paraId="5E5D27E9" w14:textId="5F4A0068" w:rsidR="00CE16DE" w:rsidRPr="00B34486" w:rsidRDefault="00CE16DE" w:rsidP="00B34486">
      <w:pPr>
        <w:pStyle w:val="ListParagraph"/>
        <w:numPr>
          <w:ilvl w:val="0"/>
          <w:numId w:val="7"/>
        </w:numPr>
        <w:shd w:val="clear" w:color="auto" w:fill="FFFFFF"/>
        <w:tabs>
          <w:tab w:val="left" w:pos="1704"/>
        </w:tabs>
        <w:spacing w:after="0" w:line="360" w:lineRule="auto"/>
        <w:ind w:left="720"/>
        <w:jc w:val="both"/>
        <w:rPr>
          <w:rFonts w:ascii="Times New Roman" w:hAnsi="Times New Roman" w:cs="Times New Roman"/>
          <w:sz w:val="24"/>
          <w:szCs w:val="24"/>
        </w:rPr>
      </w:pPr>
      <w:r w:rsidRPr="00B34486">
        <w:rPr>
          <w:rFonts w:ascii="Times New Roman" w:hAnsi="Times New Roman" w:cs="Times New Roman"/>
          <w:sz w:val="24"/>
          <w:szCs w:val="24"/>
        </w:rPr>
        <w:t>Foreigner  Status</w:t>
      </w:r>
    </w:p>
    <w:p w14:paraId="20202E47" w14:textId="4A0A5583" w:rsidR="00CE16DE" w:rsidRPr="00B34486" w:rsidRDefault="00CE16DE" w:rsidP="00B34486">
      <w:pPr>
        <w:shd w:val="clear" w:color="auto" w:fill="FFFFFF"/>
        <w:tabs>
          <w:tab w:val="left" w:pos="1704"/>
        </w:tabs>
        <w:spacing w:after="0" w:line="360" w:lineRule="auto"/>
        <w:jc w:val="both"/>
        <w:rPr>
          <w:rFonts w:ascii="Times New Roman" w:hAnsi="Times New Roman" w:cs="Times New Roman"/>
          <w:sz w:val="24"/>
          <w:szCs w:val="24"/>
        </w:rPr>
      </w:pPr>
    </w:p>
    <w:p w14:paraId="097F6CD8" w14:textId="6FE19893" w:rsidR="00CE16DE" w:rsidRPr="00B34486" w:rsidRDefault="00CE16DE" w:rsidP="00B34486">
      <w:pPr>
        <w:shd w:val="clear" w:color="auto" w:fill="FFFFFF"/>
        <w:tabs>
          <w:tab w:val="left" w:pos="1704"/>
        </w:tabs>
        <w:spacing w:after="0" w:line="360" w:lineRule="auto"/>
        <w:jc w:val="both"/>
        <w:rPr>
          <w:rFonts w:ascii="Times New Roman" w:hAnsi="Times New Roman" w:cs="Times New Roman"/>
          <w:sz w:val="24"/>
          <w:szCs w:val="24"/>
        </w:rPr>
      </w:pPr>
      <w:r w:rsidRPr="00B34486">
        <w:rPr>
          <w:rFonts w:ascii="Times New Roman" w:hAnsi="Times New Roman" w:cs="Times New Roman"/>
          <w:sz w:val="24"/>
          <w:szCs w:val="24"/>
        </w:rPr>
        <w:t xml:space="preserve">Hence, we can expect these features to be some of the key drivers of cost of care. </w:t>
      </w:r>
    </w:p>
    <w:p w14:paraId="0CF5ACE5" w14:textId="77777777" w:rsidR="00A6666D" w:rsidRDefault="00FA4385" w:rsidP="00A6666D">
      <w:pPr>
        <w:keepNext/>
        <w:shd w:val="clear" w:color="auto" w:fill="FFFFFF"/>
        <w:tabs>
          <w:tab w:val="left" w:pos="1704"/>
        </w:tabs>
        <w:spacing w:after="0" w:line="240" w:lineRule="auto"/>
        <w:jc w:val="center"/>
      </w:pPr>
      <w:r>
        <w:rPr>
          <w:noProof/>
        </w:rPr>
        <w:drawing>
          <wp:inline distT="0" distB="0" distL="0" distR="0" wp14:anchorId="5EB888C8" wp14:editId="764FD737">
            <wp:extent cx="4922520" cy="5109450"/>
            <wp:effectExtent l="0" t="0" r="0" b="0"/>
            <wp:docPr id="39" name="Picture 39" descr="C:\Users\Asus\AppData\Local\Microsoft\Windows\INetCache\Content.MSO\CE1172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sus\AppData\Local\Microsoft\Windows\INetCache\Content.MSO\CE117206.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41290" cy="5128933"/>
                    </a:xfrm>
                    <a:prstGeom prst="rect">
                      <a:avLst/>
                    </a:prstGeom>
                    <a:noFill/>
                    <a:ln>
                      <a:noFill/>
                    </a:ln>
                  </pic:spPr>
                </pic:pic>
              </a:graphicData>
            </a:graphic>
          </wp:inline>
        </w:drawing>
      </w:r>
    </w:p>
    <w:p w14:paraId="63E18A7F" w14:textId="7B064959" w:rsidR="00886933" w:rsidRDefault="00A6666D" w:rsidP="00A6666D">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Heatmap visualisation of correlation matrix</w:t>
      </w:r>
    </w:p>
    <w:p w14:paraId="30BA32BD" w14:textId="24C61A5B" w:rsidR="00886933" w:rsidRPr="0018444C" w:rsidRDefault="00886933" w:rsidP="00886933">
      <w:pPr>
        <w:shd w:val="clear" w:color="auto" w:fill="FFFFFF"/>
        <w:tabs>
          <w:tab w:val="left" w:pos="1704"/>
        </w:tabs>
        <w:spacing w:after="0" w:line="240" w:lineRule="auto"/>
      </w:pPr>
    </w:p>
    <w:p w14:paraId="019AF12A" w14:textId="1589E5F1" w:rsidR="0018444C" w:rsidRPr="001C3397" w:rsidRDefault="00CE16DE" w:rsidP="00CE16DE">
      <w:pPr>
        <w:pStyle w:val="Heading1"/>
        <w:rPr>
          <w:rFonts w:ascii="Times New Roman" w:hAnsi="Times New Roman" w:cs="Times New Roman"/>
          <w:b/>
          <w:color w:val="auto"/>
          <w:u w:val="single"/>
        </w:rPr>
      </w:pPr>
      <w:r w:rsidRPr="001C3397">
        <w:rPr>
          <w:rFonts w:ascii="Times New Roman" w:hAnsi="Times New Roman" w:cs="Times New Roman"/>
          <w:b/>
          <w:color w:val="auto"/>
          <w:u w:val="single"/>
        </w:rPr>
        <w:lastRenderedPageBreak/>
        <w:t>Regression Modelling</w:t>
      </w:r>
    </w:p>
    <w:p w14:paraId="295A82A5" w14:textId="501DD3DD" w:rsidR="0018444C" w:rsidRPr="001C3397" w:rsidRDefault="00FF27BD" w:rsidP="00CE16DE">
      <w:pPr>
        <w:pStyle w:val="Heading2"/>
        <w:rPr>
          <w:rFonts w:ascii="Times New Roman" w:hAnsi="Times New Roman" w:cs="Times New Roman"/>
          <w:b/>
          <w:color w:val="auto"/>
          <w:sz w:val="28"/>
          <w:u w:val="single"/>
        </w:rPr>
      </w:pPr>
      <w:r w:rsidRPr="001C3397">
        <w:rPr>
          <w:rFonts w:ascii="Times New Roman" w:hAnsi="Times New Roman" w:cs="Times New Roman"/>
          <w:b/>
          <w:color w:val="auto"/>
          <w:sz w:val="28"/>
          <w:u w:val="single"/>
        </w:rPr>
        <w:t>Random Forest</w:t>
      </w:r>
      <w:r w:rsidR="0087308B" w:rsidRPr="001C3397">
        <w:rPr>
          <w:rFonts w:ascii="Times New Roman" w:hAnsi="Times New Roman" w:cs="Times New Roman"/>
          <w:b/>
          <w:color w:val="auto"/>
          <w:sz w:val="28"/>
          <w:u w:val="single"/>
        </w:rPr>
        <w:t xml:space="preserve"> </w:t>
      </w:r>
      <w:r w:rsidR="00BF16E1" w:rsidRPr="001C3397">
        <w:rPr>
          <w:rFonts w:ascii="Times New Roman" w:hAnsi="Times New Roman" w:cs="Times New Roman"/>
          <w:b/>
          <w:color w:val="auto"/>
          <w:sz w:val="28"/>
          <w:u w:val="single"/>
        </w:rPr>
        <w:t xml:space="preserve">and Extra Trees </w:t>
      </w:r>
      <w:r w:rsidR="0087308B" w:rsidRPr="001C3397">
        <w:rPr>
          <w:rFonts w:ascii="Times New Roman" w:hAnsi="Times New Roman" w:cs="Times New Roman"/>
          <w:b/>
          <w:color w:val="auto"/>
          <w:sz w:val="28"/>
          <w:u w:val="single"/>
        </w:rPr>
        <w:t>Regress</w:t>
      </w:r>
      <w:r w:rsidR="00BC30CB" w:rsidRPr="001C3397">
        <w:rPr>
          <w:rFonts w:ascii="Times New Roman" w:hAnsi="Times New Roman" w:cs="Times New Roman"/>
          <w:b/>
          <w:color w:val="auto"/>
          <w:sz w:val="28"/>
          <w:u w:val="single"/>
        </w:rPr>
        <w:t xml:space="preserve">ion Model </w:t>
      </w:r>
    </w:p>
    <w:p w14:paraId="7577D5D8" w14:textId="19B0946B" w:rsidR="002C0667" w:rsidRPr="00B34486" w:rsidRDefault="002C0667" w:rsidP="00B34486">
      <w:pPr>
        <w:spacing w:line="360" w:lineRule="auto"/>
        <w:jc w:val="both"/>
        <w:rPr>
          <w:rFonts w:ascii="Times New Roman" w:hAnsi="Times New Roman" w:cs="Times New Roman"/>
          <w:sz w:val="24"/>
          <w:szCs w:val="24"/>
        </w:rPr>
      </w:pPr>
      <w:r w:rsidRPr="00B34486">
        <w:rPr>
          <w:rFonts w:ascii="Times New Roman" w:hAnsi="Times New Roman" w:cs="Times New Roman"/>
          <w:sz w:val="24"/>
          <w:szCs w:val="24"/>
        </w:rPr>
        <w:t xml:space="preserve">Random </w:t>
      </w:r>
      <w:r w:rsidR="00BF16E1" w:rsidRPr="00B34486">
        <w:rPr>
          <w:rFonts w:ascii="Times New Roman" w:hAnsi="Times New Roman" w:cs="Times New Roman"/>
          <w:sz w:val="24"/>
          <w:szCs w:val="24"/>
        </w:rPr>
        <w:t>F</w:t>
      </w:r>
      <w:r w:rsidRPr="00B34486">
        <w:rPr>
          <w:rFonts w:ascii="Times New Roman" w:hAnsi="Times New Roman" w:cs="Times New Roman"/>
          <w:sz w:val="24"/>
          <w:szCs w:val="24"/>
        </w:rPr>
        <w:t>orest</w:t>
      </w:r>
      <w:r w:rsidR="00BF16E1" w:rsidRPr="00B34486">
        <w:rPr>
          <w:rFonts w:ascii="Times New Roman" w:hAnsi="Times New Roman" w:cs="Times New Roman"/>
          <w:sz w:val="24"/>
          <w:szCs w:val="24"/>
        </w:rPr>
        <w:t>(RF)</w:t>
      </w:r>
      <w:r w:rsidRPr="00B34486">
        <w:rPr>
          <w:rFonts w:ascii="Times New Roman" w:hAnsi="Times New Roman" w:cs="Times New Roman"/>
          <w:sz w:val="24"/>
          <w:szCs w:val="24"/>
        </w:rPr>
        <w:t xml:space="preserve"> algorithms are a form of supervised learning models developed to overcome the overfitting problem that </w:t>
      </w:r>
      <w:r w:rsidR="008F1323" w:rsidRPr="00B34486">
        <w:rPr>
          <w:rFonts w:ascii="Times New Roman" w:hAnsi="Times New Roman" w:cs="Times New Roman"/>
          <w:sz w:val="24"/>
          <w:szCs w:val="24"/>
        </w:rPr>
        <w:t>decision trees algorithm faces</w:t>
      </w:r>
      <w:r w:rsidR="00BF16E1" w:rsidRPr="00B34486">
        <w:rPr>
          <w:rFonts w:ascii="Times New Roman" w:hAnsi="Times New Roman" w:cs="Times New Roman"/>
          <w:sz w:val="24"/>
          <w:szCs w:val="24"/>
        </w:rPr>
        <w:t>, which lead to high variance and low bias</w:t>
      </w:r>
      <w:r w:rsidR="008F1323" w:rsidRPr="00B34486">
        <w:rPr>
          <w:rFonts w:ascii="Times New Roman" w:hAnsi="Times New Roman" w:cs="Times New Roman"/>
          <w:sz w:val="24"/>
          <w:szCs w:val="24"/>
        </w:rPr>
        <w:t xml:space="preserve">. </w:t>
      </w:r>
      <w:r w:rsidR="00BF16E1" w:rsidRPr="00B34486">
        <w:rPr>
          <w:rFonts w:ascii="Times New Roman" w:hAnsi="Times New Roman" w:cs="Times New Roman"/>
          <w:sz w:val="24"/>
          <w:szCs w:val="24"/>
        </w:rPr>
        <w:t xml:space="preserve">RF algorithms </w:t>
      </w:r>
      <w:r w:rsidR="008F1323" w:rsidRPr="00B34486">
        <w:rPr>
          <w:rFonts w:ascii="Times New Roman" w:hAnsi="Times New Roman" w:cs="Times New Roman"/>
          <w:sz w:val="24"/>
          <w:szCs w:val="24"/>
        </w:rPr>
        <w:t>build multiple decision trees</w:t>
      </w:r>
      <w:r w:rsidR="00BF16E1" w:rsidRPr="00B34486">
        <w:rPr>
          <w:rFonts w:ascii="Times New Roman" w:hAnsi="Times New Roman" w:cs="Times New Roman"/>
          <w:sz w:val="24"/>
          <w:szCs w:val="24"/>
        </w:rPr>
        <w:t xml:space="preserve"> by training different trees on different on different parts of the training set via bootstrapping. Additionally, at every node of the decision trees, a randomly selected sample of features from the dataset are chosen. A condition is applied to each feature within this sample, designed to split the dataset into two an ensure that similar response values are grouped into the same set.</w:t>
      </w:r>
      <w:r w:rsidR="00BA256B" w:rsidRPr="00B34486">
        <w:rPr>
          <w:rFonts w:ascii="Times New Roman" w:hAnsi="Times New Roman" w:cs="Times New Roman"/>
          <w:sz w:val="24"/>
          <w:szCs w:val="24"/>
        </w:rPr>
        <w:t xml:space="preserve"> The feature which best meets the condition at that node is then used to split the trees and the process repeated. </w:t>
      </w:r>
      <w:r w:rsidR="00BF16E1" w:rsidRPr="00B34486">
        <w:rPr>
          <w:rFonts w:ascii="Times New Roman" w:hAnsi="Times New Roman" w:cs="Times New Roman"/>
          <w:sz w:val="24"/>
          <w:szCs w:val="24"/>
        </w:rPr>
        <w:t xml:space="preserve">  These multiple decision trees are then averaged to build the</w:t>
      </w:r>
      <w:r w:rsidR="00BA256B" w:rsidRPr="00B34486">
        <w:rPr>
          <w:rFonts w:ascii="Times New Roman" w:hAnsi="Times New Roman" w:cs="Times New Roman"/>
          <w:sz w:val="24"/>
          <w:szCs w:val="24"/>
        </w:rPr>
        <w:t xml:space="preserve"> predictive</w:t>
      </w:r>
      <w:r w:rsidR="00BF16E1" w:rsidRPr="00B34486">
        <w:rPr>
          <w:rFonts w:ascii="Times New Roman" w:hAnsi="Times New Roman" w:cs="Times New Roman"/>
          <w:sz w:val="24"/>
          <w:szCs w:val="24"/>
        </w:rPr>
        <w:t xml:space="preserve"> model</w:t>
      </w:r>
      <w:r w:rsidR="00BA256B" w:rsidRPr="00B34486">
        <w:rPr>
          <w:rFonts w:ascii="Times New Roman" w:hAnsi="Times New Roman" w:cs="Times New Roman"/>
          <w:sz w:val="24"/>
          <w:szCs w:val="24"/>
        </w:rPr>
        <w:t xml:space="preserve">, which can be used for classification and regression. </w:t>
      </w:r>
    </w:p>
    <w:p w14:paraId="263A8119" w14:textId="0DFD248E" w:rsidR="00200774" w:rsidRPr="001C3397" w:rsidRDefault="008E3670" w:rsidP="001C3397">
      <w:pPr>
        <w:spacing w:line="360" w:lineRule="auto"/>
        <w:jc w:val="both"/>
        <w:rPr>
          <w:rFonts w:ascii="Times New Roman" w:hAnsi="Times New Roman" w:cs="Times New Roman"/>
          <w:sz w:val="24"/>
          <w:szCs w:val="24"/>
        </w:rPr>
      </w:pPr>
      <w:r w:rsidRPr="001C3397">
        <w:rPr>
          <w:rFonts w:ascii="Times New Roman" w:hAnsi="Times New Roman" w:cs="Times New Roman"/>
          <w:sz w:val="24"/>
          <w:szCs w:val="24"/>
        </w:rPr>
        <w:t>The</w:t>
      </w:r>
      <w:r w:rsidR="00200774" w:rsidRPr="001C3397">
        <w:rPr>
          <w:rFonts w:ascii="Times New Roman" w:hAnsi="Times New Roman" w:cs="Times New Roman"/>
          <w:sz w:val="24"/>
          <w:szCs w:val="24"/>
        </w:rPr>
        <w:t xml:space="preserve"> Extra</w:t>
      </w:r>
      <w:r w:rsidRPr="001C3397">
        <w:rPr>
          <w:rFonts w:ascii="Times New Roman" w:hAnsi="Times New Roman" w:cs="Times New Roman"/>
          <w:sz w:val="24"/>
          <w:szCs w:val="24"/>
        </w:rPr>
        <w:t>Trees (Extremely Random Trees) algorithm introduces a higher level of randomness via two main changes to the RF algorithm. First, instead of bootstrapping the training dataset, the entire dataset is used  during training. In addition, instead of choosing the feature which best meets the condition set at the node, the feature is chosen at random. Removing the bootstrapping reduces bias in the training dataset, while randomizing the cut-point leads to variance reduction in the ExtraTrees forest model.</w:t>
      </w:r>
    </w:p>
    <w:p w14:paraId="1E4B2BF8" w14:textId="29C1A4C5" w:rsidR="0018444C" w:rsidRPr="001C3397" w:rsidRDefault="00BC30CB" w:rsidP="001C3397">
      <w:pPr>
        <w:pStyle w:val="Heading2"/>
        <w:spacing w:line="360" w:lineRule="auto"/>
        <w:jc w:val="both"/>
        <w:rPr>
          <w:rFonts w:ascii="Times New Roman" w:hAnsi="Times New Roman" w:cs="Times New Roman"/>
          <w:b/>
          <w:color w:val="auto"/>
          <w:sz w:val="28"/>
          <w:szCs w:val="24"/>
          <w:u w:val="single"/>
        </w:rPr>
      </w:pPr>
      <w:r w:rsidRPr="001C3397">
        <w:rPr>
          <w:rFonts w:ascii="Times New Roman" w:hAnsi="Times New Roman" w:cs="Times New Roman"/>
          <w:b/>
          <w:color w:val="auto"/>
          <w:sz w:val="28"/>
          <w:szCs w:val="24"/>
          <w:u w:val="single"/>
        </w:rPr>
        <w:t>Feature selection strategy</w:t>
      </w:r>
    </w:p>
    <w:p w14:paraId="04DAF3B6" w14:textId="5E8FA13C" w:rsidR="00BA256B" w:rsidRPr="001C3397" w:rsidRDefault="00BA256B" w:rsidP="001C3397">
      <w:pPr>
        <w:spacing w:line="360" w:lineRule="auto"/>
        <w:jc w:val="both"/>
        <w:rPr>
          <w:rFonts w:ascii="Times New Roman" w:hAnsi="Times New Roman" w:cs="Times New Roman"/>
          <w:sz w:val="24"/>
          <w:szCs w:val="24"/>
        </w:rPr>
      </w:pPr>
      <w:r w:rsidRPr="001C3397">
        <w:rPr>
          <w:rFonts w:ascii="Times New Roman" w:hAnsi="Times New Roman" w:cs="Times New Roman"/>
          <w:sz w:val="24"/>
          <w:szCs w:val="24"/>
        </w:rPr>
        <w:t xml:space="preserve">One strong advantage of RF models are their feature selection capabilities through feature importance computation for each predictor feature. At each node of the many decision trees, the measure used to determine the locally optimal condition is mean squared error(MSE). </w:t>
      </w:r>
      <w:r w:rsidR="008E3670" w:rsidRPr="001C3397">
        <w:rPr>
          <w:rFonts w:ascii="Times New Roman" w:hAnsi="Times New Roman" w:cs="Times New Roman"/>
          <w:sz w:val="24"/>
          <w:szCs w:val="24"/>
        </w:rPr>
        <w:t xml:space="preserve">This measure can be computed even if it is not used in the cut-point selection. Hence, </w:t>
      </w:r>
      <w:r w:rsidRPr="001C3397">
        <w:rPr>
          <w:rFonts w:ascii="Times New Roman" w:hAnsi="Times New Roman" w:cs="Times New Roman"/>
          <w:sz w:val="24"/>
          <w:szCs w:val="24"/>
        </w:rPr>
        <w:t>it is possible to compute the MSE decrease for each feature in each tree, average them across the forest and rank them, allowing us to identify features which contribute most to the regression model</w:t>
      </w:r>
      <w:r w:rsidR="00EF6BC2" w:rsidRPr="001C3397">
        <w:rPr>
          <w:rFonts w:ascii="Times New Roman" w:hAnsi="Times New Roman" w:cs="Times New Roman"/>
          <w:sz w:val="24"/>
          <w:szCs w:val="24"/>
        </w:rPr>
        <w:t>.</w:t>
      </w:r>
    </w:p>
    <w:p w14:paraId="2E47708E" w14:textId="2CD8E2F8" w:rsidR="00EF6BC2" w:rsidRPr="001C3397" w:rsidRDefault="00BA256B" w:rsidP="001C3397">
      <w:pPr>
        <w:spacing w:line="360" w:lineRule="auto"/>
        <w:jc w:val="both"/>
        <w:rPr>
          <w:rFonts w:ascii="Times New Roman" w:hAnsi="Times New Roman" w:cs="Times New Roman"/>
          <w:sz w:val="24"/>
          <w:szCs w:val="24"/>
        </w:rPr>
      </w:pPr>
      <w:r w:rsidRPr="001C3397">
        <w:rPr>
          <w:rFonts w:ascii="Times New Roman" w:hAnsi="Times New Roman" w:cs="Times New Roman"/>
          <w:sz w:val="24"/>
          <w:szCs w:val="24"/>
        </w:rPr>
        <w:t>However, one limitation o</w:t>
      </w:r>
      <w:r w:rsidR="008E3670" w:rsidRPr="001C3397">
        <w:rPr>
          <w:rFonts w:ascii="Times New Roman" w:hAnsi="Times New Roman" w:cs="Times New Roman"/>
          <w:sz w:val="24"/>
          <w:szCs w:val="24"/>
        </w:rPr>
        <w:t>f feature selection of RF models is that it is biased towards preferring features with a larger number of categories.</w:t>
      </w:r>
      <w:r w:rsidR="00DD396C">
        <w:rPr>
          <w:rFonts w:ascii="Times New Roman" w:hAnsi="Times New Roman" w:cs="Times New Roman"/>
          <w:sz w:val="24"/>
          <w:szCs w:val="24"/>
        </w:rPr>
        <w:fldChar w:fldCharType="begin"/>
      </w:r>
      <w:r w:rsidR="00DD396C">
        <w:rPr>
          <w:rFonts w:ascii="Times New Roman" w:hAnsi="Times New Roman" w:cs="Times New Roman"/>
          <w:sz w:val="24"/>
          <w:szCs w:val="24"/>
        </w:rPr>
        <w:instrText xml:space="preserve"> ADDIN EN.CITE &lt;EndNote&gt;&lt;Cite&gt;&lt;Author&gt;Louppe&lt;/Author&gt;&lt;Year&gt;2013&lt;/Year&gt;&lt;RecNum&gt;171&lt;/RecNum&gt;&lt;DisplayText&gt;[1]&lt;/DisplayText&gt;&lt;record&gt;&lt;rec-number&gt;171&lt;/rec-number&gt;&lt;foreign-keys&gt;&lt;key app="EN" db-id="5a9dtpapztdsx2ezeaapet280vpespzfexw9" timestamp="1528417590"&gt;171&lt;/key&gt;&lt;/foreign-keys&gt;&lt;ref-type name="Conference Proceedings"&gt;10&lt;/ref-type&gt;&lt;contributors&gt;&lt;authors&gt;&lt;author&gt;Louppe, Gilles&lt;/author&gt;&lt;author&gt;Wehenkel, Louis&lt;/author&gt;&lt;author&gt;Sutera, Antonio&lt;/author&gt;&lt;author&gt;Geurts, Pierre&lt;/author&gt;&lt;/authors&gt;&lt;/contributors&gt;&lt;titles&gt;&lt;title&gt;Understanding variable importances in forests of randomized trees&lt;/title&gt;&lt;secondary-title&gt;Advances in neural information processing systems&lt;/secondary-title&gt;&lt;/titles&gt;&lt;pages&gt;431-439&lt;/pages&gt;&lt;dates&gt;&lt;year&gt;2013&lt;/year&gt;&lt;/dates&gt;&lt;urls&gt;&lt;/urls&gt;&lt;/record&gt;&lt;/Cite&gt;&lt;/EndNote&gt;</w:instrText>
      </w:r>
      <w:r w:rsidR="00DD396C">
        <w:rPr>
          <w:rFonts w:ascii="Times New Roman" w:hAnsi="Times New Roman" w:cs="Times New Roman"/>
          <w:sz w:val="24"/>
          <w:szCs w:val="24"/>
        </w:rPr>
        <w:fldChar w:fldCharType="separate"/>
      </w:r>
      <w:r w:rsidR="00DD396C">
        <w:rPr>
          <w:rFonts w:ascii="Times New Roman" w:hAnsi="Times New Roman" w:cs="Times New Roman"/>
          <w:noProof/>
          <w:sz w:val="24"/>
          <w:szCs w:val="24"/>
        </w:rPr>
        <w:t>[1]</w:t>
      </w:r>
      <w:r w:rsidR="00DD396C">
        <w:rPr>
          <w:rFonts w:ascii="Times New Roman" w:hAnsi="Times New Roman" w:cs="Times New Roman"/>
          <w:sz w:val="24"/>
          <w:szCs w:val="24"/>
        </w:rPr>
        <w:fldChar w:fldCharType="end"/>
      </w:r>
      <w:r w:rsidR="008E3670" w:rsidRPr="001C3397">
        <w:rPr>
          <w:rFonts w:ascii="Times New Roman" w:hAnsi="Times New Roman" w:cs="Times New Roman"/>
          <w:sz w:val="24"/>
          <w:szCs w:val="24"/>
        </w:rPr>
        <w:t xml:space="preserve"> The second limitation </w:t>
      </w:r>
      <w:r w:rsidR="00EF6BC2" w:rsidRPr="001C3397">
        <w:rPr>
          <w:rFonts w:ascii="Times New Roman" w:hAnsi="Times New Roman" w:cs="Times New Roman"/>
          <w:sz w:val="24"/>
          <w:szCs w:val="24"/>
        </w:rPr>
        <w:t xml:space="preserve">is potential lower reported importance for correlated features. This limitation arises with correlated features because if one correlated feature has already been selected at an earlier node, MSE reduction of the other correlated feature contributes has already been removed.  </w:t>
      </w:r>
    </w:p>
    <w:p w14:paraId="2DC4630C" w14:textId="7AED4BF0" w:rsidR="00CE16DE" w:rsidRPr="001C3397" w:rsidRDefault="00EF6BC2" w:rsidP="001C3397">
      <w:pPr>
        <w:spacing w:line="360" w:lineRule="auto"/>
        <w:jc w:val="both"/>
        <w:rPr>
          <w:rFonts w:ascii="Times New Roman" w:hAnsi="Times New Roman" w:cs="Times New Roman"/>
          <w:sz w:val="24"/>
          <w:szCs w:val="24"/>
        </w:rPr>
      </w:pPr>
      <w:r w:rsidRPr="001C3397">
        <w:rPr>
          <w:rFonts w:ascii="Times New Roman" w:hAnsi="Times New Roman" w:cs="Times New Roman"/>
          <w:sz w:val="24"/>
          <w:szCs w:val="24"/>
        </w:rPr>
        <w:t xml:space="preserve">To counter these limitations, one method is to compute the mean decrease in </w:t>
      </w:r>
      <w:r w:rsidR="002841D8">
        <w:rPr>
          <w:rFonts w:ascii="Times New Roman" w:hAnsi="Times New Roman" w:cs="Times New Roman"/>
          <w:sz w:val="24"/>
          <w:szCs w:val="24"/>
        </w:rPr>
        <w:t>accuracy</w:t>
      </w:r>
      <w:r w:rsidRPr="001C3397">
        <w:rPr>
          <w:rFonts w:ascii="Times New Roman" w:hAnsi="Times New Roman" w:cs="Times New Roman"/>
          <w:sz w:val="24"/>
          <w:szCs w:val="24"/>
        </w:rPr>
        <w:t xml:space="preserve"> by directly measuring the impact of each feature on the model </w:t>
      </w:r>
      <w:r w:rsidR="002841D8">
        <w:rPr>
          <w:rFonts w:ascii="Times New Roman" w:hAnsi="Times New Roman" w:cs="Times New Roman"/>
          <w:sz w:val="24"/>
          <w:szCs w:val="24"/>
        </w:rPr>
        <w:t>accuracy via r</w:t>
      </w:r>
      <w:r w:rsidR="002841D8" w:rsidRPr="002841D8">
        <w:rPr>
          <w:rFonts w:ascii="Times New Roman" w:hAnsi="Times New Roman" w:cs="Times New Roman"/>
          <w:sz w:val="24"/>
          <w:szCs w:val="24"/>
          <w:vertAlign w:val="superscript"/>
        </w:rPr>
        <w:t>2</w:t>
      </w:r>
      <w:r w:rsidR="002841D8">
        <w:rPr>
          <w:rFonts w:ascii="Times New Roman" w:hAnsi="Times New Roman" w:cs="Times New Roman"/>
          <w:sz w:val="24"/>
          <w:szCs w:val="24"/>
        </w:rPr>
        <w:t xml:space="preserve"> score</w:t>
      </w:r>
      <w:r w:rsidRPr="001C3397">
        <w:rPr>
          <w:rFonts w:ascii="Times New Roman" w:hAnsi="Times New Roman" w:cs="Times New Roman"/>
          <w:sz w:val="24"/>
          <w:szCs w:val="24"/>
        </w:rPr>
        <w:t xml:space="preserve">. This is done </w:t>
      </w:r>
      <w:r w:rsidRPr="001C3397">
        <w:rPr>
          <w:rFonts w:ascii="Times New Roman" w:hAnsi="Times New Roman" w:cs="Times New Roman"/>
          <w:sz w:val="24"/>
          <w:szCs w:val="24"/>
        </w:rPr>
        <w:lastRenderedPageBreak/>
        <w:t xml:space="preserve">by permuting the values for each feature and measuring the mean decrease in </w:t>
      </w:r>
      <w:r w:rsidR="005D78A6">
        <w:rPr>
          <w:rFonts w:ascii="Times New Roman" w:hAnsi="Times New Roman" w:cs="Times New Roman"/>
          <w:sz w:val="24"/>
          <w:szCs w:val="24"/>
        </w:rPr>
        <w:t>r</w:t>
      </w:r>
      <w:r w:rsidR="005D78A6" w:rsidRPr="00B93F9D">
        <w:rPr>
          <w:rFonts w:ascii="Times New Roman" w:hAnsi="Times New Roman" w:cs="Times New Roman"/>
          <w:sz w:val="24"/>
          <w:szCs w:val="24"/>
          <w:vertAlign w:val="superscript"/>
        </w:rPr>
        <w:t>2</w:t>
      </w:r>
      <w:r w:rsidR="005D78A6">
        <w:rPr>
          <w:rFonts w:ascii="Times New Roman" w:hAnsi="Times New Roman" w:cs="Times New Roman"/>
          <w:sz w:val="24"/>
          <w:szCs w:val="24"/>
        </w:rPr>
        <w:t xml:space="preserve"> score</w:t>
      </w:r>
      <w:r w:rsidRPr="001C3397">
        <w:rPr>
          <w:rFonts w:ascii="Times New Roman" w:hAnsi="Times New Roman" w:cs="Times New Roman"/>
          <w:sz w:val="24"/>
          <w:szCs w:val="24"/>
        </w:rPr>
        <w:t xml:space="preserve">. Relatively unimportant variables will show small decreases in </w:t>
      </w:r>
      <w:r w:rsidR="005D78A6">
        <w:rPr>
          <w:rFonts w:ascii="Times New Roman" w:hAnsi="Times New Roman" w:cs="Times New Roman"/>
          <w:sz w:val="24"/>
          <w:szCs w:val="24"/>
        </w:rPr>
        <w:t>r</w:t>
      </w:r>
      <w:r w:rsidR="005D78A6" w:rsidRPr="00B93F9D">
        <w:rPr>
          <w:rFonts w:ascii="Times New Roman" w:hAnsi="Times New Roman" w:cs="Times New Roman"/>
          <w:sz w:val="24"/>
          <w:szCs w:val="24"/>
          <w:vertAlign w:val="superscript"/>
        </w:rPr>
        <w:t>2</w:t>
      </w:r>
      <w:r w:rsidR="005D78A6">
        <w:rPr>
          <w:rFonts w:ascii="Times New Roman" w:hAnsi="Times New Roman" w:cs="Times New Roman"/>
          <w:sz w:val="24"/>
          <w:szCs w:val="24"/>
        </w:rPr>
        <w:t xml:space="preserve"> score</w:t>
      </w:r>
      <w:r w:rsidRPr="001C3397">
        <w:rPr>
          <w:rFonts w:ascii="Times New Roman" w:hAnsi="Times New Roman" w:cs="Times New Roman"/>
          <w:sz w:val="24"/>
          <w:szCs w:val="24"/>
        </w:rPr>
        <w:t xml:space="preserve">, and vice-versa. The </w:t>
      </w:r>
      <w:proofErr w:type="spellStart"/>
      <w:r w:rsidRPr="001C3397">
        <w:rPr>
          <w:rFonts w:ascii="Times New Roman" w:hAnsi="Times New Roman" w:cs="Times New Roman"/>
          <w:sz w:val="24"/>
          <w:szCs w:val="24"/>
        </w:rPr>
        <w:t>sklearn</w:t>
      </w:r>
      <w:proofErr w:type="spellEnd"/>
      <w:r w:rsidRPr="001C3397">
        <w:rPr>
          <w:rFonts w:ascii="Times New Roman" w:hAnsi="Times New Roman" w:cs="Times New Roman"/>
          <w:sz w:val="24"/>
          <w:szCs w:val="24"/>
        </w:rPr>
        <w:t xml:space="preserve"> API does not currently support this capability for RandomForestRegressors and </w:t>
      </w:r>
      <w:proofErr w:type="spellStart"/>
      <w:r w:rsidRPr="001C3397">
        <w:rPr>
          <w:rFonts w:ascii="Times New Roman" w:hAnsi="Times New Roman" w:cs="Times New Roman"/>
          <w:sz w:val="24"/>
          <w:szCs w:val="24"/>
        </w:rPr>
        <w:t>ExtraTreesRegresso</w:t>
      </w:r>
      <w:r w:rsidR="0036721A" w:rsidRPr="001C3397">
        <w:rPr>
          <w:rFonts w:ascii="Times New Roman" w:hAnsi="Times New Roman" w:cs="Times New Roman"/>
          <w:sz w:val="24"/>
          <w:szCs w:val="24"/>
        </w:rPr>
        <w:t>r</w:t>
      </w:r>
      <w:proofErr w:type="spellEnd"/>
      <w:r w:rsidR="0036721A" w:rsidRPr="001C3397">
        <w:rPr>
          <w:rFonts w:ascii="Times New Roman" w:hAnsi="Times New Roman" w:cs="Times New Roman"/>
          <w:sz w:val="24"/>
          <w:szCs w:val="24"/>
        </w:rPr>
        <w:t xml:space="preserve"> so this feature was implemented inside the code. </w:t>
      </w:r>
    </w:p>
    <w:p w14:paraId="0AC148F3" w14:textId="04362C46" w:rsidR="00CE16DE" w:rsidRPr="000C16DC" w:rsidRDefault="00CE16DE" w:rsidP="001C3397">
      <w:pPr>
        <w:pStyle w:val="Heading2"/>
        <w:spacing w:line="360" w:lineRule="auto"/>
        <w:jc w:val="both"/>
        <w:rPr>
          <w:rFonts w:ascii="Times New Roman" w:hAnsi="Times New Roman" w:cs="Times New Roman"/>
          <w:b/>
          <w:color w:val="auto"/>
          <w:sz w:val="28"/>
          <w:szCs w:val="24"/>
          <w:u w:val="single"/>
        </w:rPr>
      </w:pPr>
      <w:r w:rsidRPr="000C16DC">
        <w:rPr>
          <w:rFonts w:ascii="Times New Roman" w:hAnsi="Times New Roman" w:cs="Times New Roman"/>
          <w:b/>
          <w:color w:val="auto"/>
          <w:sz w:val="28"/>
          <w:szCs w:val="24"/>
          <w:u w:val="single"/>
        </w:rPr>
        <w:t>Model Training</w:t>
      </w:r>
    </w:p>
    <w:p w14:paraId="73DE5982" w14:textId="181D544D" w:rsidR="00CE16DE" w:rsidRPr="001C3397" w:rsidRDefault="00CE16DE" w:rsidP="001C3397">
      <w:pPr>
        <w:spacing w:line="360" w:lineRule="auto"/>
        <w:jc w:val="both"/>
        <w:rPr>
          <w:rFonts w:ascii="Times New Roman" w:hAnsi="Times New Roman" w:cs="Times New Roman"/>
          <w:sz w:val="24"/>
          <w:szCs w:val="24"/>
        </w:rPr>
      </w:pPr>
      <w:r w:rsidRPr="001C3397">
        <w:rPr>
          <w:rFonts w:ascii="Times New Roman" w:hAnsi="Times New Roman" w:cs="Times New Roman"/>
          <w:sz w:val="24"/>
          <w:szCs w:val="24"/>
        </w:rPr>
        <w:t xml:space="preserve">Before training of the Extra Trees Regressor </w:t>
      </w:r>
      <w:r w:rsidR="000E00B2" w:rsidRPr="001C3397">
        <w:rPr>
          <w:rFonts w:ascii="Times New Roman" w:hAnsi="Times New Roman" w:cs="Times New Roman"/>
          <w:sz w:val="24"/>
          <w:szCs w:val="24"/>
        </w:rPr>
        <w:t xml:space="preserve">model, continuous numerical variables were normalized. </w:t>
      </w:r>
    </w:p>
    <w:p w14:paraId="3837DFB8" w14:textId="693CA04D" w:rsidR="000E00B2" w:rsidRPr="001C3397" w:rsidRDefault="000E00B2" w:rsidP="001C3397">
      <w:pPr>
        <w:spacing w:line="360" w:lineRule="auto"/>
        <w:jc w:val="both"/>
        <w:rPr>
          <w:rFonts w:ascii="Times New Roman" w:hAnsi="Times New Roman" w:cs="Times New Roman"/>
          <w:sz w:val="24"/>
          <w:szCs w:val="24"/>
        </w:rPr>
      </w:pPr>
      <w:r w:rsidRPr="001C3397">
        <w:rPr>
          <w:rFonts w:ascii="Times New Roman" w:hAnsi="Times New Roman" w:cs="Times New Roman"/>
          <w:sz w:val="24"/>
          <w:szCs w:val="24"/>
        </w:rPr>
        <w:t xml:space="preserve">The </w:t>
      </w:r>
      <w:proofErr w:type="spellStart"/>
      <w:r w:rsidRPr="001C3397">
        <w:rPr>
          <w:rFonts w:ascii="Times New Roman" w:hAnsi="Times New Roman" w:cs="Times New Roman"/>
          <w:sz w:val="24"/>
          <w:szCs w:val="24"/>
        </w:rPr>
        <w:t>scikit</w:t>
      </w:r>
      <w:proofErr w:type="spellEnd"/>
      <w:r w:rsidRPr="001C3397">
        <w:rPr>
          <w:rFonts w:ascii="Times New Roman" w:hAnsi="Times New Roman" w:cs="Times New Roman"/>
          <w:sz w:val="24"/>
          <w:szCs w:val="24"/>
        </w:rPr>
        <w:t>-learn API was used to build the model.</w:t>
      </w:r>
      <w:r w:rsidR="00DD396C">
        <w:rPr>
          <w:rFonts w:ascii="Times New Roman" w:hAnsi="Times New Roman" w:cs="Times New Roman"/>
          <w:sz w:val="24"/>
          <w:szCs w:val="24"/>
        </w:rPr>
        <w:t xml:space="preserve"> </w:t>
      </w:r>
      <w:r w:rsidR="00DD396C">
        <w:rPr>
          <w:rFonts w:ascii="Times New Roman" w:hAnsi="Times New Roman" w:cs="Times New Roman"/>
          <w:sz w:val="24"/>
          <w:szCs w:val="24"/>
        </w:rPr>
        <w:fldChar w:fldCharType="begin"/>
      </w:r>
      <w:r w:rsidR="00DD396C">
        <w:rPr>
          <w:rFonts w:ascii="Times New Roman" w:hAnsi="Times New Roman" w:cs="Times New Roman"/>
          <w:sz w:val="24"/>
          <w:szCs w:val="24"/>
        </w:rPr>
        <w:instrText xml:space="preserve"> ADDIN EN.CITE &lt;EndNote&gt;&lt;Cite&gt;&lt;Author&gt;Pedregosa&lt;/Author&gt;&lt;Year&gt;2011&lt;/Year&gt;&lt;RecNum&gt;170&lt;/RecNum&gt;&lt;DisplayText&gt;[2]&lt;/DisplayText&gt;&lt;record&gt;&lt;rec-number&gt;170&lt;/rec-number&gt;&lt;foreign-keys&gt;&lt;key app="EN" db-id="5a9dtpapztdsx2ezeaapet280vpespzfexw9" timestamp="1528417344"&gt;170&lt;/key&gt;&lt;/foreign-keys&gt;&lt;ref-type name="Journal Article"&gt;17&lt;/ref-type&gt;&lt;contributors&gt;&lt;authors&gt;&lt;author&gt;Fabian Pedregosa&lt;/author&gt;&lt;author&gt;Ga&lt;/author&gt;&lt;author&gt;#235&lt;/author&gt;&lt;author&gt;l Varoquaux&lt;/author&gt;&lt;author&gt;Alexandre Gramfort&lt;/author&gt;&lt;author&gt;Vincent Michel&lt;/author&gt;&lt;author&gt;Bertrand Thirion&lt;/author&gt;&lt;author&gt;Olivier Grisel&lt;/author&gt;&lt;author&gt;Mathieu Blondel&lt;/author&gt;&lt;author&gt;Peter Prettenhofer&lt;/author&gt;&lt;author&gt;Ron Weiss&lt;/author&gt;&lt;author&gt;Vincent Dubourg&lt;/author&gt;&lt;author&gt;Jake Vanderplas&lt;/author&gt;&lt;author&gt;Alexandre Passos&lt;/author&gt;&lt;author&gt;David Cournapeau&lt;/author&gt;&lt;author&gt;Matthieu Brucher&lt;/author&gt;&lt;author&gt;Matthieu Perrot&lt;/author&gt;&lt;author&gt;#201&lt;/author&gt;&lt;author&gt;douard Duchesnay&lt;/author&gt;&lt;/authors&gt;&lt;/contributors&gt;&lt;titles&gt;&lt;title&gt;Scikit-learn: Machine Learning in Python&lt;/title&gt;&lt;secondary-title&gt;J. Mach. Learn. Res.&lt;/secondary-title&gt;&lt;/titles&gt;&lt;periodical&gt;&lt;full-title&gt;J. Mach. Learn. Res.&lt;/full-title&gt;&lt;/periodical&gt;&lt;pages&gt;2825-2830&lt;/pages&gt;&lt;volume&gt;12&lt;/volume&gt;&lt;dates&gt;&lt;year&gt;2011&lt;/year&gt;&lt;/dates&gt;&lt;isbn&gt;1532-4435&lt;/isbn&gt;&lt;urls&gt;&lt;/urls&gt;&lt;custom1&gt;2078195&lt;/custom1&gt;&lt;/record&gt;&lt;/Cite&gt;&lt;/EndNote&gt;</w:instrText>
      </w:r>
      <w:r w:rsidR="00DD396C">
        <w:rPr>
          <w:rFonts w:ascii="Times New Roman" w:hAnsi="Times New Roman" w:cs="Times New Roman"/>
          <w:sz w:val="24"/>
          <w:szCs w:val="24"/>
        </w:rPr>
        <w:fldChar w:fldCharType="separate"/>
      </w:r>
      <w:r w:rsidR="00DD396C">
        <w:rPr>
          <w:rFonts w:ascii="Times New Roman" w:hAnsi="Times New Roman" w:cs="Times New Roman"/>
          <w:noProof/>
          <w:sz w:val="24"/>
          <w:szCs w:val="24"/>
        </w:rPr>
        <w:t>[2]</w:t>
      </w:r>
      <w:r w:rsidR="00DD396C">
        <w:rPr>
          <w:rFonts w:ascii="Times New Roman" w:hAnsi="Times New Roman" w:cs="Times New Roman"/>
          <w:sz w:val="24"/>
          <w:szCs w:val="24"/>
        </w:rPr>
        <w:fldChar w:fldCharType="end"/>
      </w:r>
      <w:r w:rsidR="00DD396C">
        <w:rPr>
          <w:rFonts w:ascii="Times New Roman" w:hAnsi="Times New Roman" w:cs="Times New Roman"/>
          <w:sz w:val="24"/>
          <w:szCs w:val="24"/>
        </w:rPr>
        <w:t xml:space="preserve"> </w:t>
      </w:r>
      <w:r w:rsidRPr="001C3397">
        <w:rPr>
          <w:rFonts w:ascii="Times New Roman" w:hAnsi="Times New Roman" w:cs="Times New Roman"/>
          <w:sz w:val="24"/>
          <w:szCs w:val="24"/>
        </w:rPr>
        <w:t xml:space="preserve"> In addition, the feature selection ranking method described in the method above was implemented and feature importance ranked by the decrease in mean </w:t>
      </w:r>
      <w:r w:rsidR="005D78A6">
        <w:rPr>
          <w:rFonts w:ascii="Times New Roman" w:hAnsi="Times New Roman" w:cs="Times New Roman"/>
          <w:sz w:val="24"/>
          <w:szCs w:val="24"/>
        </w:rPr>
        <w:t>r2 score</w:t>
      </w:r>
      <w:r w:rsidRPr="001C3397">
        <w:rPr>
          <w:rFonts w:ascii="Times New Roman" w:hAnsi="Times New Roman" w:cs="Times New Roman"/>
          <w:sz w:val="24"/>
          <w:szCs w:val="24"/>
        </w:rPr>
        <w:t xml:space="preserve"> computed. </w:t>
      </w:r>
    </w:p>
    <w:p w14:paraId="2EBCEED9" w14:textId="07329828" w:rsidR="0018444C" w:rsidRPr="001C3397" w:rsidRDefault="000E00B2" w:rsidP="000E00B2">
      <w:pPr>
        <w:pStyle w:val="Heading2"/>
        <w:rPr>
          <w:rFonts w:ascii="Times New Roman" w:hAnsi="Times New Roman" w:cs="Times New Roman"/>
          <w:b/>
          <w:color w:val="auto"/>
          <w:sz w:val="28"/>
          <w:u w:val="single"/>
        </w:rPr>
      </w:pPr>
      <w:r w:rsidRPr="001C3397">
        <w:rPr>
          <w:rFonts w:ascii="Times New Roman" w:hAnsi="Times New Roman" w:cs="Times New Roman"/>
          <w:b/>
          <w:color w:val="auto"/>
          <w:sz w:val="28"/>
          <w:u w:val="single"/>
        </w:rPr>
        <w:t xml:space="preserve">Feature Selection Results </w:t>
      </w:r>
    </w:p>
    <w:p w14:paraId="62227448" w14:textId="50AB1CDD" w:rsidR="00A6666D" w:rsidRDefault="00247ADE" w:rsidP="00A6666D">
      <w:pPr>
        <w:keepNext/>
        <w:jc w:val="center"/>
      </w:pPr>
      <w:r>
        <w:rPr>
          <w:noProof/>
        </w:rPr>
        <w:drawing>
          <wp:inline distT="0" distB="0" distL="0" distR="0" wp14:anchorId="0308372F" wp14:editId="71BBE773">
            <wp:extent cx="4942205" cy="4582795"/>
            <wp:effectExtent l="0" t="0" r="0" b="0"/>
            <wp:docPr id="147" name="Picture 147" descr="C:\Users\Asus\AppData\Local\Microsoft\Windows\INetCache\Content.MSO\69A4E3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sus\AppData\Local\Microsoft\Windows\INetCache\Content.MSO\69A4E39B.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42205" cy="4582795"/>
                    </a:xfrm>
                    <a:prstGeom prst="rect">
                      <a:avLst/>
                    </a:prstGeom>
                    <a:noFill/>
                    <a:ln>
                      <a:noFill/>
                    </a:ln>
                  </pic:spPr>
                </pic:pic>
              </a:graphicData>
            </a:graphic>
          </wp:inline>
        </w:drawing>
      </w:r>
    </w:p>
    <w:p w14:paraId="29D93A88" w14:textId="07D19455" w:rsidR="00402E07" w:rsidRDefault="00A6666D" w:rsidP="00A6666D">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Feature selection bar plot of 10 most important features obtained from feature selection strategy from Extra Trees Regressor model</w:t>
      </w:r>
    </w:p>
    <w:p w14:paraId="6DAE37C3" w14:textId="3D7A6655" w:rsidR="000E00B2" w:rsidRPr="001C3397" w:rsidRDefault="000E00B2" w:rsidP="001C3397">
      <w:pPr>
        <w:spacing w:line="360" w:lineRule="auto"/>
        <w:jc w:val="both"/>
        <w:rPr>
          <w:rFonts w:ascii="Times New Roman" w:hAnsi="Times New Roman" w:cs="Times New Roman"/>
          <w:sz w:val="24"/>
        </w:rPr>
      </w:pPr>
      <w:r w:rsidRPr="001C3397">
        <w:rPr>
          <w:rFonts w:ascii="Times New Roman" w:hAnsi="Times New Roman" w:cs="Times New Roman"/>
          <w:sz w:val="24"/>
        </w:rPr>
        <w:t>The 10 most important features were plotted in the figure above for better visualisation. The results show that symptom_5 (score = 0.4</w:t>
      </w:r>
      <w:r w:rsidR="00247ADE">
        <w:rPr>
          <w:rFonts w:ascii="Times New Roman" w:hAnsi="Times New Roman" w:cs="Times New Roman"/>
          <w:sz w:val="24"/>
        </w:rPr>
        <w:t>49</w:t>
      </w:r>
      <w:r w:rsidRPr="001C3397">
        <w:rPr>
          <w:rFonts w:ascii="Times New Roman" w:hAnsi="Times New Roman" w:cs="Times New Roman"/>
          <w:sz w:val="24"/>
        </w:rPr>
        <w:t xml:space="preserve">) is the key driver of cost of care, followed closely </w:t>
      </w:r>
      <w:r w:rsidRPr="001C3397">
        <w:rPr>
          <w:rFonts w:ascii="Times New Roman" w:hAnsi="Times New Roman" w:cs="Times New Roman"/>
          <w:sz w:val="24"/>
        </w:rPr>
        <w:lastRenderedPageBreak/>
        <w:t>by Malay racial status (score = 0.3</w:t>
      </w:r>
      <w:r w:rsidR="00247ADE">
        <w:rPr>
          <w:rFonts w:ascii="Times New Roman" w:hAnsi="Times New Roman" w:cs="Times New Roman"/>
          <w:sz w:val="24"/>
        </w:rPr>
        <w:t>88</w:t>
      </w:r>
      <w:r w:rsidRPr="001C3397">
        <w:rPr>
          <w:rFonts w:ascii="Times New Roman" w:hAnsi="Times New Roman" w:cs="Times New Roman"/>
          <w:sz w:val="24"/>
        </w:rPr>
        <w:t>)</w:t>
      </w:r>
      <w:r w:rsidR="00247ADE">
        <w:rPr>
          <w:rFonts w:ascii="Times New Roman" w:hAnsi="Times New Roman" w:cs="Times New Roman"/>
          <w:sz w:val="24"/>
        </w:rPr>
        <w:t xml:space="preserve">. </w:t>
      </w:r>
      <w:r w:rsidRPr="001C3397">
        <w:rPr>
          <w:rFonts w:ascii="Times New Roman" w:hAnsi="Times New Roman" w:cs="Times New Roman"/>
          <w:sz w:val="24"/>
        </w:rPr>
        <w:t xml:space="preserve">The next </w:t>
      </w:r>
      <w:r w:rsidR="002A0E22">
        <w:rPr>
          <w:rFonts w:ascii="Times New Roman" w:hAnsi="Times New Roman" w:cs="Times New Roman"/>
          <w:sz w:val="24"/>
        </w:rPr>
        <w:t>three most important feature are Number of Symptoms, Foreigner Status and Age.</w:t>
      </w:r>
      <w:r w:rsidRPr="001C3397">
        <w:rPr>
          <w:rFonts w:ascii="Times New Roman" w:hAnsi="Times New Roman" w:cs="Times New Roman"/>
          <w:sz w:val="24"/>
        </w:rPr>
        <w:t xml:space="preserve"> </w:t>
      </w:r>
    </w:p>
    <w:p w14:paraId="183FB563" w14:textId="0E343196" w:rsidR="008404D9" w:rsidRPr="00402E07" w:rsidRDefault="008404D9" w:rsidP="001C3397">
      <w:pPr>
        <w:jc w:val="center"/>
      </w:pPr>
    </w:p>
    <w:p w14:paraId="5787982C" w14:textId="5831B047" w:rsidR="0018444C" w:rsidRPr="001C3397" w:rsidRDefault="0018444C" w:rsidP="001C3397">
      <w:pPr>
        <w:pStyle w:val="Heading1"/>
        <w:spacing w:line="360" w:lineRule="auto"/>
        <w:jc w:val="both"/>
        <w:rPr>
          <w:rFonts w:ascii="Times New Roman" w:hAnsi="Times New Roman" w:cs="Times New Roman"/>
          <w:b/>
          <w:color w:val="auto"/>
          <w:szCs w:val="24"/>
          <w:u w:val="single"/>
        </w:rPr>
      </w:pPr>
      <w:r w:rsidRPr="001C3397">
        <w:rPr>
          <w:rFonts w:ascii="Times New Roman" w:hAnsi="Times New Roman" w:cs="Times New Roman"/>
          <w:b/>
          <w:color w:val="auto"/>
          <w:szCs w:val="24"/>
          <w:u w:val="single"/>
        </w:rPr>
        <w:t>Discussion</w:t>
      </w:r>
    </w:p>
    <w:p w14:paraId="05447607" w14:textId="57560A59" w:rsidR="0018444C" w:rsidRPr="001C3397" w:rsidRDefault="0018444C" w:rsidP="001C3397">
      <w:pPr>
        <w:pStyle w:val="Heading3"/>
        <w:spacing w:line="360" w:lineRule="auto"/>
        <w:jc w:val="both"/>
        <w:rPr>
          <w:rFonts w:ascii="Times New Roman" w:hAnsi="Times New Roman" w:cs="Times New Roman"/>
          <w:b/>
          <w:color w:val="auto"/>
          <w:sz w:val="28"/>
          <w:u w:val="single"/>
        </w:rPr>
      </w:pPr>
      <w:r w:rsidRPr="001C3397">
        <w:rPr>
          <w:rFonts w:ascii="Times New Roman" w:hAnsi="Times New Roman" w:cs="Times New Roman"/>
          <w:b/>
          <w:color w:val="auto"/>
          <w:sz w:val="28"/>
          <w:u w:val="single"/>
        </w:rPr>
        <w:t xml:space="preserve">Statistical Significance </w:t>
      </w:r>
      <w:r w:rsidR="00D0549A">
        <w:rPr>
          <w:rFonts w:ascii="Times New Roman" w:hAnsi="Times New Roman" w:cs="Times New Roman"/>
          <w:b/>
          <w:color w:val="auto"/>
          <w:sz w:val="28"/>
          <w:u w:val="single"/>
        </w:rPr>
        <w:t>and Real-life context of healthcare in Singapore</w:t>
      </w:r>
      <w:bookmarkStart w:id="0" w:name="_GoBack"/>
      <w:bookmarkEnd w:id="0"/>
    </w:p>
    <w:p w14:paraId="1F79F500" w14:textId="00F8514C" w:rsidR="00870DD7" w:rsidRPr="001C3397" w:rsidRDefault="00870DD7" w:rsidP="001C3397">
      <w:pPr>
        <w:spacing w:line="360" w:lineRule="auto"/>
        <w:jc w:val="both"/>
        <w:rPr>
          <w:rFonts w:ascii="Times New Roman" w:hAnsi="Times New Roman" w:cs="Times New Roman"/>
          <w:sz w:val="24"/>
          <w:szCs w:val="24"/>
        </w:rPr>
      </w:pPr>
      <w:r w:rsidRPr="001C3397">
        <w:rPr>
          <w:rFonts w:ascii="Times New Roman" w:hAnsi="Times New Roman" w:cs="Times New Roman"/>
          <w:sz w:val="24"/>
          <w:szCs w:val="24"/>
        </w:rPr>
        <w:t xml:space="preserve">The results from the regression model validates the hypothesis from earlier bivariate and correlation analysis, which indicates that the presence of symptom 5 in patients shows the strongest predictive ability for an increase in cost of care. Nonetheless, the results of the feature selection strategy need to be matched with real-life context of healthcare in Singapore. </w:t>
      </w:r>
    </w:p>
    <w:p w14:paraId="00216019" w14:textId="2A349B61" w:rsidR="004E4CD6" w:rsidRDefault="00B34486" w:rsidP="001C3397">
      <w:pPr>
        <w:spacing w:line="360" w:lineRule="auto"/>
        <w:jc w:val="both"/>
        <w:rPr>
          <w:rFonts w:ascii="Times New Roman" w:hAnsi="Times New Roman" w:cs="Times New Roman"/>
          <w:sz w:val="24"/>
          <w:szCs w:val="24"/>
        </w:rPr>
      </w:pPr>
      <w:r w:rsidRPr="001C3397">
        <w:rPr>
          <w:rFonts w:ascii="Times New Roman" w:hAnsi="Times New Roman" w:cs="Times New Roman"/>
          <w:sz w:val="24"/>
          <w:szCs w:val="24"/>
        </w:rPr>
        <w:t xml:space="preserve">The relationship between </w:t>
      </w:r>
      <w:r w:rsidR="004E4CD6" w:rsidRPr="001C3397">
        <w:rPr>
          <w:rFonts w:ascii="Times New Roman" w:hAnsi="Times New Roman" w:cs="Times New Roman"/>
          <w:sz w:val="24"/>
          <w:szCs w:val="24"/>
        </w:rPr>
        <w:t xml:space="preserve">Malay racial status </w:t>
      </w:r>
      <w:r w:rsidRPr="001C3397">
        <w:rPr>
          <w:rFonts w:ascii="Times New Roman" w:hAnsi="Times New Roman" w:cs="Times New Roman"/>
          <w:sz w:val="24"/>
          <w:szCs w:val="24"/>
        </w:rPr>
        <w:t>and high cost of care is most likely one of correlation and not causation. In 2014, the Singapore national disease registry revealed that a disproportionate number of patients suffering from either diabetes, myocardiac infarction (MI), stroke and or kidney failure come from the Malay racial group.</w:t>
      </w:r>
      <w:r w:rsidR="002A0E22">
        <w:rPr>
          <w:rFonts w:ascii="Times New Roman" w:hAnsi="Times New Roman" w:cs="Times New Roman"/>
          <w:sz w:val="24"/>
          <w:szCs w:val="24"/>
        </w:rPr>
        <w:t xml:space="preserve"> </w:t>
      </w:r>
      <w:r w:rsidR="002A0E22">
        <w:rPr>
          <w:rFonts w:ascii="Times New Roman" w:hAnsi="Times New Roman" w:cs="Times New Roman"/>
          <w:sz w:val="24"/>
          <w:szCs w:val="24"/>
        </w:rPr>
        <w:fldChar w:fldCharType="begin"/>
      </w:r>
      <w:r w:rsidR="002A0E22">
        <w:rPr>
          <w:rFonts w:ascii="Times New Roman" w:hAnsi="Times New Roman" w:cs="Times New Roman"/>
          <w:sz w:val="24"/>
          <w:szCs w:val="24"/>
        </w:rPr>
        <w:instrText xml:space="preserve"> ADDIN EN.CITE &lt;EndNote&gt;&lt;Cite&gt;&lt;Author&gt;Khalik&lt;/Author&gt;&lt;Year&gt;2014&lt;/Year&gt;&lt;RecNum&gt;172&lt;/RecNum&gt;&lt;DisplayText&gt;[3]&lt;/DisplayText&gt;&lt;record&gt;&lt;rec-number&gt;172&lt;/rec-number&gt;&lt;foreign-keys&gt;&lt;key app="EN" db-id="5a9dtpapztdsx2ezeaapet280vpespzfexw9" timestamp="1528418317"&gt;172&lt;/key&gt;&lt;/foreign-keys&gt;&lt;ref-type name="Newspaper Article"&gt;23&lt;/ref-type&gt;&lt;contributors&gt;&lt;authors&gt;&lt;author&gt;Salma Khalik&lt;/author&gt;&lt;/authors&gt;&lt;/contributors&gt;&lt;titles&gt;&lt;title&gt;Malay population the most unhealthy group in Singapore&lt;/title&gt;&lt;secondary-title&gt;The Straits Times&lt;/secondary-title&gt;&lt;/titles&gt;&lt;dates&gt;&lt;year&gt;2014&lt;/year&gt;&lt;/dates&gt;&lt;pub-location&gt;Singapore&lt;/pub-location&gt;&lt;urls&gt;&lt;/urls&gt;&lt;/record&gt;&lt;/Cite&gt;&lt;/EndNote&gt;</w:instrText>
      </w:r>
      <w:r w:rsidR="002A0E22">
        <w:rPr>
          <w:rFonts w:ascii="Times New Roman" w:hAnsi="Times New Roman" w:cs="Times New Roman"/>
          <w:sz w:val="24"/>
          <w:szCs w:val="24"/>
        </w:rPr>
        <w:fldChar w:fldCharType="separate"/>
      </w:r>
      <w:r w:rsidR="002A0E22">
        <w:rPr>
          <w:rFonts w:ascii="Times New Roman" w:hAnsi="Times New Roman" w:cs="Times New Roman"/>
          <w:noProof/>
          <w:sz w:val="24"/>
          <w:szCs w:val="24"/>
        </w:rPr>
        <w:t>[3]</w:t>
      </w:r>
      <w:r w:rsidR="002A0E22">
        <w:rPr>
          <w:rFonts w:ascii="Times New Roman" w:hAnsi="Times New Roman" w:cs="Times New Roman"/>
          <w:sz w:val="24"/>
          <w:szCs w:val="24"/>
        </w:rPr>
        <w:fldChar w:fldCharType="end"/>
      </w:r>
      <w:r w:rsidRPr="001C3397">
        <w:rPr>
          <w:rFonts w:ascii="Times New Roman" w:hAnsi="Times New Roman" w:cs="Times New Roman"/>
          <w:sz w:val="24"/>
          <w:szCs w:val="24"/>
        </w:rPr>
        <w:t xml:space="preserve"> Some of these diseases, such as stroke and MI may require invasive surgeries which tend to have high costs. </w:t>
      </w:r>
      <w:r w:rsidR="00EA3D5A">
        <w:rPr>
          <w:rFonts w:ascii="Times New Roman" w:hAnsi="Times New Roman" w:cs="Times New Roman"/>
          <w:sz w:val="24"/>
          <w:szCs w:val="24"/>
        </w:rPr>
        <w:t>These diseases, in turn are associated with higher rates of unhealthy behaviour in the Malay racial group such as smoking. Daily smoking prevalence amongst Malays were the highest and double that of Chinese smokers in 2012.</w:t>
      </w:r>
      <w:r w:rsidR="00DD396C">
        <w:rPr>
          <w:rFonts w:ascii="Times New Roman" w:hAnsi="Times New Roman" w:cs="Times New Roman"/>
          <w:sz w:val="24"/>
          <w:szCs w:val="24"/>
        </w:rPr>
        <w:fldChar w:fldCharType="begin"/>
      </w:r>
      <w:r w:rsidR="002A0E22">
        <w:rPr>
          <w:rFonts w:ascii="Times New Roman" w:hAnsi="Times New Roman" w:cs="Times New Roman"/>
          <w:sz w:val="24"/>
          <w:szCs w:val="24"/>
        </w:rPr>
        <w:instrText xml:space="preserve"> ADDIN EN.CITE &lt;EndNote&gt;&lt;Cite&gt;&lt;Author&gt;Ministry of Health&lt;/Author&gt;&lt;Year&gt;2012&lt;/Year&gt;&lt;RecNum&gt;169&lt;/RecNum&gt;&lt;DisplayText&gt;[4]&lt;/DisplayText&gt;&lt;record&gt;&lt;rec-number&gt;169&lt;/rec-number&gt;&lt;foreign-keys&gt;&lt;key app="EN" db-id="5a9dtpapztdsx2ezeaapet280vpespzfexw9" timestamp="1528417270"&gt;169&lt;/key&gt;&lt;/foreign-keys&gt;&lt;ref-type name="Report"&gt;27&lt;/ref-type&gt;&lt;contributors&gt;&lt;authors&gt;&lt;author&gt;Ministry of Health, Singapore&lt;/author&gt;&lt;/authors&gt;&lt;/contributors&gt;&lt;titles&gt;&lt;title&gt;State of Health - Report of the Director of Medical Services&lt;/title&gt;&lt;/titles&gt;&lt;dates&gt;&lt;year&gt;2012&lt;/year&gt;&lt;/dates&gt;&lt;urls&gt;&lt;/urls&gt;&lt;/record&gt;&lt;/Cite&gt;&lt;/EndNote&gt;</w:instrText>
      </w:r>
      <w:r w:rsidR="00DD396C">
        <w:rPr>
          <w:rFonts w:ascii="Times New Roman" w:hAnsi="Times New Roman" w:cs="Times New Roman"/>
          <w:sz w:val="24"/>
          <w:szCs w:val="24"/>
        </w:rPr>
        <w:fldChar w:fldCharType="separate"/>
      </w:r>
      <w:r w:rsidR="002A0E22">
        <w:rPr>
          <w:rFonts w:ascii="Times New Roman" w:hAnsi="Times New Roman" w:cs="Times New Roman"/>
          <w:noProof/>
          <w:sz w:val="24"/>
          <w:szCs w:val="24"/>
        </w:rPr>
        <w:t>[4]</w:t>
      </w:r>
      <w:r w:rsidR="00DD396C">
        <w:rPr>
          <w:rFonts w:ascii="Times New Roman" w:hAnsi="Times New Roman" w:cs="Times New Roman"/>
          <w:sz w:val="24"/>
          <w:szCs w:val="24"/>
        </w:rPr>
        <w:fldChar w:fldCharType="end"/>
      </w:r>
      <w:r w:rsidR="00EA3D5A">
        <w:rPr>
          <w:rFonts w:ascii="Times New Roman" w:hAnsi="Times New Roman" w:cs="Times New Roman"/>
          <w:sz w:val="24"/>
          <w:szCs w:val="24"/>
        </w:rPr>
        <w:t xml:space="preserve"> Hence, the underlying driver of cost of care for the Malay racial group could likely be unhealthy behaviour. </w:t>
      </w:r>
    </w:p>
    <w:p w14:paraId="79417D49" w14:textId="03893E38" w:rsidR="00DD396C" w:rsidRPr="001C3397" w:rsidRDefault="00DD396C" w:rsidP="00DD396C">
      <w:pPr>
        <w:spacing w:line="360" w:lineRule="auto"/>
        <w:jc w:val="both"/>
        <w:rPr>
          <w:rFonts w:ascii="Times New Roman" w:hAnsi="Times New Roman" w:cs="Times New Roman"/>
          <w:sz w:val="24"/>
          <w:szCs w:val="24"/>
        </w:rPr>
      </w:pPr>
      <w:r w:rsidRPr="001C3397">
        <w:rPr>
          <w:rFonts w:ascii="Times New Roman" w:hAnsi="Times New Roman" w:cs="Times New Roman"/>
          <w:sz w:val="24"/>
          <w:szCs w:val="24"/>
        </w:rPr>
        <w:t xml:space="preserve">Singapore is a global medical tourism spot and has been awarded the most efficient healthcare system in the world by Bloomberg in 2014. </w:t>
      </w:r>
      <w:r w:rsidR="002A0E22">
        <w:rPr>
          <w:rFonts w:ascii="Times New Roman" w:hAnsi="Times New Roman" w:cs="Times New Roman"/>
          <w:sz w:val="24"/>
          <w:szCs w:val="24"/>
        </w:rPr>
        <w:fldChar w:fldCharType="begin"/>
      </w:r>
      <w:r w:rsidR="002A0E22">
        <w:rPr>
          <w:rFonts w:ascii="Times New Roman" w:hAnsi="Times New Roman" w:cs="Times New Roman"/>
          <w:sz w:val="24"/>
          <w:szCs w:val="24"/>
        </w:rPr>
        <w:instrText xml:space="preserve"> ADDIN EN.CITE &lt;EndNote&gt;&lt;Cite&gt;&lt;Author&gt;Whitaker&lt;/Author&gt;&lt;Year&gt;2014&lt;/Year&gt;&lt;RecNum&gt;173&lt;/RecNum&gt;&lt;DisplayText&gt;[5]&lt;/DisplayText&gt;&lt;record&gt;&lt;rec-number&gt;173&lt;/rec-number&gt;&lt;foreign-keys&gt;&lt;key app="EN" db-id="5a9dtpapztdsx2ezeaapet280vpespzfexw9" timestamp="1528418509"&gt;173&lt;/key&gt;&lt;/foreign-keys&gt;&lt;ref-type name="Web Page"&gt;12&lt;/ref-type&gt;&lt;contributors&gt;&lt;authors&gt;&lt;author&gt;Chloe Whitaker&lt;/author&gt;&lt;/authors&gt;&lt;/contributors&gt;&lt;titles&gt;&lt;title&gt;Where Do You Get the Most for Your Health Care Dollar?&lt;/title&gt;&lt;secondary-title&gt;Bloomberg Visual Data&lt;/secondary-title&gt;&lt;/titles&gt;&lt;dates&gt;&lt;year&gt;2014&lt;/year&gt;&lt;/dates&gt;&lt;urls&gt;&lt;related-urls&gt;&lt;url&gt;https://www.bloomberg.com/graphics/infographics/most-efficient-health-care-around-the-world.html&lt;/url&gt;&lt;/related-urls&gt;&lt;/urls&gt;&lt;/record&gt;&lt;/Cite&gt;&lt;/EndNote&gt;</w:instrText>
      </w:r>
      <w:r w:rsidR="002A0E22">
        <w:rPr>
          <w:rFonts w:ascii="Times New Roman" w:hAnsi="Times New Roman" w:cs="Times New Roman"/>
          <w:sz w:val="24"/>
          <w:szCs w:val="24"/>
        </w:rPr>
        <w:fldChar w:fldCharType="separate"/>
      </w:r>
      <w:r w:rsidR="002A0E22">
        <w:rPr>
          <w:rFonts w:ascii="Times New Roman" w:hAnsi="Times New Roman" w:cs="Times New Roman"/>
          <w:noProof/>
          <w:sz w:val="24"/>
          <w:szCs w:val="24"/>
        </w:rPr>
        <w:t>[5]</w:t>
      </w:r>
      <w:r w:rsidR="002A0E22">
        <w:rPr>
          <w:rFonts w:ascii="Times New Roman" w:hAnsi="Times New Roman" w:cs="Times New Roman"/>
          <w:sz w:val="24"/>
          <w:szCs w:val="24"/>
        </w:rPr>
        <w:fldChar w:fldCharType="end"/>
      </w:r>
      <w:r w:rsidR="002A0E22">
        <w:rPr>
          <w:rFonts w:ascii="Times New Roman" w:hAnsi="Times New Roman" w:cs="Times New Roman"/>
          <w:sz w:val="24"/>
          <w:szCs w:val="24"/>
        </w:rPr>
        <w:t xml:space="preserve"> </w:t>
      </w:r>
      <w:r w:rsidRPr="001C3397">
        <w:rPr>
          <w:rFonts w:ascii="Times New Roman" w:hAnsi="Times New Roman" w:cs="Times New Roman"/>
          <w:sz w:val="24"/>
          <w:szCs w:val="24"/>
        </w:rPr>
        <w:t>As such, foreigners who come to Singapore to receive healthcare and treatment would be more willing to pay for care. Additionally, foreigners do not receive government subsidies or reimbursements.</w:t>
      </w:r>
      <w:r w:rsidR="002A0E22">
        <w:rPr>
          <w:rFonts w:ascii="Times New Roman" w:hAnsi="Times New Roman" w:cs="Times New Roman"/>
          <w:sz w:val="24"/>
          <w:szCs w:val="24"/>
        </w:rPr>
        <w:t xml:space="preserve"> Hence</w:t>
      </w:r>
      <w:r w:rsidRPr="001C3397">
        <w:rPr>
          <w:rFonts w:ascii="Times New Roman" w:hAnsi="Times New Roman" w:cs="Times New Roman"/>
          <w:sz w:val="24"/>
          <w:szCs w:val="24"/>
        </w:rPr>
        <w:t xml:space="preserve"> the lack of subsidies might contribute to the high cost of care that foreigners pay. These reasons might explain the strong correlation between foreigner status and high cost of care. However, these reasonings only hold true on the assumptions that: </w:t>
      </w:r>
    </w:p>
    <w:p w14:paraId="607048F0" w14:textId="77777777" w:rsidR="00DD396C" w:rsidRPr="001C3397" w:rsidRDefault="00DD396C" w:rsidP="00DD396C">
      <w:pPr>
        <w:pStyle w:val="ListParagraph"/>
        <w:numPr>
          <w:ilvl w:val="0"/>
          <w:numId w:val="8"/>
        </w:numPr>
        <w:spacing w:line="360" w:lineRule="auto"/>
        <w:jc w:val="both"/>
        <w:rPr>
          <w:rFonts w:ascii="Times New Roman" w:hAnsi="Times New Roman" w:cs="Times New Roman"/>
          <w:sz w:val="24"/>
          <w:szCs w:val="24"/>
        </w:rPr>
      </w:pPr>
      <w:r w:rsidRPr="001C3397">
        <w:rPr>
          <w:rFonts w:ascii="Times New Roman" w:hAnsi="Times New Roman" w:cs="Times New Roman"/>
          <w:sz w:val="24"/>
          <w:szCs w:val="24"/>
        </w:rPr>
        <w:t xml:space="preserve"> This dataset is derived from the Singapore healthcare system due to the resident status being classified into Singapore, PR and Foreigner,</w:t>
      </w:r>
    </w:p>
    <w:p w14:paraId="4EAAFCEC" w14:textId="77777777" w:rsidR="00DD396C" w:rsidRPr="001C3397" w:rsidRDefault="00DD396C" w:rsidP="00DD396C">
      <w:pPr>
        <w:pStyle w:val="ListParagraph"/>
        <w:numPr>
          <w:ilvl w:val="0"/>
          <w:numId w:val="8"/>
        </w:numPr>
        <w:spacing w:line="360" w:lineRule="auto"/>
        <w:jc w:val="both"/>
        <w:rPr>
          <w:rFonts w:ascii="Times New Roman" w:hAnsi="Times New Roman" w:cs="Times New Roman"/>
          <w:sz w:val="24"/>
          <w:szCs w:val="24"/>
        </w:rPr>
      </w:pPr>
      <w:r w:rsidRPr="001C3397">
        <w:rPr>
          <w:rFonts w:ascii="Times New Roman" w:hAnsi="Times New Roman" w:cs="Times New Roman"/>
          <w:sz w:val="24"/>
          <w:szCs w:val="24"/>
        </w:rPr>
        <w:t xml:space="preserve">All 4 amounts for each patient ID and date of admission in  bill_amount.csv can be aggregated as a sum ( instead of a scenario where specific IDs are supposed to be reimbursements and hence deduct from the sum), </w:t>
      </w:r>
    </w:p>
    <w:p w14:paraId="3EB678B5" w14:textId="00F60D44" w:rsidR="00DD396C" w:rsidRPr="002A0E22" w:rsidRDefault="00DD396C" w:rsidP="001C3397">
      <w:pPr>
        <w:pStyle w:val="ListParagraph"/>
        <w:numPr>
          <w:ilvl w:val="0"/>
          <w:numId w:val="8"/>
        </w:numPr>
        <w:spacing w:line="360" w:lineRule="auto"/>
        <w:jc w:val="both"/>
        <w:rPr>
          <w:rFonts w:ascii="Times New Roman" w:hAnsi="Times New Roman" w:cs="Times New Roman"/>
          <w:sz w:val="24"/>
          <w:szCs w:val="24"/>
        </w:rPr>
      </w:pPr>
      <w:r w:rsidRPr="001C3397">
        <w:rPr>
          <w:rFonts w:ascii="Times New Roman" w:hAnsi="Times New Roman" w:cs="Times New Roman"/>
          <w:sz w:val="24"/>
          <w:szCs w:val="24"/>
        </w:rPr>
        <w:t>Subsidies have already been deducted from the amount in bill_amount.csv</w:t>
      </w:r>
    </w:p>
    <w:p w14:paraId="67C01B8F" w14:textId="7A67892B" w:rsidR="0018444C" w:rsidRDefault="0018444C" w:rsidP="0018444C">
      <w:pPr>
        <w:pStyle w:val="Heading1"/>
        <w:rPr>
          <w:rFonts w:ascii="Times New Roman" w:hAnsi="Times New Roman" w:cs="Times New Roman"/>
          <w:b/>
          <w:color w:val="auto"/>
          <w:u w:val="single"/>
        </w:rPr>
      </w:pPr>
      <w:r w:rsidRPr="00A6666D">
        <w:rPr>
          <w:rFonts w:ascii="Times New Roman" w:hAnsi="Times New Roman" w:cs="Times New Roman"/>
          <w:b/>
          <w:color w:val="auto"/>
          <w:u w:val="single"/>
        </w:rPr>
        <w:lastRenderedPageBreak/>
        <w:t>Conclusion</w:t>
      </w:r>
    </w:p>
    <w:p w14:paraId="730F2363" w14:textId="29940E36" w:rsidR="002A0E22" w:rsidRPr="002A0E22" w:rsidRDefault="002A0E22" w:rsidP="002A0E22">
      <w:pPr>
        <w:spacing w:line="360" w:lineRule="auto"/>
        <w:jc w:val="both"/>
        <w:rPr>
          <w:rFonts w:ascii="Times New Roman" w:hAnsi="Times New Roman" w:cs="Times New Roman"/>
          <w:sz w:val="24"/>
        </w:rPr>
      </w:pPr>
      <w:r>
        <w:rPr>
          <w:rFonts w:ascii="Times New Roman" w:hAnsi="Times New Roman" w:cs="Times New Roman"/>
          <w:sz w:val="24"/>
        </w:rPr>
        <w:t xml:space="preserve">The key driver of cost of care identified from this dataset is the presence of symptom 5. Although Malay racial status is also indicative of higher cost of care, the underlying driver of cost of care most likely stems from unhealthy behaviour prevalent among the racial group. Number of symptoms a patient exhibits is the next strongest driver of cost of care, along with age. Foreigner status </w:t>
      </w:r>
      <w:r w:rsidR="006A4494">
        <w:rPr>
          <w:rFonts w:ascii="Times New Roman" w:hAnsi="Times New Roman" w:cs="Times New Roman"/>
          <w:sz w:val="24"/>
        </w:rPr>
        <w:t xml:space="preserve">indicates higher cost of care, but the underlying context of Singapore as a global medical tourism spot helps to explain this correlation. Notably, the presence of medical history 1 and 6 also seem to be a driver of cost of care. </w:t>
      </w:r>
    </w:p>
    <w:p w14:paraId="40D79724" w14:textId="4B24F6C9" w:rsidR="00657A1C" w:rsidRPr="00A6666D" w:rsidRDefault="00657A1C" w:rsidP="00657A1C">
      <w:pPr>
        <w:pStyle w:val="Heading1"/>
        <w:rPr>
          <w:rFonts w:ascii="Times New Roman" w:hAnsi="Times New Roman" w:cs="Times New Roman"/>
          <w:b/>
          <w:color w:val="auto"/>
          <w:u w:val="single"/>
        </w:rPr>
      </w:pPr>
      <w:r w:rsidRPr="00A6666D">
        <w:rPr>
          <w:rFonts w:ascii="Times New Roman" w:hAnsi="Times New Roman" w:cs="Times New Roman"/>
          <w:b/>
          <w:color w:val="auto"/>
          <w:u w:val="single"/>
        </w:rPr>
        <w:t>Appendix</w:t>
      </w:r>
    </w:p>
    <w:p w14:paraId="22E31A82" w14:textId="77777777" w:rsidR="00A6666D" w:rsidRDefault="00D42C93" w:rsidP="00A6666D">
      <w:pPr>
        <w:keepNext/>
        <w:jc w:val="center"/>
      </w:pPr>
      <w:r>
        <w:rPr>
          <w:noProof/>
        </w:rPr>
        <w:drawing>
          <wp:inline distT="0" distB="0" distL="0" distR="0" wp14:anchorId="70D18E0A" wp14:editId="3242FDB6">
            <wp:extent cx="2590668" cy="1798320"/>
            <wp:effectExtent l="0" t="0" r="0" b="0"/>
            <wp:docPr id="1" name="Picture 1" descr="C:\Users\Asus\AppData\Local\Microsoft\Windows\INetCache\Content.MSO\2CC785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2CC78555.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90668" cy="1798320"/>
                    </a:xfrm>
                    <a:prstGeom prst="rect">
                      <a:avLst/>
                    </a:prstGeom>
                    <a:noFill/>
                    <a:ln>
                      <a:noFill/>
                    </a:ln>
                  </pic:spPr>
                </pic:pic>
              </a:graphicData>
            </a:graphic>
          </wp:inline>
        </w:drawing>
      </w:r>
      <w:r>
        <w:rPr>
          <w:noProof/>
        </w:rPr>
        <w:drawing>
          <wp:inline distT="0" distB="0" distL="0" distR="0" wp14:anchorId="212CF1DB" wp14:editId="544728E4">
            <wp:extent cx="2643027" cy="1799590"/>
            <wp:effectExtent l="0" t="0" r="3810" b="0"/>
            <wp:docPr id="112" name="Picture 2" descr="C:\Users\Asus\AppData\Local\Microsoft\Windows\INetCache\Content.MSO\E2A32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Microsoft\Windows\INetCache\Content.MSO\E2A328A.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43027" cy="1799590"/>
                    </a:xfrm>
                    <a:prstGeom prst="rect">
                      <a:avLst/>
                    </a:prstGeom>
                    <a:noFill/>
                    <a:ln>
                      <a:noFill/>
                    </a:ln>
                  </pic:spPr>
                </pic:pic>
              </a:graphicData>
            </a:graphic>
          </wp:inline>
        </w:drawing>
      </w:r>
    </w:p>
    <w:p w14:paraId="70412E76" w14:textId="30DE9454" w:rsidR="008064C1" w:rsidRDefault="00A6666D" w:rsidP="00A6666D">
      <w:pPr>
        <w:pStyle w:val="Caption"/>
        <w:jc w:val="center"/>
      </w:pPr>
      <w:r>
        <w:t xml:space="preserve">Appendix </w:t>
      </w:r>
      <w:r>
        <w:fldChar w:fldCharType="begin"/>
      </w:r>
      <w:r>
        <w:instrText xml:space="preserve"> SEQ Appendix \* ARABIC </w:instrText>
      </w:r>
      <w:r>
        <w:fldChar w:fldCharType="separate"/>
      </w:r>
      <w:r w:rsidR="00DC6860">
        <w:rPr>
          <w:noProof/>
        </w:rPr>
        <w:t>1</w:t>
      </w:r>
      <w:r>
        <w:fldChar w:fldCharType="end"/>
      </w:r>
      <w:r>
        <w:t>. Distribution of cost before and after outlier removal.</w:t>
      </w:r>
      <w:r w:rsidR="007270FE">
        <w:t xml:space="preserve"> Standard deviation reduction </w:t>
      </w:r>
    </w:p>
    <w:p w14:paraId="35B0141E" w14:textId="43721AC6" w:rsidR="007270FE" w:rsidRDefault="00D42C93" w:rsidP="007270FE">
      <w:pPr>
        <w:keepNext/>
      </w:pPr>
      <w:r>
        <w:rPr>
          <w:noProof/>
        </w:rPr>
        <w:drawing>
          <wp:inline distT="0" distB="0" distL="0" distR="0" wp14:anchorId="7F19D559" wp14:editId="0C38A734">
            <wp:extent cx="2696210" cy="1965898"/>
            <wp:effectExtent l="0" t="0" r="0" b="0"/>
            <wp:docPr id="21" name="Picture 21" descr="C:\Users\Asus\AppData\Local\Microsoft\Windows\INetCache\Content.MSO\24D6DF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sus\AppData\Local\Microsoft\Windows\INetCache\Content.MSO\24D6DF2D.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31012" cy="1991273"/>
                    </a:xfrm>
                    <a:prstGeom prst="rect">
                      <a:avLst/>
                    </a:prstGeom>
                    <a:noFill/>
                    <a:ln>
                      <a:noFill/>
                    </a:ln>
                  </pic:spPr>
                </pic:pic>
              </a:graphicData>
            </a:graphic>
          </wp:inline>
        </w:drawing>
      </w:r>
      <w:r w:rsidR="007270FE">
        <w:rPr>
          <w:noProof/>
        </w:rPr>
        <w:drawing>
          <wp:inline distT="0" distB="0" distL="0" distR="0" wp14:anchorId="0B79F214" wp14:editId="60489C11">
            <wp:extent cx="2659380" cy="1947419"/>
            <wp:effectExtent l="0" t="0" r="7620" b="0"/>
            <wp:docPr id="2" name="Picture 2" descr="C:\Users\Asus\AppData\Local\Microsoft\Windows\INetCache\Content.MSO\1152F7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MSO\1152F72B.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3793" cy="1987264"/>
                    </a:xfrm>
                    <a:prstGeom prst="rect">
                      <a:avLst/>
                    </a:prstGeom>
                    <a:noFill/>
                    <a:ln>
                      <a:noFill/>
                    </a:ln>
                  </pic:spPr>
                </pic:pic>
              </a:graphicData>
            </a:graphic>
          </wp:inline>
        </w:drawing>
      </w:r>
    </w:p>
    <w:p w14:paraId="375A57B2" w14:textId="743FA09A" w:rsidR="00D42C93" w:rsidRDefault="007270FE" w:rsidP="007270FE">
      <w:pPr>
        <w:pStyle w:val="Caption"/>
        <w:jc w:val="center"/>
      </w:pPr>
      <w:r>
        <w:t xml:space="preserve">Appendix </w:t>
      </w:r>
      <w:r>
        <w:fldChar w:fldCharType="begin"/>
      </w:r>
      <w:r>
        <w:instrText xml:space="preserve"> SEQ Appendix \* ARABIC </w:instrText>
      </w:r>
      <w:r>
        <w:fldChar w:fldCharType="separate"/>
      </w:r>
      <w:r w:rsidR="00DC6860">
        <w:rPr>
          <w:noProof/>
        </w:rPr>
        <w:t>2</w:t>
      </w:r>
      <w:r>
        <w:fldChar w:fldCharType="end"/>
      </w:r>
      <w:r>
        <w:t>. Distribution plots of BMI and inpatient duration. Both engineered features exhibit a Gaussian distribution.</w:t>
      </w:r>
    </w:p>
    <w:p w14:paraId="23A3A150" w14:textId="77777777" w:rsidR="007270FE" w:rsidRDefault="00D42C93" w:rsidP="007270FE">
      <w:pPr>
        <w:keepNext/>
      </w:pPr>
      <w:r>
        <w:rPr>
          <w:noProof/>
        </w:rPr>
        <w:lastRenderedPageBreak/>
        <w:drawing>
          <wp:inline distT="0" distB="0" distL="0" distR="0" wp14:anchorId="2B447AFC" wp14:editId="4445BDEA">
            <wp:extent cx="2626571" cy="2091690"/>
            <wp:effectExtent l="0" t="0" r="2540" b="3810"/>
            <wp:docPr id="17" name="Picture 17" descr="C:\Users\Asus\AppData\Local\Microsoft\Windows\INetCache\Content.MSO\94AFFA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94AFFAA4.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60616" cy="2118802"/>
                    </a:xfrm>
                    <a:prstGeom prst="rect">
                      <a:avLst/>
                    </a:prstGeom>
                    <a:noFill/>
                    <a:ln>
                      <a:noFill/>
                    </a:ln>
                  </pic:spPr>
                </pic:pic>
              </a:graphicData>
            </a:graphic>
          </wp:inline>
        </w:drawing>
      </w:r>
      <w:r>
        <w:rPr>
          <w:noProof/>
        </w:rPr>
        <w:drawing>
          <wp:inline distT="0" distB="0" distL="0" distR="0" wp14:anchorId="1C758981" wp14:editId="7C8F14C3">
            <wp:extent cx="2903201" cy="2064385"/>
            <wp:effectExtent l="0" t="0" r="0" b="0"/>
            <wp:docPr id="18" name="Picture 18" descr="C:\Users\Asus\AppData\Local\Microsoft\Windows\INetCache\Content.MSO\F8AFBC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sus\AppData\Local\Microsoft\Windows\INetCache\Content.MSO\F8AFBC0B.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34578" cy="2086696"/>
                    </a:xfrm>
                    <a:prstGeom prst="rect">
                      <a:avLst/>
                    </a:prstGeom>
                    <a:noFill/>
                    <a:ln>
                      <a:noFill/>
                    </a:ln>
                  </pic:spPr>
                </pic:pic>
              </a:graphicData>
            </a:graphic>
          </wp:inline>
        </w:drawing>
      </w:r>
    </w:p>
    <w:p w14:paraId="5487A415" w14:textId="7F2ED570" w:rsidR="00D42C93" w:rsidRDefault="007270FE" w:rsidP="007270FE">
      <w:pPr>
        <w:pStyle w:val="Caption"/>
        <w:jc w:val="center"/>
      </w:pPr>
      <w:r>
        <w:t xml:space="preserve">Appendix </w:t>
      </w:r>
      <w:r>
        <w:fldChar w:fldCharType="begin"/>
      </w:r>
      <w:r>
        <w:instrText xml:space="preserve"> SEQ Appendix \* ARABIC </w:instrText>
      </w:r>
      <w:r>
        <w:fldChar w:fldCharType="separate"/>
      </w:r>
      <w:r w:rsidR="00DC6860">
        <w:rPr>
          <w:noProof/>
        </w:rPr>
        <w:t>3</w:t>
      </w:r>
      <w:r>
        <w:fldChar w:fldCharType="end"/>
      </w:r>
      <w:r>
        <w:t xml:space="preserve">. Distribution of number of </w:t>
      </w:r>
      <w:r w:rsidR="00DC6860">
        <w:t>preop medication prescribed</w:t>
      </w:r>
      <w:r>
        <w:t xml:space="preserve"> and count plot of each preop medication. Preop_medication 1 and 4 were the least frequent medication prescribed amongst the 6, with preop_medication 5 being present in </w:t>
      </w:r>
      <w:proofErr w:type="gramStart"/>
      <w:r>
        <w:t>a majority of</w:t>
      </w:r>
      <w:proofErr w:type="gramEnd"/>
      <w:r>
        <w:t xml:space="preserve"> samples. This could either be due to higher cost of due to undesired side-effects. </w:t>
      </w:r>
    </w:p>
    <w:p w14:paraId="2B15AA40" w14:textId="77777777" w:rsidR="00747269" w:rsidRDefault="00747269" w:rsidP="008064C1"/>
    <w:p w14:paraId="11E1A887" w14:textId="77777777" w:rsidR="00DC6860" w:rsidRDefault="00C15A52" w:rsidP="00DC6860">
      <w:pPr>
        <w:keepNext/>
      </w:pPr>
      <w:r>
        <w:rPr>
          <w:noProof/>
        </w:rPr>
        <w:drawing>
          <wp:inline distT="0" distB="0" distL="0" distR="0" wp14:anchorId="1906751A" wp14:editId="1C751ADA">
            <wp:extent cx="2423160" cy="1700591"/>
            <wp:effectExtent l="0" t="0" r="0" b="0"/>
            <wp:docPr id="145" name="Picture 145" descr="C:\Users\Asus\AppData\Local\Microsoft\Windows\INetCache\Content.MSO\DD99EF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sus\AppData\Local\Microsoft\Windows\INetCache\Content.MSO\DD99EFDF.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67721" cy="1731864"/>
                    </a:xfrm>
                    <a:prstGeom prst="rect">
                      <a:avLst/>
                    </a:prstGeom>
                    <a:noFill/>
                    <a:ln>
                      <a:noFill/>
                    </a:ln>
                  </pic:spPr>
                </pic:pic>
              </a:graphicData>
            </a:graphic>
          </wp:inline>
        </w:drawing>
      </w:r>
      <w:r w:rsidR="00D42C93">
        <w:rPr>
          <w:noProof/>
        </w:rPr>
        <w:drawing>
          <wp:inline distT="0" distB="0" distL="0" distR="0" wp14:anchorId="06036D0C" wp14:editId="11CA433D">
            <wp:extent cx="3240756" cy="1751965"/>
            <wp:effectExtent l="0" t="0" r="0" b="635"/>
            <wp:docPr id="19" name="Picture 19" descr="C:\Users\Asus\AppData\Local\Microsoft\Windows\INetCache\Content.MSO\73187D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sus\AppData\Local\Microsoft\Windows\INetCache\Content.MSO\73187D51.tmp"/>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302913" cy="1785567"/>
                    </a:xfrm>
                    <a:prstGeom prst="rect">
                      <a:avLst/>
                    </a:prstGeom>
                    <a:noFill/>
                    <a:ln>
                      <a:noFill/>
                    </a:ln>
                  </pic:spPr>
                </pic:pic>
              </a:graphicData>
            </a:graphic>
          </wp:inline>
        </w:drawing>
      </w:r>
    </w:p>
    <w:p w14:paraId="190AF147" w14:textId="1338ADA8" w:rsidR="00DC6860" w:rsidRDefault="00DC6860" w:rsidP="00DC6860">
      <w:pPr>
        <w:pStyle w:val="Caption"/>
      </w:pPr>
      <w:r>
        <w:t xml:space="preserve">Appendix </w:t>
      </w:r>
      <w:r>
        <w:fldChar w:fldCharType="begin"/>
      </w:r>
      <w:r>
        <w:instrText xml:space="preserve"> SEQ Appendix \* ARABIC </w:instrText>
      </w:r>
      <w:r>
        <w:fldChar w:fldCharType="separate"/>
      </w:r>
      <w:r>
        <w:rPr>
          <w:noProof/>
        </w:rPr>
        <w:t>4</w:t>
      </w:r>
      <w:r>
        <w:fldChar w:fldCharType="end"/>
      </w:r>
      <w:r>
        <w:t>. Distribution of symptoms and count plot for each symptom. Symptom 5 has a lower frequency than the other symptoms.</w:t>
      </w:r>
    </w:p>
    <w:p w14:paraId="7409E108" w14:textId="304994E3" w:rsidR="00D42C93" w:rsidRDefault="00D42C93" w:rsidP="008064C1">
      <w:r w:rsidRPr="00D42C93">
        <w:t xml:space="preserve"> </w:t>
      </w:r>
    </w:p>
    <w:p w14:paraId="16B411CE" w14:textId="77777777" w:rsidR="00DC6860" w:rsidRDefault="00C15A52" w:rsidP="00DC6860">
      <w:pPr>
        <w:keepNext/>
      </w:pPr>
      <w:r>
        <w:rPr>
          <w:noProof/>
        </w:rPr>
        <w:drawing>
          <wp:inline distT="0" distB="0" distL="0" distR="0" wp14:anchorId="5336A158" wp14:editId="0DD2BF4C">
            <wp:extent cx="2499360" cy="1934845"/>
            <wp:effectExtent l="0" t="0" r="0" b="8255"/>
            <wp:docPr id="143" name="Picture 143" descr="C:\Users\Asus\AppData\Local\Microsoft\Windows\INetCache\Content.MSO\64057D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sus\AppData\Local\Microsoft\Windows\INetCache\Content.MSO\64057DE3.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21961" cy="1952341"/>
                    </a:xfrm>
                    <a:prstGeom prst="rect">
                      <a:avLst/>
                    </a:prstGeom>
                    <a:noFill/>
                    <a:ln>
                      <a:noFill/>
                    </a:ln>
                  </pic:spPr>
                </pic:pic>
              </a:graphicData>
            </a:graphic>
          </wp:inline>
        </w:drawing>
      </w:r>
      <w:r>
        <w:rPr>
          <w:noProof/>
        </w:rPr>
        <w:drawing>
          <wp:inline distT="0" distB="0" distL="0" distR="0" wp14:anchorId="2978FE94" wp14:editId="6AF35313">
            <wp:extent cx="2964815" cy="1876425"/>
            <wp:effectExtent l="0" t="0" r="6985" b="9525"/>
            <wp:docPr id="22" name="Picture 22" descr="C:\Users\Asus\AppData\Local\Microsoft\Windows\INetCache\Content.MSO\66FEE6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sus\AppData\Local\Microsoft\Windows\INetCache\Content.MSO\66FEE6C3.tmp"/>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986128" cy="1889914"/>
                    </a:xfrm>
                    <a:prstGeom prst="rect">
                      <a:avLst/>
                    </a:prstGeom>
                    <a:noFill/>
                    <a:ln>
                      <a:noFill/>
                    </a:ln>
                  </pic:spPr>
                </pic:pic>
              </a:graphicData>
            </a:graphic>
          </wp:inline>
        </w:drawing>
      </w:r>
    </w:p>
    <w:p w14:paraId="773573CA" w14:textId="197C6C28" w:rsidR="00D42C93" w:rsidRDefault="00DC6860" w:rsidP="00DC6860">
      <w:pPr>
        <w:pStyle w:val="Caption"/>
      </w:pPr>
      <w:r>
        <w:t xml:space="preserve">Appendix </w:t>
      </w:r>
      <w:r>
        <w:fldChar w:fldCharType="begin"/>
      </w:r>
      <w:r>
        <w:instrText xml:space="preserve"> SEQ Appendix \* ARABIC </w:instrText>
      </w:r>
      <w:r>
        <w:fldChar w:fldCharType="separate"/>
      </w:r>
      <w:r>
        <w:rPr>
          <w:noProof/>
        </w:rPr>
        <w:t>5</w:t>
      </w:r>
      <w:r>
        <w:fldChar w:fldCharType="end"/>
      </w:r>
      <w:r>
        <w:t xml:space="preserve">. Distribution of number of medical </w:t>
      </w:r>
      <w:proofErr w:type="spellStart"/>
      <w:r>
        <w:t>histroy</w:t>
      </w:r>
      <w:proofErr w:type="spellEnd"/>
      <w:r>
        <w:t xml:space="preserve"> available and count plot of each medical history. Medical History 2 is the most frequently available among the 7.</w:t>
      </w:r>
    </w:p>
    <w:p w14:paraId="44059C09" w14:textId="1948ACF1" w:rsidR="00C15A52" w:rsidRDefault="00C15A52" w:rsidP="00DC6860">
      <w:pPr>
        <w:keepNext/>
      </w:pPr>
      <w:r>
        <w:rPr>
          <w:noProof/>
        </w:rPr>
        <w:lastRenderedPageBreak/>
        <w:drawing>
          <wp:inline distT="0" distB="0" distL="0" distR="0" wp14:anchorId="51CEC22D" wp14:editId="50ED5112">
            <wp:extent cx="3337697" cy="2179320"/>
            <wp:effectExtent l="0" t="0" r="0" b="0"/>
            <wp:docPr id="142" name="Picture 142" descr="C:\Users\Asus\AppData\Local\Microsoft\Windows\INetCache\Content.MSO\34E911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sus\AppData\Local\Microsoft\Windows\INetCache\Content.MSO\34E9114D.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63832" cy="2196385"/>
                    </a:xfrm>
                    <a:prstGeom prst="rect">
                      <a:avLst/>
                    </a:prstGeom>
                    <a:noFill/>
                    <a:ln>
                      <a:noFill/>
                    </a:ln>
                  </pic:spPr>
                </pic:pic>
              </a:graphicData>
            </a:graphic>
          </wp:inline>
        </w:drawing>
      </w:r>
    </w:p>
    <w:p w14:paraId="1B1A0228" w14:textId="1CB70CEC" w:rsidR="00DC6860" w:rsidRDefault="00DC6860" w:rsidP="00DC6860">
      <w:pPr>
        <w:pStyle w:val="Caption"/>
      </w:pPr>
      <w:r>
        <w:t xml:space="preserve">Appendix </w:t>
      </w:r>
      <w:r>
        <w:fldChar w:fldCharType="begin"/>
      </w:r>
      <w:r>
        <w:instrText xml:space="preserve"> SEQ Appendix \* ARABIC </w:instrText>
      </w:r>
      <w:r>
        <w:fldChar w:fldCharType="separate"/>
      </w:r>
      <w:r>
        <w:rPr>
          <w:noProof/>
        </w:rPr>
        <w:t>6</w:t>
      </w:r>
      <w:r>
        <w:fldChar w:fldCharType="end"/>
      </w:r>
      <w:r>
        <w:t>. Distribution plot of lab results 1, 2 and 3. All three lab results have different distributions and different means. This indicates that all 3 lab tests are different tests and not replicates. Additionally, lab_result_3 suffers from low precision.</w:t>
      </w:r>
    </w:p>
    <w:p w14:paraId="0510482C" w14:textId="2744A39D" w:rsidR="00747269" w:rsidRDefault="00747269" w:rsidP="008064C1">
      <w:r>
        <w:rPr>
          <w:noProof/>
        </w:rPr>
        <w:drawing>
          <wp:inline distT="0" distB="0" distL="0" distR="0" wp14:anchorId="24CCAA6C" wp14:editId="61B5CE7D">
            <wp:extent cx="5731510" cy="2333772"/>
            <wp:effectExtent l="0" t="0" r="2540" b="9525"/>
            <wp:docPr id="35" name="Picture 35" descr="C:\Users\Asus\AppData\Local\Microsoft\Windows\INetCache\Content.MSO\9E116A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us\AppData\Local\Microsoft\Windows\INetCache\Content.MSO\9E116AEE.tmp"/>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34137" cy="2416278"/>
                    </a:xfrm>
                    <a:prstGeom prst="rect">
                      <a:avLst/>
                    </a:prstGeom>
                    <a:noFill/>
                    <a:ln>
                      <a:noFill/>
                    </a:ln>
                  </pic:spPr>
                </pic:pic>
              </a:graphicData>
            </a:graphic>
          </wp:inline>
        </w:drawing>
      </w:r>
      <w:r>
        <w:rPr>
          <w:noProof/>
        </w:rPr>
        <w:drawing>
          <wp:inline distT="0" distB="0" distL="0" distR="0" wp14:anchorId="693CECCC" wp14:editId="5C069842">
            <wp:extent cx="5761292" cy="2667000"/>
            <wp:effectExtent l="0" t="0" r="0" b="0"/>
            <wp:docPr id="37" name="Picture 37" descr="C:\Users\Asus\AppData\Local\Microsoft\Windows\INetCache\Content.MSO\EE7320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sus\AppData\Local\Microsoft\Windows\INetCache\Content.MSO\EE73201A.tmp"/>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61292" cy="2667000"/>
                    </a:xfrm>
                    <a:prstGeom prst="rect">
                      <a:avLst/>
                    </a:prstGeom>
                    <a:noFill/>
                    <a:ln>
                      <a:noFill/>
                    </a:ln>
                  </pic:spPr>
                </pic:pic>
              </a:graphicData>
            </a:graphic>
          </wp:inline>
        </w:drawing>
      </w:r>
    </w:p>
    <w:p w14:paraId="50FF8483" w14:textId="77777777" w:rsidR="00DC6860" w:rsidRDefault="005D77BF" w:rsidP="00DC6860">
      <w:pPr>
        <w:keepNext/>
      </w:pPr>
      <w:r>
        <w:rPr>
          <w:noProof/>
        </w:rPr>
        <w:lastRenderedPageBreak/>
        <w:drawing>
          <wp:inline distT="0" distB="0" distL="0" distR="0" wp14:anchorId="64CF74E8" wp14:editId="6EABDC11">
            <wp:extent cx="5731510" cy="2335489"/>
            <wp:effectExtent l="0" t="0" r="2540" b="8255"/>
            <wp:docPr id="146" name="Picture 146" descr="C:\Users\Asus\AppData\Local\Microsoft\Windows\INetCache\Content.MSO\1EB4E4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sus\AppData\Local\Microsoft\Windows\INetCache\Content.MSO\1EB4E445.t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2335489"/>
                    </a:xfrm>
                    <a:prstGeom prst="rect">
                      <a:avLst/>
                    </a:prstGeom>
                    <a:noFill/>
                    <a:ln>
                      <a:noFill/>
                    </a:ln>
                  </pic:spPr>
                </pic:pic>
              </a:graphicData>
            </a:graphic>
          </wp:inline>
        </w:drawing>
      </w:r>
    </w:p>
    <w:p w14:paraId="6CCED8F0" w14:textId="77777777" w:rsidR="00DD396C" w:rsidRDefault="00DC6860" w:rsidP="00DC6860">
      <w:pPr>
        <w:pStyle w:val="Caption"/>
      </w:pPr>
      <w:r>
        <w:t xml:space="preserve">Appendix </w:t>
      </w:r>
      <w:r>
        <w:fldChar w:fldCharType="begin"/>
      </w:r>
      <w:r>
        <w:instrText xml:space="preserve"> SEQ Appendix \* ARABIC </w:instrText>
      </w:r>
      <w:r>
        <w:fldChar w:fldCharType="separate"/>
      </w:r>
      <w:r>
        <w:rPr>
          <w:noProof/>
        </w:rPr>
        <w:t>7</w:t>
      </w:r>
      <w:r>
        <w:fldChar w:fldCharType="end"/>
      </w:r>
      <w:r>
        <w:t>. Multivariate analysis of preop medication, medical history and symptom for different years against cost.</w:t>
      </w:r>
    </w:p>
    <w:p w14:paraId="09306687" w14:textId="597C2FC1" w:rsidR="00DD396C" w:rsidRPr="006A4494" w:rsidRDefault="006A4494" w:rsidP="006A4494">
      <w:pPr>
        <w:pStyle w:val="Heading1"/>
        <w:rPr>
          <w:rFonts w:ascii="Times New Roman" w:hAnsi="Times New Roman" w:cs="Times New Roman"/>
          <w:b/>
          <w:color w:val="auto"/>
          <w:u w:val="single"/>
        </w:rPr>
      </w:pPr>
      <w:r w:rsidRPr="006A4494">
        <w:rPr>
          <w:rFonts w:ascii="Times New Roman" w:hAnsi="Times New Roman" w:cs="Times New Roman"/>
          <w:b/>
          <w:color w:val="auto"/>
          <w:u w:val="single"/>
        </w:rPr>
        <w:t>References</w:t>
      </w:r>
    </w:p>
    <w:p w14:paraId="361FD1A2" w14:textId="77777777" w:rsidR="002A0E22" w:rsidRPr="002A0E22" w:rsidRDefault="00DD396C" w:rsidP="002A0E22">
      <w:pPr>
        <w:pStyle w:val="EndNoteBibliography"/>
        <w:spacing w:after="0"/>
        <w:ind w:left="720" w:hanging="720"/>
      </w:pPr>
      <w:r>
        <w:fldChar w:fldCharType="begin"/>
      </w:r>
      <w:r>
        <w:instrText xml:space="preserve"> ADDIN EN.REFLIST </w:instrText>
      </w:r>
      <w:r>
        <w:fldChar w:fldCharType="separate"/>
      </w:r>
      <w:r w:rsidR="002A0E22" w:rsidRPr="002A0E22">
        <w:t>1.</w:t>
      </w:r>
      <w:r w:rsidR="002A0E22" w:rsidRPr="002A0E22">
        <w:tab/>
        <w:t xml:space="preserve">Louppe, G., et al. </w:t>
      </w:r>
      <w:r w:rsidR="002A0E22" w:rsidRPr="002A0E22">
        <w:rPr>
          <w:i/>
        </w:rPr>
        <w:t>Understanding variable importances in forests of randomized trees</w:t>
      </w:r>
      <w:r w:rsidR="002A0E22" w:rsidRPr="002A0E22">
        <w:t xml:space="preserve">. in </w:t>
      </w:r>
      <w:r w:rsidR="002A0E22" w:rsidRPr="002A0E22">
        <w:rPr>
          <w:i/>
        </w:rPr>
        <w:t>Advances in neural information processing systems</w:t>
      </w:r>
      <w:r w:rsidR="002A0E22" w:rsidRPr="002A0E22">
        <w:t>. 2013.</w:t>
      </w:r>
    </w:p>
    <w:p w14:paraId="15906E6D" w14:textId="77777777" w:rsidR="002A0E22" w:rsidRPr="002A0E22" w:rsidRDefault="002A0E22" w:rsidP="002A0E22">
      <w:pPr>
        <w:pStyle w:val="EndNoteBibliography"/>
        <w:spacing w:after="0"/>
        <w:ind w:left="720" w:hanging="720"/>
      </w:pPr>
      <w:r w:rsidRPr="002A0E22">
        <w:t>2.</w:t>
      </w:r>
      <w:r w:rsidRPr="002A0E22">
        <w:tab/>
        <w:t xml:space="preserve">Pedregosa, F., et al., </w:t>
      </w:r>
      <w:r w:rsidRPr="002A0E22">
        <w:rPr>
          <w:i/>
        </w:rPr>
        <w:t>Scikit-learn: Machine Learning in Python.</w:t>
      </w:r>
      <w:r w:rsidRPr="002A0E22">
        <w:t xml:space="preserve"> J. Mach. Learn. Res., 2011. </w:t>
      </w:r>
      <w:r w:rsidRPr="002A0E22">
        <w:rPr>
          <w:b/>
        </w:rPr>
        <w:t>12</w:t>
      </w:r>
      <w:r w:rsidRPr="002A0E22">
        <w:t>: p. 2825-2830.</w:t>
      </w:r>
    </w:p>
    <w:p w14:paraId="688DCB0B" w14:textId="77777777" w:rsidR="002A0E22" w:rsidRPr="002A0E22" w:rsidRDefault="002A0E22" w:rsidP="002A0E22">
      <w:pPr>
        <w:pStyle w:val="EndNoteBibliography"/>
        <w:spacing w:after="0"/>
        <w:ind w:left="720" w:hanging="720"/>
      </w:pPr>
      <w:r w:rsidRPr="002A0E22">
        <w:t>3.</w:t>
      </w:r>
      <w:r w:rsidRPr="002A0E22">
        <w:tab/>
        <w:t xml:space="preserve">Khalik, S., </w:t>
      </w:r>
      <w:r w:rsidRPr="002A0E22">
        <w:rPr>
          <w:i/>
        </w:rPr>
        <w:t>Malay population the most unhealthy group in Singapore</w:t>
      </w:r>
      <w:r w:rsidRPr="002A0E22">
        <w:t xml:space="preserve">, in </w:t>
      </w:r>
      <w:r w:rsidRPr="002A0E22">
        <w:rPr>
          <w:i/>
        </w:rPr>
        <w:t>The Straits Times</w:t>
      </w:r>
      <w:r w:rsidRPr="002A0E22">
        <w:t>. 2014: Singapore.</w:t>
      </w:r>
    </w:p>
    <w:p w14:paraId="5341B51C" w14:textId="77777777" w:rsidR="002A0E22" w:rsidRPr="002A0E22" w:rsidRDefault="002A0E22" w:rsidP="002A0E22">
      <w:pPr>
        <w:pStyle w:val="EndNoteBibliography"/>
        <w:spacing w:after="0"/>
        <w:ind w:left="720" w:hanging="720"/>
      </w:pPr>
      <w:r w:rsidRPr="002A0E22">
        <w:t>4.</w:t>
      </w:r>
      <w:r w:rsidRPr="002A0E22">
        <w:tab/>
        <w:t xml:space="preserve">Ministry of Health, S., </w:t>
      </w:r>
      <w:r w:rsidRPr="002A0E22">
        <w:rPr>
          <w:i/>
        </w:rPr>
        <w:t>State of Health - Report of the Director of Medical Services</w:t>
      </w:r>
      <w:r w:rsidRPr="002A0E22">
        <w:t>. 2012.</w:t>
      </w:r>
    </w:p>
    <w:p w14:paraId="7956CA57" w14:textId="49F85E99" w:rsidR="002A0E22" w:rsidRPr="002A0E22" w:rsidRDefault="002A0E22" w:rsidP="002A0E22">
      <w:pPr>
        <w:pStyle w:val="EndNoteBibliography"/>
        <w:ind w:left="720" w:hanging="720"/>
      </w:pPr>
      <w:r w:rsidRPr="002A0E22">
        <w:t>5.</w:t>
      </w:r>
      <w:r w:rsidRPr="002A0E22">
        <w:tab/>
        <w:t xml:space="preserve">Whitaker, C. </w:t>
      </w:r>
      <w:r w:rsidRPr="002A0E22">
        <w:rPr>
          <w:i/>
        </w:rPr>
        <w:t>Where Do You Get the Most for Your Health Care Dollar?</w:t>
      </w:r>
      <w:r w:rsidRPr="002A0E22">
        <w:t xml:space="preserve"> Bloomberg Visual Data 2014; Available from: </w:t>
      </w:r>
      <w:hyperlink r:id="rId45" w:history="1">
        <w:r w:rsidRPr="002A0E22">
          <w:rPr>
            <w:rStyle w:val="Hyperlink"/>
          </w:rPr>
          <w:t>https://www.bloomberg.com/graphics/infographics/most-efficient-health-care-around-the-world.html</w:t>
        </w:r>
      </w:hyperlink>
      <w:r w:rsidRPr="002A0E22">
        <w:t>.</w:t>
      </w:r>
    </w:p>
    <w:p w14:paraId="0F459448" w14:textId="64F3D59D" w:rsidR="005D77BF" w:rsidRDefault="00DD396C" w:rsidP="00DC6860">
      <w:pPr>
        <w:pStyle w:val="Caption"/>
      </w:pPr>
      <w:r>
        <w:fldChar w:fldCharType="end"/>
      </w:r>
    </w:p>
    <w:sectPr w:rsidR="005D77BF">
      <w:foot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83907" w14:textId="77777777" w:rsidR="00A72D86" w:rsidRDefault="00A72D86" w:rsidP="00D0549A">
      <w:pPr>
        <w:spacing w:after="0" w:line="240" w:lineRule="auto"/>
      </w:pPr>
      <w:r>
        <w:separator/>
      </w:r>
    </w:p>
  </w:endnote>
  <w:endnote w:type="continuationSeparator" w:id="0">
    <w:p w14:paraId="25184EB9" w14:textId="77777777" w:rsidR="00A72D86" w:rsidRDefault="00A72D86" w:rsidP="00D05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CDB71" w14:textId="37853368" w:rsidR="00D0549A" w:rsidRDefault="00D0549A">
    <w:pPr>
      <w:pStyle w:val="Footer"/>
    </w:pPr>
    <w:r>
      <w:t xml:space="preserve">Written and done by Wee Soon Nan. </w:t>
    </w:r>
  </w:p>
  <w:p w14:paraId="6DA60DB9" w14:textId="77777777" w:rsidR="00D0549A" w:rsidRDefault="00D05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0A75B" w14:textId="77777777" w:rsidR="00A72D86" w:rsidRDefault="00A72D86" w:rsidP="00D0549A">
      <w:pPr>
        <w:spacing w:after="0" w:line="240" w:lineRule="auto"/>
      </w:pPr>
      <w:r>
        <w:separator/>
      </w:r>
    </w:p>
  </w:footnote>
  <w:footnote w:type="continuationSeparator" w:id="0">
    <w:p w14:paraId="17279A91" w14:textId="77777777" w:rsidR="00A72D86" w:rsidRDefault="00A72D86" w:rsidP="00D05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03F8C"/>
    <w:multiLevelType w:val="hybridMultilevel"/>
    <w:tmpl w:val="3B58034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17E4556"/>
    <w:multiLevelType w:val="hybridMultilevel"/>
    <w:tmpl w:val="136A08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AFE0037"/>
    <w:multiLevelType w:val="multilevel"/>
    <w:tmpl w:val="C0563E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0C55A0C"/>
    <w:multiLevelType w:val="hybridMultilevel"/>
    <w:tmpl w:val="1EE6E1C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77453EE"/>
    <w:multiLevelType w:val="hybridMultilevel"/>
    <w:tmpl w:val="1EE6E1C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A9C50B0"/>
    <w:multiLevelType w:val="hybridMultilevel"/>
    <w:tmpl w:val="D0B6689E"/>
    <w:lvl w:ilvl="0" w:tplc="DD209B5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5CD92F37"/>
    <w:multiLevelType w:val="hybridMultilevel"/>
    <w:tmpl w:val="8A0C813A"/>
    <w:lvl w:ilvl="0" w:tplc="770448A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729D3153"/>
    <w:multiLevelType w:val="hybridMultilevel"/>
    <w:tmpl w:val="364E9792"/>
    <w:lvl w:ilvl="0" w:tplc="E9C4962A">
      <w:start w:val="1"/>
      <w:numFmt w:val="bullet"/>
      <w:lvlText w:val=""/>
      <w:lvlJc w:val="left"/>
      <w:pPr>
        <w:ind w:left="1080" w:hanging="360"/>
      </w:pPr>
      <w:rPr>
        <w:rFonts w:ascii="Wingdings" w:eastAsiaTheme="minorHAnsi" w:hAnsi="Wingdings"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a9dtpapztdsx2ezeaapet280vpespzfexw9&quot;&gt;My EndNote Library&lt;record-ids&gt;&lt;item&gt;169&lt;/item&gt;&lt;item&gt;170&lt;/item&gt;&lt;item&gt;171&lt;/item&gt;&lt;item&gt;172&lt;/item&gt;&lt;item&gt;173&lt;/item&gt;&lt;/record-ids&gt;&lt;/item&gt;&lt;/Libraries&gt;"/>
  </w:docVars>
  <w:rsids>
    <w:rsidRoot w:val="00FE3C62"/>
    <w:rsid w:val="000C16DC"/>
    <w:rsid w:val="000C196A"/>
    <w:rsid w:val="000E00B2"/>
    <w:rsid w:val="000F0452"/>
    <w:rsid w:val="00140B81"/>
    <w:rsid w:val="0018444C"/>
    <w:rsid w:val="00184D41"/>
    <w:rsid w:val="001B5781"/>
    <w:rsid w:val="001B5B40"/>
    <w:rsid w:val="001C3397"/>
    <w:rsid w:val="00200774"/>
    <w:rsid w:val="00247ADE"/>
    <w:rsid w:val="002841D8"/>
    <w:rsid w:val="002A069F"/>
    <w:rsid w:val="002A0E22"/>
    <w:rsid w:val="002A70DE"/>
    <w:rsid w:val="002A7FF3"/>
    <w:rsid w:val="002C0667"/>
    <w:rsid w:val="0032349D"/>
    <w:rsid w:val="0036569F"/>
    <w:rsid w:val="0036721A"/>
    <w:rsid w:val="00374A5C"/>
    <w:rsid w:val="003B7B96"/>
    <w:rsid w:val="00402E07"/>
    <w:rsid w:val="00465A49"/>
    <w:rsid w:val="004E4CD6"/>
    <w:rsid w:val="00526D87"/>
    <w:rsid w:val="0056279B"/>
    <w:rsid w:val="0057377B"/>
    <w:rsid w:val="00577D4B"/>
    <w:rsid w:val="005B4471"/>
    <w:rsid w:val="005D77BF"/>
    <w:rsid w:val="005D78A6"/>
    <w:rsid w:val="006214A4"/>
    <w:rsid w:val="00646C9F"/>
    <w:rsid w:val="00657A1C"/>
    <w:rsid w:val="00676A1C"/>
    <w:rsid w:val="0068116E"/>
    <w:rsid w:val="006A4494"/>
    <w:rsid w:val="006D4FB1"/>
    <w:rsid w:val="006E41A0"/>
    <w:rsid w:val="006E644F"/>
    <w:rsid w:val="007270FE"/>
    <w:rsid w:val="00747269"/>
    <w:rsid w:val="00777430"/>
    <w:rsid w:val="008064C1"/>
    <w:rsid w:val="008404D9"/>
    <w:rsid w:val="0085388F"/>
    <w:rsid w:val="00870922"/>
    <w:rsid w:val="00870DD7"/>
    <w:rsid w:val="0087308B"/>
    <w:rsid w:val="00886933"/>
    <w:rsid w:val="00891707"/>
    <w:rsid w:val="008E3670"/>
    <w:rsid w:val="008F1323"/>
    <w:rsid w:val="00922BA9"/>
    <w:rsid w:val="0092366A"/>
    <w:rsid w:val="00927319"/>
    <w:rsid w:val="00A6666D"/>
    <w:rsid w:val="00A72D86"/>
    <w:rsid w:val="00B34486"/>
    <w:rsid w:val="00B93F9D"/>
    <w:rsid w:val="00BA256B"/>
    <w:rsid w:val="00BC30CB"/>
    <w:rsid w:val="00BF16E1"/>
    <w:rsid w:val="00C15A52"/>
    <w:rsid w:val="00CE16DE"/>
    <w:rsid w:val="00D0549A"/>
    <w:rsid w:val="00D13071"/>
    <w:rsid w:val="00D42C93"/>
    <w:rsid w:val="00D53644"/>
    <w:rsid w:val="00D7474F"/>
    <w:rsid w:val="00D818D6"/>
    <w:rsid w:val="00DB6487"/>
    <w:rsid w:val="00DC6860"/>
    <w:rsid w:val="00DD396C"/>
    <w:rsid w:val="00DE29C6"/>
    <w:rsid w:val="00DE7AF0"/>
    <w:rsid w:val="00E1118E"/>
    <w:rsid w:val="00E15FE5"/>
    <w:rsid w:val="00E20EAD"/>
    <w:rsid w:val="00E97F48"/>
    <w:rsid w:val="00EA3D5A"/>
    <w:rsid w:val="00EF6BC2"/>
    <w:rsid w:val="00F13B9E"/>
    <w:rsid w:val="00F902C5"/>
    <w:rsid w:val="00F92307"/>
    <w:rsid w:val="00F93FE7"/>
    <w:rsid w:val="00FA4385"/>
    <w:rsid w:val="00FB0B6A"/>
    <w:rsid w:val="00FE3C62"/>
    <w:rsid w:val="00FF27B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8C1C"/>
  <w15:chartTrackingRefBased/>
  <w15:docId w15:val="{BD98111A-8234-4969-B758-E611FE28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B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4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C62"/>
    <w:pPr>
      <w:ind w:left="720"/>
      <w:contextualSpacing/>
    </w:pPr>
  </w:style>
  <w:style w:type="paragraph" w:styleId="Title">
    <w:name w:val="Title"/>
    <w:basedOn w:val="Normal"/>
    <w:next w:val="Normal"/>
    <w:link w:val="TitleChar"/>
    <w:uiPriority w:val="10"/>
    <w:qFormat/>
    <w:rsid w:val="00FB0B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B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0B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44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721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6666D"/>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DD396C"/>
    <w:pPr>
      <w:spacing w:after="0"/>
      <w:jc w:val="center"/>
    </w:pPr>
    <w:rPr>
      <w:rFonts w:ascii="Calibri" w:hAnsi="Calibri"/>
      <w:noProof/>
      <w:sz w:val="18"/>
      <w:lang w:val="en-US"/>
    </w:rPr>
  </w:style>
  <w:style w:type="character" w:customStyle="1" w:styleId="EndNoteBibliographyTitleChar">
    <w:name w:val="EndNote Bibliography Title Char"/>
    <w:basedOn w:val="DefaultParagraphFont"/>
    <w:link w:val="EndNoteBibliographyTitle"/>
    <w:rsid w:val="00DD396C"/>
    <w:rPr>
      <w:rFonts w:ascii="Calibri" w:hAnsi="Calibri"/>
      <w:noProof/>
      <w:sz w:val="18"/>
      <w:lang w:val="en-US"/>
    </w:rPr>
  </w:style>
  <w:style w:type="paragraph" w:customStyle="1" w:styleId="EndNoteBibliography">
    <w:name w:val="EndNote Bibliography"/>
    <w:basedOn w:val="Normal"/>
    <w:link w:val="EndNoteBibliographyChar"/>
    <w:rsid w:val="00DD396C"/>
    <w:pPr>
      <w:spacing w:line="240" w:lineRule="auto"/>
    </w:pPr>
    <w:rPr>
      <w:rFonts w:ascii="Calibri" w:hAnsi="Calibri"/>
      <w:noProof/>
      <w:sz w:val="18"/>
      <w:lang w:val="en-US"/>
    </w:rPr>
  </w:style>
  <w:style w:type="character" w:customStyle="1" w:styleId="EndNoteBibliographyChar">
    <w:name w:val="EndNote Bibliography Char"/>
    <w:basedOn w:val="DefaultParagraphFont"/>
    <w:link w:val="EndNoteBibliography"/>
    <w:rsid w:val="00DD396C"/>
    <w:rPr>
      <w:rFonts w:ascii="Calibri" w:hAnsi="Calibri"/>
      <w:noProof/>
      <w:sz w:val="18"/>
      <w:lang w:val="en-US"/>
    </w:rPr>
  </w:style>
  <w:style w:type="character" w:styleId="Hyperlink">
    <w:name w:val="Hyperlink"/>
    <w:basedOn w:val="DefaultParagraphFont"/>
    <w:uiPriority w:val="99"/>
    <w:unhideWhenUsed/>
    <w:rsid w:val="002A0E22"/>
    <w:rPr>
      <w:color w:val="0563C1" w:themeColor="hyperlink"/>
      <w:u w:val="single"/>
    </w:rPr>
  </w:style>
  <w:style w:type="character" w:styleId="UnresolvedMention">
    <w:name w:val="Unresolved Mention"/>
    <w:basedOn w:val="DefaultParagraphFont"/>
    <w:uiPriority w:val="99"/>
    <w:semiHidden/>
    <w:unhideWhenUsed/>
    <w:rsid w:val="002A0E22"/>
    <w:rPr>
      <w:color w:val="605E5C"/>
      <w:shd w:val="clear" w:color="auto" w:fill="E1DFDD"/>
    </w:rPr>
  </w:style>
  <w:style w:type="paragraph" w:styleId="Header">
    <w:name w:val="header"/>
    <w:basedOn w:val="Normal"/>
    <w:link w:val="HeaderChar"/>
    <w:uiPriority w:val="99"/>
    <w:unhideWhenUsed/>
    <w:rsid w:val="00D05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49A"/>
  </w:style>
  <w:style w:type="paragraph" w:styleId="Footer">
    <w:name w:val="footer"/>
    <w:basedOn w:val="Normal"/>
    <w:link w:val="FooterChar"/>
    <w:uiPriority w:val="99"/>
    <w:unhideWhenUsed/>
    <w:rsid w:val="00D05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468715">
      <w:bodyDiv w:val="1"/>
      <w:marLeft w:val="0"/>
      <w:marRight w:val="0"/>
      <w:marTop w:val="0"/>
      <w:marBottom w:val="0"/>
      <w:divBdr>
        <w:top w:val="none" w:sz="0" w:space="0" w:color="auto"/>
        <w:left w:val="none" w:sz="0" w:space="0" w:color="auto"/>
        <w:bottom w:val="none" w:sz="0" w:space="0" w:color="auto"/>
        <w:right w:val="none" w:sz="0" w:space="0" w:color="auto"/>
      </w:divBdr>
      <w:divsChild>
        <w:div w:id="144661754">
          <w:marLeft w:val="0"/>
          <w:marRight w:val="0"/>
          <w:marTop w:val="0"/>
          <w:marBottom w:val="0"/>
          <w:divBdr>
            <w:top w:val="none" w:sz="0" w:space="0" w:color="auto"/>
            <w:left w:val="none" w:sz="0" w:space="0" w:color="auto"/>
            <w:bottom w:val="none" w:sz="0" w:space="0" w:color="auto"/>
            <w:right w:val="none" w:sz="0" w:space="0" w:color="auto"/>
          </w:divBdr>
        </w:div>
      </w:divsChild>
    </w:div>
    <w:div w:id="206320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bloomberg.com/graphics/infographics/most-efficient-health-care-around-the-world.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4CDB4-7AEA-412D-95F3-3DB67FD32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3302</Words>
  <Characters>18827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Soon Nan wee</cp:lastModifiedBy>
  <cp:revision>2</cp:revision>
  <dcterms:created xsi:type="dcterms:W3CDTF">2018-06-08T01:02:00Z</dcterms:created>
  <dcterms:modified xsi:type="dcterms:W3CDTF">2018-06-08T01:02:00Z</dcterms:modified>
</cp:coreProperties>
</file>