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sz w:val="40"/>
          <w:szCs w:val="40"/>
        </w:rPr>
        <w:t>无量寿经优婆提舍愿生偈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jc w:val="center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婆薮槃头菩萨造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32"/>
          <w:szCs w:val="32"/>
        </w:rPr>
        <w:t>元魏菩提留支译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世尊我一心，归命尽十方，无碍光如来，愿生安乐国。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632523" w:themeColor="accent2" w:themeShade="80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632523" w:themeColor="accent2" w:themeShade="80"/>
          <w:sz w:val="36"/>
          <w:szCs w:val="36"/>
        </w:rPr>
        <w:t>我依修多罗，真实功德相，说愿偈总持，与佛教相应。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观彼世界相，胜过三界道。究竟如虚空，广大无边际。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正道大慈悲，出世善根生。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净光明满足，如镜日月轮。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备诸珍宝性，具足妙庄严。无垢光炎炽，明净曜世间。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宝性功德草，柔软左右旋，触者生胜乐，过迦旃邻陀。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宝华千万种，弥覆池流泉，微风动华叶，交错光乱转。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宫殿诸楼阁，观十方无碍，杂树异光色，宝栏遍围绕。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无量宝交络，罗网遍虚空，种种铃发响，宣吐妙法音。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雨华衣庄严，无量香普熏。佛慧明净日，除世痴暗冥。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梵声悟深远，微妙闻十方。正觉阿弥陀，法王善住持。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如来净华众，正觉华化生。爱乐佛法味，禅三昧为食。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永离身心恼，受乐常无间。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大乘善根界，等无讥嫌名，女人及根缺，二乘种不生。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众生所愿乐，一切能满足。</w:t>
      </w:r>
      <w:r>
        <w:rPr>
          <w:rFonts w:hint="eastAsia" w:ascii="微软雅黑" w:hAnsi="微软雅黑" w:eastAsia="微软雅黑" w:cs="微软雅黑"/>
          <w:color w:val="632523" w:themeColor="accent2" w:themeShade="80"/>
          <w:sz w:val="36"/>
          <w:szCs w:val="36"/>
        </w:rPr>
        <w:t>故</w:t>
      </w:r>
      <w:r>
        <w:rPr>
          <w:rFonts w:hint="eastAsia" w:ascii="微软雅黑" w:hAnsi="微软雅黑" w:eastAsia="微软雅黑" w:cs="微软雅黑"/>
          <w:color w:val="632523" w:themeColor="accent2" w:themeShade="80"/>
          <w:sz w:val="36"/>
          <w:szCs w:val="36"/>
          <w:lang w:val="en-US" w:eastAsia="zh-CN"/>
        </w:rPr>
        <w:t>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32523" w:themeColor="accent2" w:themeShade="80"/>
          <w:sz w:val="36"/>
          <w:szCs w:val="36"/>
        </w:rPr>
        <w:t>愿生彼，阿弥陀佛国。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无量大宝王，微妙净华台。相好光一寻，色像超群生。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如来微妙声，梵响闻十方。同地水火风，虚空无分别。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天人不动众，清净智海生。如须弥山王，胜妙无过者。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天人丈夫众，恭敬绕瞻仰。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观佛本愿力，遇无空过者，能令速满足，功德大宝海。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安乐国清净，常转无垢轮，化佛菩萨日，如须弥住持。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无垢庄严光，一念及一时，普照诸佛会，利益诸群生。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雨天乐华衣，妙香等供养，赞诸佛功德，无有分别心。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何等世界无，佛法功德宝，我愿皆往生，示佛法如佛。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我作论说偈，愿见弥陀佛，普共诸众生，往生安乐国。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无量寿修多罗章句，我以偈颂总说竟。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论曰：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此愿偈明何义？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示现观彼安乐世界，见阿弥陀佛，愿生彼国故。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云何观？云何生信心？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若善男子、善女人，修五念门行成就，毕竟得生安乐国土，见彼阿弥陀佛。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何等五念门？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一者礼拜门；二者赞叹门；三者作愿门；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四者观察门；五者回向门。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云何礼拜？身业礼拜阿弥陀如来、应正遍知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36"/>
          <w:szCs w:val="36"/>
        </w:rPr>
        <w:t>为生彼国意故。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云何赞叹？口业赞叹。称彼如来名，如彼如来光明智相，如彼名义，欲如实修行相应故。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云何作愿？心常作愿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。</w:t>
      </w:r>
      <w:r>
        <w:rPr>
          <w:rFonts w:hint="eastAsia" w:ascii="微软雅黑" w:hAnsi="微软雅黑" w:eastAsia="微软雅黑" w:cs="微软雅黑"/>
          <w:sz w:val="36"/>
          <w:szCs w:val="36"/>
        </w:rPr>
        <w:t>一心专念，毕竟往生安乐国土，欲如实修行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奢摩他</w:t>
      </w:r>
      <w:r>
        <w:rPr>
          <w:rFonts w:hint="eastAsia" w:ascii="微软雅黑" w:hAnsi="微软雅黑" w:eastAsia="微软雅黑" w:cs="微软雅黑"/>
          <w:sz w:val="36"/>
          <w:szCs w:val="36"/>
        </w:rPr>
        <w:t>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云何观察？智慧观察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。</w:t>
      </w:r>
      <w:r>
        <w:rPr>
          <w:rFonts w:hint="eastAsia" w:ascii="微软雅黑" w:hAnsi="微软雅黑" w:eastAsia="微软雅黑" w:cs="微软雅黑"/>
          <w:sz w:val="36"/>
          <w:szCs w:val="36"/>
        </w:rPr>
        <w:t>正念观彼，欲如实修行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毗婆舍那</w:t>
      </w:r>
      <w:r>
        <w:rPr>
          <w:rFonts w:hint="eastAsia" w:ascii="微软雅黑" w:hAnsi="微软雅黑" w:eastAsia="微软雅黑" w:cs="微软雅黑"/>
          <w:sz w:val="36"/>
          <w:szCs w:val="36"/>
        </w:rPr>
        <w:t>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彼观察有三种。何等三种？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一者观察彼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佛国土</w:t>
      </w:r>
      <w:r>
        <w:rPr>
          <w:rFonts w:hint="eastAsia" w:ascii="微软雅黑" w:hAnsi="微软雅黑" w:eastAsia="微软雅黑" w:cs="微软雅黑"/>
          <w:sz w:val="36"/>
          <w:szCs w:val="36"/>
        </w:rPr>
        <w:t>庄严功德；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二者观察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阿弥陀佛</w:t>
      </w:r>
      <w:r>
        <w:rPr>
          <w:rFonts w:hint="eastAsia" w:ascii="微软雅黑" w:hAnsi="微软雅黑" w:eastAsia="微软雅黑" w:cs="微软雅黑"/>
          <w:sz w:val="36"/>
          <w:szCs w:val="36"/>
        </w:rPr>
        <w:t>庄严功德；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三者观察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彼诸菩萨</w:t>
      </w:r>
      <w:r>
        <w:rPr>
          <w:rFonts w:hint="eastAsia" w:ascii="微软雅黑" w:hAnsi="微软雅黑" w:eastAsia="微软雅黑" w:cs="微软雅黑"/>
          <w:sz w:val="36"/>
          <w:szCs w:val="36"/>
        </w:rPr>
        <w:t>庄严功德。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云何回向？不舍一切苦恼众生，心常作愿，回向为首，得成就大悲心故。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云何观察彼佛国土庄严功德？彼佛国土庄严功德者，成就不可思议力故。如彼摩尼如意宝性，相似相对法故。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观察彼佛国土庄严功德成就者，有十七种，应知。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何等十七？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一者庄严清净功德成就；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二者庄严量功德成就；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三者庄严性功德成就；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四者庄严形相功德成就；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五者庄严种种事功德成就；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六者庄严妙色功德成就；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七者庄严触功德成就；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八者庄严三种功德成就；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九者庄严雨功德成就；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十者庄严光明功德成就；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十一者庄严妙声功德成就；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十二者庄严主功德成就；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十三者庄严眷属功德成就；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十四者庄严受用功德成就；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十五者庄严无诸难功德成就；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十六者庄严大义门功德成就；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十七者庄严一切所求满足功德成就。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“清净”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功德成就者，偈言“观彼世界相，胜过三界道”故。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“量”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功德成就者，偈言“究竟如虚空，广大无边际”故。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“性”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功德成就者，偈言“正道大慈悲，出世善根生”故。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“形相”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功德成就者，偈言“净光明满足，如镜日月轮”故。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“种种事”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功德成就者，偈言“备诸珍宝性，具足妙庄严”故。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“妙色”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功德成就者，偈言“无垢光炎炽，明净曜世间”故。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“触”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功德成就者，偈言“宝性功德草，柔软左右旋，触者生胜乐，过迦旃邻陀”故。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“三种”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功德成就者，有三种事，应知。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何等三种？一者水；二者地；三者虚空。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“水”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功德成就者，偈言“宝华千万种，弥覆池流泉，微风动华叶，交错光乱转”故。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“地”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功德成就者，偈言“宫殿诸楼阁，观十方无碍，杂树异光色，宝栏遍围绕”故。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“虚空”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功德成就者，偈言“无量宝交络，罗网遍虚空，种种铃发响，宣吐妙法音”故。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“雨”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功德成就者，偈言“雨华衣庄严，无量香普熏”故。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“光明”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功德成就者，偈言“佛慧明净日，除世痴暗冥”故。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“妙声”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功德成就者，偈言“梵声悟深远，微妙闻十方”故。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“主”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功德成就者，偈言“正觉阿弥陀，法王善住持”故。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“眷属”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功德成就者，偈言“如来净华众，正觉华化生”故。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“受用”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功德成就者，偈言“爱乐佛法味，禅三昧为食”故。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“无诸难”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功德成就者，偈言“永离身心恼，受乐常无间”故。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“大义门”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功德成就者，偈言“大乘善根界，等无讥嫌名，女人及根缺，二乘种不生”故。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净土果报，离二种讥嫌过，应知：一者体，二者名。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体有三种：一者二乘人，二者女人，三者诸根不具人。无此三过，故名“离体讥嫌”。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名亦有三种，非但无三体，乃至不闻二乘、女人、诸根不具三种名，故名“离名讥嫌”。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“等”者，平等一相故。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“一切所求满足”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功德成就者，偈言“众生所愿乐，一切能满足”故。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略说彼阿弥陀佛国土十七种庄严功德成就，示现如来自身利益大功德力成就、利益他功德成就故。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彼无量寿佛国土庄严，第一义谛妙境界相，十六句及一句次第说，应知。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云何观佛庄严功德成就？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观佛庄严功德成就者，有八种相，应知。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何等八种？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一者庄严座功德成就；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二者庄严身业功德成就；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三者庄严口业功德成就；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四者庄严心业功德成就；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五者庄严大众功德成就；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六者庄严上首功德成就；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七者庄严主功德成就；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八者庄严不虚作住持功德成就。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“座”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功德成就？偈言“无量大宝王，微妙净华台”故。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“身业”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功德成就？偈言“相好光一寻，色像超群生”故。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“口业”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功德成就？偈言“如来微妙声，梵响闻十方”故。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“心业”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功德成就？偈言“同地水火风，虚空无分别”故。“无分别”者，无分别心故。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“大众”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功德成就？偈言“天人不动众，清净智海生”故。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“上首”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功德成就？偈言“如须弥山王，胜妙无过者”故。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“主”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功德成就？偈言“天人丈夫众，恭敬绕瞻仰”故。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何者庄严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“不虚作住持”</w:t>
      </w:r>
      <w:r>
        <w:rPr>
          <w:rFonts w:hint="eastAsia" w:ascii="微软雅黑" w:hAnsi="微软雅黑" w:eastAsia="微软雅黑" w:cs="微软雅黑"/>
          <w:sz w:val="36"/>
          <w:szCs w:val="36"/>
        </w:rPr>
        <w:t>功德成就？偈言“观佛本愿力，遇无空过者，能令速满足，功德大宝海”故。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即见彼佛，未证净心菩萨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36"/>
          <w:szCs w:val="36"/>
        </w:rPr>
        <w:t>毕竟得证平等法身，与净心菩萨、与上地诸菩萨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，</w:t>
      </w:r>
      <w:r>
        <w:rPr>
          <w:rFonts w:hint="eastAsia" w:ascii="微软雅黑" w:hAnsi="微软雅黑" w:eastAsia="微软雅黑" w:cs="微软雅黑"/>
          <w:sz w:val="36"/>
          <w:szCs w:val="36"/>
        </w:rPr>
        <w:t>毕竟同得寂灭平等故。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略说八句，示现如来自利利他功德庄严次第成就，应知。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云何观察菩萨庄严功德成就？观察菩萨庄严功德成就者，观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彼菩萨有四种正修行功德成就</w:t>
      </w:r>
      <w:r>
        <w:rPr>
          <w:rFonts w:hint="eastAsia" w:ascii="微软雅黑" w:hAnsi="微软雅黑" w:eastAsia="微软雅黑" w:cs="微软雅黑"/>
          <w:sz w:val="36"/>
          <w:szCs w:val="36"/>
        </w:rPr>
        <w:t>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何者为四？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一者于一佛土身不动摇，而遍十方种种应化，如实修行，常作佛事，偈言“安乐国清净，常转无垢轮，化佛菩萨日，如须弥住持”故，开诸众生淤泥华故。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二者彼应化身，一切时不前不后、一心一念放大光明，悉能遍至，十方世界，教化众生，种种方便修行所作，灭除一切众生苦故，偈言“无垢庄严光，一念及一时，普照诸佛会，利益诸群生”故。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三者彼于一切世界无余，照诸佛会大众无余，广大无量供养、恭敬、赞叹诸佛如来功德，偈言“雨天乐华衣，妙香等供养，赞诸佛功德，无有分别心”故。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四者彼于十方一切世界无三宝处，住持庄严佛法僧宝功德大海，遍示令解如实修行，偈言“何等世界无，佛法功德宝，我愿皆往生，示佛法如佛”故。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又，向说观察庄严佛土功德成就、庄严佛功德成就、庄严菩萨功德成就，此三种成就，愿心庄严，应知。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略说入一法句故。一法句者，谓清净句；清净句者，谓真实智慧、无为法身故。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此清净有二种，应知。何等二种？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一者器世间清净；二者众生世间清净。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器世间清净者，如向说十七种庄严佛土功德成就，是名器世间清净。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众生世间清净者，如向说八种庄严佛功德成就、四种庄严菩萨功德成就，是名众生世间清净。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如是一法句摄，二种清净义，应知。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如是菩萨奢摩他、毗婆舍那，广略修行，成就柔软心；如实知广略诸法；如是成就巧方便回向。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何者菩萨巧方便回向？菩萨巧方便回向者，谓说礼拜等五种修行，所集一切功德善根，不求自身住持之乐，欲拔一切众生苦故，作愿摄取一切众生共同生彼安乐佛国：是名菩萨巧方便回向成就。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菩萨如是善知回向成就，即能远离三种菩提门相违法。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何等三种？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一者依智慧门，不求自乐，远离我心贪著自身故；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二者依慈悲门，拔一切众生苦，远离无安众生心故；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三者依方便门，怜愍一切众生心，远离供养恭敬自身心故。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是名远离三种菩提门相违法。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菩萨远离如是三种菩提门相违法，得三种随顺菩提门法满足故。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何等三种？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一者无染清净心，以不为自身求诸乐故；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二者安清净心，以拔一切众生苦故；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三者乐清净心，以令一切众生得大菩提故，以摄取众生生彼国土故。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是名三种随顺菩提门法满足，应知。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向说智慧、慈悲、方便，三种门摄取般若，般若摄取方便，应知。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向说远离我心不贪著自身、远离无安众生心、远离供养恭敬自身心，此三种法，远离障菩提心，应知。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向说无染清净心、安清净心、乐清净心，此三种心，略一处成就妙乐胜真心，应知。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如是菩萨智慧心、方便心、无障心、胜真心，能生清净佛国土，应知。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是名菩萨摩诃萨随顺五种法门，所作随意，自在成就。如向所说身业、口业、意业、智业、方便智业，随顺法门故。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复有五种门，渐次成就五种功德，应知。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何者五门？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一者近门；二者大会众门；三者宅门；四者屋门；五者园林游戏地门。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此五种门，初四种门成就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入功德</w:t>
      </w:r>
      <w:r>
        <w:rPr>
          <w:rFonts w:hint="eastAsia" w:ascii="微软雅黑" w:hAnsi="微软雅黑" w:eastAsia="微软雅黑" w:cs="微软雅黑"/>
          <w:sz w:val="36"/>
          <w:szCs w:val="36"/>
        </w:rPr>
        <w:t>，第五门成就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出功德</w:t>
      </w:r>
      <w:r>
        <w:rPr>
          <w:rFonts w:hint="eastAsia" w:ascii="微软雅黑" w:hAnsi="微软雅黑" w:eastAsia="微软雅黑" w:cs="微软雅黑"/>
          <w:sz w:val="36"/>
          <w:szCs w:val="36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入第一门者，以礼拜阿弥陀佛，为生彼国故，得生安乐世界：是名入第一门。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入第二门者，以赞叹阿弥陀佛，随顺名义称如来名，依如来光明智相修行故，得入大会众数：是名入第二门。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入第三门者，以一心专念作愿生彼，修奢摩他寂静三昧行故，得入莲华藏世界：是名入第三门。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入第四门者，以专念观察彼妙庄严，修毗婆舍那故，得到彼处，受用种种法味乐：是名入第四门。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出第五门者，以大慈悲观察一切苦恼众生，示应化身，回入生死园烦恼林中，游戏神通，至教化地，以本愿力回向故：是名出第五门。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菩萨入四种门，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自利行</w:t>
      </w:r>
      <w:r>
        <w:rPr>
          <w:rFonts w:hint="eastAsia" w:ascii="微软雅黑" w:hAnsi="微软雅黑" w:eastAsia="微软雅黑" w:cs="微软雅黑"/>
          <w:sz w:val="36"/>
          <w:szCs w:val="36"/>
        </w:rPr>
        <w:t>成就，应知。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菩萨出第五门，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回向利益他行</w:t>
      </w:r>
      <w:r>
        <w:rPr>
          <w:rFonts w:hint="eastAsia" w:ascii="微软雅黑" w:hAnsi="微软雅黑" w:eastAsia="微软雅黑" w:cs="微软雅黑"/>
          <w:sz w:val="36"/>
          <w:szCs w:val="36"/>
        </w:rPr>
        <w:t>成就，应知。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菩萨如是修五念门行，自利利他，速得成就阿耨多罗三藐三菩提故。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无量寿修多罗优婆提舍愿生偈，略解义竟。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720" w:firstLineChars="200"/>
        <w:textAlignment w:val="auto"/>
        <w:rPr>
          <w:rFonts w:hint="eastAsia" w:ascii="微软雅黑" w:hAnsi="微软雅黑" w:eastAsia="微软雅黑" w:cs="微软雅黑"/>
          <w:sz w:val="36"/>
          <w:szCs w:val="36"/>
        </w:rPr>
      </w:pPr>
    </w:p>
    <w:sectPr>
      <w:headerReference r:id="rId3" w:type="default"/>
      <w:footerReference r:id="rId4" w:type="default"/>
      <w:pgSz w:w="11906" w:h="16838"/>
      <w:pgMar w:top="1157" w:right="1185" w:bottom="1157" w:left="11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《往生论》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CCD"/>
    <w:rsid w:val="00033802"/>
    <w:rsid w:val="0003693A"/>
    <w:rsid w:val="00036968"/>
    <w:rsid w:val="000472AC"/>
    <w:rsid w:val="00085CCE"/>
    <w:rsid w:val="000C3AE9"/>
    <w:rsid w:val="000D3BFE"/>
    <w:rsid w:val="000E0BBC"/>
    <w:rsid w:val="000F4E9D"/>
    <w:rsid w:val="00102D37"/>
    <w:rsid w:val="00116C3F"/>
    <w:rsid w:val="00180D26"/>
    <w:rsid w:val="001B6BD3"/>
    <w:rsid w:val="001C2497"/>
    <w:rsid w:val="001D5918"/>
    <w:rsid w:val="00211C0B"/>
    <w:rsid w:val="00222A9A"/>
    <w:rsid w:val="0024616C"/>
    <w:rsid w:val="002A6095"/>
    <w:rsid w:val="002C2493"/>
    <w:rsid w:val="002C6FFE"/>
    <w:rsid w:val="002D1DDE"/>
    <w:rsid w:val="003112EE"/>
    <w:rsid w:val="00321146"/>
    <w:rsid w:val="00336E5C"/>
    <w:rsid w:val="00347751"/>
    <w:rsid w:val="00367381"/>
    <w:rsid w:val="00381094"/>
    <w:rsid w:val="003A2CCD"/>
    <w:rsid w:val="003B2AF4"/>
    <w:rsid w:val="003D6BEB"/>
    <w:rsid w:val="00405E69"/>
    <w:rsid w:val="00407C5D"/>
    <w:rsid w:val="004470C3"/>
    <w:rsid w:val="0045487C"/>
    <w:rsid w:val="00473BA8"/>
    <w:rsid w:val="004B5AA3"/>
    <w:rsid w:val="004B72A8"/>
    <w:rsid w:val="004E1406"/>
    <w:rsid w:val="004E61EB"/>
    <w:rsid w:val="0050348A"/>
    <w:rsid w:val="00536237"/>
    <w:rsid w:val="00572855"/>
    <w:rsid w:val="005A526E"/>
    <w:rsid w:val="005E4723"/>
    <w:rsid w:val="005F3B88"/>
    <w:rsid w:val="0062153C"/>
    <w:rsid w:val="00663472"/>
    <w:rsid w:val="00697A3F"/>
    <w:rsid w:val="006B2C0E"/>
    <w:rsid w:val="006F50B1"/>
    <w:rsid w:val="006F5573"/>
    <w:rsid w:val="0071286F"/>
    <w:rsid w:val="007133D9"/>
    <w:rsid w:val="0073430A"/>
    <w:rsid w:val="00780566"/>
    <w:rsid w:val="007F24FE"/>
    <w:rsid w:val="00804877"/>
    <w:rsid w:val="00826403"/>
    <w:rsid w:val="008B3333"/>
    <w:rsid w:val="008F11B6"/>
    <w:rsid w:val="00935144"/>
    <w:rsid w:val="00937E42"/>
    <w:rsid w:val="009D0D33"/>
    <w:rsid w:val="00A25692"/>
    <w:rsid w:val="00A84553"/>
    <w:rsid w:val="00AA68D0"/>
    <w:rsid w:val="00AE5DEF"/>
    <w:rsid w:val="00B07010"/>
    <w:rsid w:val="00B15F03"/>
    <w:rsid w:val="00B366E6"/>
    <w:rsid w:val="00B70490"/>
    <w:rsid w:val="00C07AAB"/>
    <w:rsid w:val="00C3361C"/>
    <w:rsid w:val="00C4231B"/>
    <w:rsid w:val="00C837AF"/>
    <w:rsid w:val="00CE02F4"/>
    <w:rsid w:val="00CE3498"/>
    <w:rsid w:val="00D042A7"/>
    <w:rsid w:val="00D33967"/>
    <w:rsid w:val="00D4202B"/>
    <w:rsid w:val="00D45A6D"/>
    <w:rsid w:val="00D93B2B"/>
    <w:rsid w:val="00DB0135"/>
    <w:rsid w:val="00DC2E6C"/>
    <w:rsid w:val="00E03BDB"/>
    <w:rsid w:val="00E1647D"/>
    <w:rsid w:val="00E549F2"/>
    <w:rsid w:val="00EA69AF"/>
    <w:rsid w:val="00EC5BB4"/>
    <w:rsid w:val="00EC5BEA"/>
    <w:rsid w:val="00EE6294"/>
    <w:rsid w:val="00F043DA"/>
    <w:rsid w:val="00F57F45"/>
    <w:rsid w:val="00FA6DA1"/>
    <w:rsid w:val="00FA7329"/>
    <w:rsid w:val="0EEF466E"/>
    <w:rsid w:val="14B1598B"/>
    <w:rsid w:val="2E94283D"/>
    <w:rsid w:val="3DEB2A7F"/>
    <w:rsid w:val="3FC55037"/>
    <w:rsid w:val="40305B55"/>
    <w:rsid w:val="44671B10"/>
    <w:rsid w:val="44AB2508"/>
    <w:rsid w:val="453240A3"/>
    <w:rsid w:val="5C3F6882"/>
    <w:rsid w:val="630F7199"/>
    <w:rsid w:val="73FA53C2"/>
    <w:rsid w:val="7B0C3801"/>
    <w:rsid w:val="7B74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39"/>
    <w:pPr>
      <w:ind w:left="2520" w:leftChars="1200"/>
    </w:pPr>
  </w:style>
  <w:style w:type="paragraph" w:styleId="3">
    <w:name w:val="toc 5"/>
    <w:basedOn w:val="1"/>
    <w:next w:val="1"/>
    <w:qFormat/>
    <w:uiPriority w:val="39"/>
    <w:pPr>
      <w:ind w:left="1680" w:leftChars="800"/>
    </w:p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Plain Text"/>
    <w:basedOn w:val="1"/>
    <w:link w:val="17"/>
    <w:qFormat/>
    <w:uiPriority w:val="0"/>
    <w:rPr>
      <w:rFonts w:ascii="宋体" w:hAnsi="Courier New" w:cs="Courier New"/>
      <w:szCs w:val="21"/>
    </w:rPr>
  </w:style>
  <w:style w:type="paragraph" w:styleId="6">
    <w:name w:val="toc 8"/>
    <w:basedOn w:val="1"/>
    <w:next w:val="1"/>
    <w:qFormat/>
    <w:uiPriority w:val="39"/>
    <w:pPr>
      <w:ind w:left="2940" w:leftChars="1400"/>
    </w:p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rPr>
      <w:rFonts w:ascii="Calibri" w:hAnsi="Calibri"/>
      <w:szCs w:val="22"/>
    </w:rPr>
  </w:style>
  <w:style w:type="paragraph" w:styleId="10">
    <w:name w:val="toc 4"/>
    <w:basedOn w:val="1"/>
    <w:next w:val="1"/>
    <w:qFormat/>
    <w:uiPriority w:val="39"/>
    <w:pPr>
      <w:ind w:left="1260" w:leftChars="600"/>
    </w:pPr>
  </w:style>
  <w:style w:type="paragraph" w:styleId="11">
    <w:name w:val="toc 6"/>
    <w:basedOn w:val="1"/>
    <w:next w:val="1"/>
    <w:qFormat/>
    <w:uiPriority w:val="39"/>
    <w:pPr>
      <w:ind w:left="2100" w:leftChars="10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  <w:rPr>
      <w:rFonts w:ascii="Calibri" w:hAnsi="Calibri"/>
      <w:szCs w:val="22"/>
    </w:rPr>
  </w:style>
  <w:style w:type="paragraph" w:styleId="13">
    <w:name w:val="toc 9"/>
    <w:basedOn w:val="1"/>
    <w:next w:val="1"/>
    <w:qFormat/>
    <w:uiPriority w:val="39"/>
    <w:pPr>
      <w:ind w:left="3360" w:leftChars="1600"/>
    </w:pPr>
  </w:style>
  <w:style w:type="character" w:styleId="16">
    <w:name w:val="Hyperlink"/>
    <w:qFormat/>
    <w:uiPriority w:val="99"/>
    <w:rPr>
      <w:color w:val="0000FF"/>
      <w:u w:val="single"/>
    </w:rPr>
  </w:style>
  <w:style w:type="character" w:customStyle="1" w:styleId="17">
    <w:name w:val="纯文本 Char"/>
    <w:link w:val="5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18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9">
    <w:name w:val="页脚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13</Pages>
  <Words>676</Words>
  <Characters>3857</Characters>
  <Lines>32</Lines>
  <Paragraphs>9</Paragraphs>
  <TotalTime>35</TotalTime>
  <ScaleCrop>false</ScaleCrop>
  <LinksUpToDate>false</LinksUpToDate>
  <CharactersWithSpaces>4524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2017-07-25T06:32:00Z</dcterms:created>
  <dc:creator>USER-</dc:creator>
  <cp:lastModifiedBy>Administrator</cp:lastModifiedBy>
  <dcterms:modified xsi:type="dcterms:W3CDTF">2021-12-28T01:19:07Z</dcterms:modified>
  <dc:title>《往生论》组织图表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