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34"/>
          <w:szCs w:val="34"/>
        </w:rPr>
        <w:t xml:space="preserve">HOSA Events With No Written Test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Performance, project, and recognition events — included for full 103-event coverage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following events do not include a standalone written knowledge test. They are scored on a live performance, a written/creative product, a project, or service — not an objective exam. They are listed here so that all 103 offerings are accounted for. Always confirm against the official guideline, as formats can change.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Emergency Preparedness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CERT Skills (skills demonstration)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Mental Health Promotion (project/presentation)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MRC Partnership (project/portfolio)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Leadership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Extemporaneous Writing – Health Policy (writing prompt)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Career Photography (photo 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Healthy Living (portfolio/lifestyle 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Interviewing Skills (live interview)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Job Seeking Skills (résumé, cover letter, interview)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Prepared Speaking (prepared speech)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Researched Persuasive Writing &amp; Speaking (paper + speech)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Research Poster (research poster)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Speaking Skills (impromptu/prepared speech)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Teamwork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Community Awareness (project + presentation)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Career Display (display board)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Education (educational presentation)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Medical Innovation (invention project + presentation)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Recognition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America's Blood Centers (blood drive recognition)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American Red Cross Chapter Recognition (service recognition)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American Red Cross Diversify the Blood Supply Video Challenge (video)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Barbara James Service Award (volunteer service hours)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Emotional Well-Being (recognition program)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Literacy Ambassador (project)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HOSA Happenings (newsletter/media)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HOSA Service Project (chapter service project)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clrc18uiwznzzqwij-jze">
        <w:r>
          <w:rPr>
            <w:color w:val="0563C1"/>
            <w:sz w:val="21"/>
            <w:szCs w:val="21"/>
            <w:u w:val="single"/>
          </w:rPr>
          <w:t xml:space="preserve">All event guidelines (hosa.org)</w:t>
        </w:r>
      </w:hyperlink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rc18uiwznzzqwij-jze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2026-07-15T04:09:41.309Z</dcterms:created>
  <dcterms:modified xsi:type="dcterms:W3CDTF">2026-07-15T04:09:41.309Z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