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3864"/>
          <w:sz w:val="30"/>
          <w:szCs w:val="30"/>
        </w:rPr>
        <w:t xml:space="preserve">FBLA High School Competitive Events — Test Roster</w:t>
      </w:r>
    </w:p>
    <w:p>
      <w:pPr>
        <w:spacing w:after="160"/>
        <w:jc w:val="center"/>
      </w:pPr>
      <w:r>
        <w:rPr>
          <w:color w:val="595959"/>
          <w:sz w:val="18"/>
          <w:szCs w:val="18"/>
        </w:rPr>
        <w:t xml:space="preserve">2025–2026 · 76 High School events · 44 carry an objective test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Every HS event by test status. GREEN = Objective Test (test is the event). AMBER = Hybrid (objective test qualifies you, then a role play or production test). GREY = No objective test (presentation/interview/chapter). Detailed docs exist in this folder for all 44 test-bearing events; no-test events are summarized in 'Non-Test Events'.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Objective Test events (31)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40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Accounting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Advanced Accounting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Advertising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Agribusiness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Business Communication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Business Law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Computer Problem Solving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Cybersecurity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Data Science &amp; AI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Economics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Healthcare Administration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Human Resource Management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Insurance &amp; Risk Management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Business Communication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Business Concepts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Business Procedures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FBLA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Information Technology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Marketing Concepts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Parliamentary Procedure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Retail &amp; Merchandising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Supply Chain Management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Journalism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Networking Infrastructures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Organizational Leadership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Personal Finance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Public Administration &amp; Management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Real Estate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Retail Management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Securities &amp; Investments</w:t>
            </w:r>
          </w:p>
        </w:tc>
        <w:tc>
          <w:tcPr>
            <w:tcW w:type="dxa" w:w="4000"/>
            <w:shd w:fill="E8F5E9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Objective Test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Hybrid: Role Play — objective test + role play (12)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40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Banking &amp; Financial Systems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Business Management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Customer Service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Entrepreneurship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Hospitality &amp; Event Management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International Business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Management Information Systems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Marketing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Network Design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Parliamentary Procedure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Sports &amp; Entertainment Management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Technology Support &amp; Services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role play)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Hybrid: Production — objective test + production test (1)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40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Computer Applications</w:t>
            </w:r>
          </w:p>
        </w:tc>
        <w:tc>
          <w:tcPr>
            <w:tcW w:type="dxa" w:w="4000"/>
            <w:shd w:fill="FFF3E0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Hybrid (test + production)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No objective test (32)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40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status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Broadcast Journalism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Business Ethics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Business Plan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Career Portfolio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Coding &amp; Programming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Computer Game &amp; Simulation Programming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Data Analysis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Digital Animation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Digital Video Production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Event Planning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Financial Planning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Financial Statement Analysis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Future Business Educator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Future Business Leader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Graphic Design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Impromptu Speaking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Business Presentation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Programming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Public Speaking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Introduction to Social Media Strategy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Mobile Application Development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Public Service Announcement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Public Speaking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Sales Presentation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Social Media Strategies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Supply Chain Management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Visual Design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Website Coding &amp; Development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Website Design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Job Interview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Community Service Project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Local Chapter Annual Business Report</w:t>
            </w:r>
          </w:p>
        </w:tc>
        <w:tc>
          <w:tcPr>
            <w:tcW w:type="dxa" w:w="4000"/>
            <w:shd w:fill="F2F2F2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test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Totals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Objective Test (test-only): 31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Hybrid with objective test: 12 role play + 1 production = 13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Total events carrying an objective test: 44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No objective test: 32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Grand total High School events: 76</w:t>
      </w:r>
    </w:p>
    <w:p>
      <w:pPr>
        <w:spacing w:after="100"/>
      </w:pPr>
      <w:r>
        <w:rPr>
          <w:color w:val="595959"/>
          <w:sz w:val="21"/>
          <w:szCs w:val="21"/>
        </w:rPr>
        <w:t xml:space="preserve">Based on the official 2025–2026 FBLA HS Competitive Events List. Confirm details against each event's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2026-07-15T20:05:36.495Z</dcterms:created>
  <dcterms:modified xsi:type="dcterms:W3CDTF">2026-07-15T20:05:36.495Z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