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44"/>
        </w:rPr>
        <w:t>QUIMIPAPEL</w:t>
      </w:r>
    </w:p>
    <w:p>
      <w:pPr>
        <w:jc w:val="center"/>
      </w:pPr>
      <w:r>
        <w:rPr>
          <w:b/>
          <w:sz w:val="36"/>
        </w:rPr>
        <w:t>Manual de usuario - Oficina</w:t>
      </w:r>
    </w:p>
    <w:p>
      <w:pPr>
        <w:jc w:val="center"/>
      </w:pPr>
      <w:r>
        <w:rPr>
          <w:color w:val="4B5563"/>
          <w:sz w:val="20"/>
        </w:rPr>
        <w:t>Gestión diaria de clientes, pedidos, cobros, stock, proveedores y reparto.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Rol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Oficina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Gestionar la operativa diaria sin tocar administración avanzada.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Permisos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Clientes, pedidos, productos, proveedores, reparto y cobros.</w:t>
            </w:r>
          </w:p>
        </w:tc>
      </w:tr>
    </w:tbl>
    <w:p/>
    <w:p>
      <w:pPr>
        <w:pStyle w:val="Heading1"/>
      </w:pPr>
      <w:r>
        <w:t>Inicio</w:t>
      </w:r>
    </w:p>
    <w:p>
      <w:pPr>
        <w:ind w:left="216"/>
      </w:pPr>
      <w:r>
        <w:rPr>
          <w:b/>
        </w:rPr>
        <w:t xml:space="preserve">• </w:t>
      </w:r>
      <w:r>
        <w:t>Revisar alertas de pedidos, cobros, stock bajo y rutas pendientes.</w:t>
      </w:r>
    </w:p>
    <w:p>
      <w:pPr>
        <w:ind w:left="216"/>
      </w:pPr>
      <w:r>
        <w:rPr>
          <w:b/>
        </w:rPr>
        <w:t xml:space="preserve">• </w:t>
      </w:r>
      <w:r>
        <w:t>Entrar a los apartados desde el panel si hay incidencias.</w:t>
      </w:r>
    </w:p>
    <w:p>
      <w:pPr>
        <w:pStyle w:val="Heading1"/>
      </w:pPr>
      <w:r>
        <w:t>Pedidos</w:t>
      </w:r>
    </w:p>
    <w:p>
      <w:pPr>
        <w:ind w:left="216"/>
      </w:pPr>
      <w:r>
        <w:rPr>
          <w:b/>
        </w:rPr>
        <w:t xml:space="preserve">• </w:t>
      </w:r>
      <w:r>
        <w:t>Crear y editar pedidos.</w:t>
      </w:r>
    </w:p>
    <w:p>
      <w:pPr>
        <w:ind w:left="216"/>
      </w:pPr>
      <w:r>
        <w:rPr>
          <w:b/>
        </w:rPr>
        <w:t xml:space="preserve">• </w:t>
      </w:r>
      <w:r>
        <w:t>Añadir productos, descuentos, furgoneta y franja horaria.</w:t>
      </w:r>
    </w:p>
    <w:p>
      <w:pPr>
        <w:ind w:left="216"/>
      </w:pPr>
      <w:r>
        <w:rPr>
          <w:b/>
        </w:rPr>
        <w:t xml:space="preserve">• </w:t>
      </w:r>
      <w:r>
        <w:t>Controlar estado de cobro: pendiente, pagado o vencido.</w:t>
      </w:r>
    </w:p>
    <w:p>
      <w:pPr>
        <w:pStyle w:val="Heading1"/>
      </w:pPr>
      <w:r>
        <w:t>Clientes</w:t>
      </w:r>
    </w:p>
    <w:p>
      <w:pPr>
        <w:ind w:left="216"/>
      </w:pPr>
      <w:r>
        <w:rPr>
          <w:b/>
        </w:rPr>
        <w:t xml:space="preserve">• </w:t>
      </w:r>
      <w:r>
        <w:t>Consultar ficha completa del cliente.</w:t>
      </w:r>
    </w:p>
    <w:p>
      <w:pPr>
        <w:ind w:left="216"/>
      </w:pPr>
      <w:r>
        <w:rPr>
          <w:b/>
        </w:rPr>
        <w:t xml:space="preserve">• </w:t>
      </w:r>
      <w:r>
        <w:t>Ver pedidos entregados, no entregados, cobros y observaciones.</w:t>
      </w:r>
    </w:p>
    <w:p>
      <w:pPr>
        <w:ind w:left="216"/>
      </w:pPr>
      <w:r>
        <w:rPr>
          <w:b/>
        </w:rPr>
        <w:t xml:space="preserve">• </w:t>
      </w:r>
      <w:r>
        <w:t>Gestionar clientes mensuales y albaranes.</w:t>
      </w:r>
    </w:p>
    <w:p>
      <w:pPr>
        <w:pStyle w:val="Heading1"/>
      </w:pPr>
      <w:r>
        <w:t>Productos</w:t>
      </w:r>
    </w:p>
    <w:p>
      <w:pPr>
        <w:ind w:left="216"/>
      </w:pPr>
      <w:r>
        <w:rPr>
          <w:b/>
        </w:rPr>
        <w:t xml:space="preserve">• </w:t>
      </w:r>
      <w:r>
        <w:t>Revisar stock disponible y reservado.</w:t>
      </w:r>
    </w:p>
    <w:p>
      <w:pPr>
        <w:ind w:left="216"/>
      </w:pPr>
      <w:r>
        <w:rPr>
          <w:b/>
        </w:rPr>
        <w:t xml:space="preserve">• </w:t>
      </w:r>
      <w:r>
        <w:t>Comprobar imágenes, peso y proveedor antes de validar pedidos.</w:t>
      </w:r>
    </w:p>
    <w:p>
      <w:pPr>
        <w:pStyle w:val="Heading1"/>
      </w:pPr>
      <w:r>
        <w:t>Reparto</w:t>
      </w:r>
    </w:p>
    <w:p>
      <w:pPr>
        <w:ind w:left="216"/>
      </w:pPr>
      <w:r>
        <w:rPr>
          <w:b/>
        </w:rPr>
        <w:t xml:space="preserve">• </w:t>
      </w:r>
      <w:r>
        <w:t>Revisar furgonetas, ubicaciones, ruta del día e historial.</w:t>
      </w:r>
    </w:p>
    <w:p>
      <w:pPr>
        <w:ind w:left="216"/>
      </w:pPr>
      <w:r>
        <w:rPr>
          <w:b/>
        </w:rPr>
        <w:t xml:space="preserve">• </w:t>
      </w:r>
      <w:r>
        <w:t>Comprobar si un pedido está pendiente, en ruta, entregado o reprogramado.</w:t>
      </w:r>
    </w:p>
    <w:p>
      <w:pPr>
        <w:pStyle w:val="Heading1"/>
      </w:pPr>
      <w:r>
        <w:t>Configuración</w:t>
      </w:r>
    </w:p>
    <w:p>
      <w:pPr>
        <w:ind w:left="216"/>
      </w:pPr>
      <w:r>
        <w:rPr>
          <w:b/>
        </w:rPr>
        <w:t xml:space="preserve">• </w:t>
      </w:r>
      <w:r>
        <w:t>Actualizar perfil y contraseña.</w:t>
      </w:r>
    </w:p>
    <w:p>
      <w:pPr>
        <w:pStyle w:val="Heading1"/>
      </w:pPr>
      <w:r>
        <w:t>Buenas prácticas</w:t>
      </w:r>
    </w:p>
    <w:p>
      <w:r>
        <w:rPr>
          <w:b/>
        </w:rPr>
        <w:t xml:space="preserve">✓ </w:t>
      </w:r>
      <w:r>
        <w:t>Oficina no debe borrar datos críticos salvo que tenga autorización.</w:t>
      </w:r>
    </w:p>
    <w:p>
      <w:r>
        <w:rPr>
          <w:b/>
        </w:rPr>
        <w:t xml:space="preserve">✓ </w:t>
      </w:r>
      <w:r>
        <w:t>Los cambios de cobro deben hacerse con datos confirmados.</w:t>
      </w:r>
    </w:p>
    <w:p>
      <w:r>
        <w:rPr>
          <w:b/>
        </w:rPr>
        <w:t xml:space="preserve">✓ </w:t>
      </w:r>
      <w:r>
        <w:t>La información de reparto se actualiza mejor al usar el botón Actualizar cuando sea necesario.</w:t>
      </w:r>
    </w:p>
    <w:p/>
    <w:p>
      <w:pPr>
        <w:jc w:val="center"/>
      </w:pPr>
      <w:r>
        <w:rPr>
          <w:color w:val="6B7280"/>
          <w:sz w:val="16"/>
        </w:rPr>
        <w:t>Documento de uso interno · QUIMIPAPEL · Versión v2.8.11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