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D4CE" w14:textId="22BF8914" w:rsidR="0004119D" w:rsidRPr="003E2009" w:rsidRDefault="0072047C" w:rsidP="00D82B94">
      <w:pPr>
        <w:jc w:val="both"/>
        <w:rPr>
          <w:rFonts w:ascii="Arial" w:hAnsi="Arial" w:cs="Arial"/>
          <w:b/>
          <w:bCs/>
        </w:rPr>
      </w:pPr>
      <w:r w:rsidRPr="003E2009">
        <w:rPr>
          <w:rFonts w:ascii="Arial" w:hAnsi="Arial" w:cs="Arial"/>
          <w:b/>
          <w:bCs/>
        </w:rPr>
        <w:t xml:space="preserve">CAPTAIN Moderation Data Analysis Report, </w:t>
      </w:r>
      <w:r w:rsidR="000A3710">
        <w:rPr>
          <w:rFonts w:ascii="Arial" w:hAnsi="Arial" w:cs="Arial"/>
          <w:b/>
          <w:bCs/>
        </w:rPr>
        <w:t>02-10</w:t>
      </w:r>
      <w:r w:rsidRPr="003E2009">
        <w:rPr>
          <w:rFonts w:ascii="Arial" w:hAnsi="Arial" w:cs="Arial"/>
          <w:b/>
          <w:bCs/>
        </w:rPr>
        <w:t>-202</w:t>
      </w:r>
      <w:r w:rsidR="003D6E2D">
        <w:rPr>
          <w:rFonts w:ascii="Arial" w:hAnsi="Arial" w:cs="Arial"/>
          <w:b/>
          <w:bCs/>
        </w:rPr>
        <w:t>2</w:t>
      </w:r>
    </w:p>
    <w:p w14:paraId="629F6EFD" w14:textId="77777777" w:rsidR="0004119D" w:rsidRDefault="0004119D" w:rsidP="00D82B94">
      <w:pPr>
        <w:jc w:val="both"/>
        <w:rPr>
          <w:rFonts w:ascii="Arial" w:hAnsi="Arial" w:cs="Arial"/>
        </w:rPr>
      </w:pPr>
    </w:p>
    <w:p w14:paraId="45279BB5" w14:textId="743F0EB5" w:rsidR="00F422E6" w:rsidRDefault="00B97668" w:rsidP="00D82B94">
      <w:pPr>
        <w:jc w:val="both"/>
        <w:rPr>
          <w:rFonts w:ascii="Arial" w:hAnsi="Arial" w:cs="Arial"/>
        </w:rPr>
      </w:pPr>
      <w:r>
        <w:rPr>
          <w:rFonts w:ascii="Arial" w:hAnsi="Arial" w:cs="Arial"/>
        </w:rPr>
        <w:t>For each analysis, o</w:t>
      </w:r>
      <w:r w:rsidR="001311B2">
        <w:rPr>
          <w:rFonts w:ascii="Arial" w:hAnsi="Arial" w:cs="Arial"/>
        </w:rPr>
        <w:t>ut of</w:t>
      </w:r>
      <w:r w:rsidR="00C63661">
        <w:rPr>
          <w:rFonts w:ascii="Arial" w:hAnsi="Arial" w:cs="Arial"/>
        </w:rPr>
        <w:t xml:space="preserve"> total</w:t>
      </w:r>
      <w:r w:rsidR="001311B2">
        <w:rPr>
          <w:rFonts w:ascii="Arial" w:hAnsi="Arial" w:cs="Arial"/>
        </w:rPr>
        <w:t xml:space="preserve"> 3</w:t>
      </w:r>
      <w:r w:rsidR="00FB6A85">
        <w:rPr>
          <w:rFonts w:ascii="Arial" w:hAnsi="Arial" w:cs="Arial"/>
        </w:rPr>
        <w:t>,</w:t>
      </w:r>
      <w:r w:rsidR="001311B2">
        <w:rPr>
          <w:rFonts w:ascii="Arial" w:hAnsi="Arial" w:cs="Arial"/>
        </w:rPr>
        <w:t xml:space="preserve">600 unique CAPTAIN participants, </w:t>
      </w:r>
      <w:r w:rsidR="00C63661">
        <w:rPr>
          <w:rFonts w:ascii="Arial" w:hAnsi="Arial" w:cs="Arial"/>
        </w:rPr>
        <w:t xml:space="preserve">we </w:t>
      </w:r>
      <w:r w:rsidR="00AC2091">
        <w:rPr>
          <w:rFonts w:ascii="Arial" w:hAnsi="Arial" w:cs="Arial"/>
        </w:rPr>
        <w:t>filtered</w:t>
      </w:r>
      <w:r w:rsidR="00C63661">
        <w:rPr>
          <w:rFonts w:ascii="Arial" w:hAnsi="Arial" w:cs="Arial"/>
        </w:rPr>
        <w:t xml:space="preserve"> participants who </w:t>
      </w:r>
      <w:r w:rsidR="00547F1B">
        <w:rPr>
          <w:rFonts w:ascii="Arial" w:hAnsi="Arial" w:cs="Arial"/>
        </w:rPr>
        <w:t>were</w:t>
      </w:r>
      <w:r w:rsidR="00C63661">
        <w:rPr>
          <w:rFonts w:ascii="Arial" w:hAnsi="Arial" w:cs="Arial"/>
        </w:rPr>
        <w:t xml:space="preserve"> missing any of the variable pairs used. For example,</w:t>
      </w:r>
      <w:r w:rsidR="001311B2">
        <w:rPr>
          <w:rFonts w:ascii="Arial" w:hAnsi="Arial" w:cs="Arial"/>
        </w:rPr>
        <w:t xml:space="preserve"> </w:t>
      </w:r>
      <w:r w:rsidR="00547F1B">
        <w:rPr>
          <w:rFonts w:ascii="Arial" w:hAnsi="Arial" w:cs="Arial"/>
        </w:rPr>
        <w:t>if the analysis included variables, ICS Setting total, amount of ASD experience, and EBP primary outcome score, only participants who were not missing</w:t>
      </w:r>
      <w:r w:rsidR="008610D1">
        <w:rPr>
          <w:rFonts w:ascii="Arial" w:hAnsi="Arial" w:cs="Arial"/>
        </w:rPr>
        <w:t xml:space="preserve"> </w:t>
      </w:r>
      <w:r w:rsidR="00547F1B">
        <w:rPr>
          <w:rFonts w:ascii="Arial" w:hAnsi="Arial" w:cs="Arial"/>
        </w:rPr>
        <w:t>a</w:t>
      </w:r>
      <w:r w:rsidR="008610D1">
        <w:rPr>
          <w:rFonts w:ascii="Arial" w:hAnsi="Arial" w:cs="Arial"/>
        </w:rPr>
        <w:t>ny of</w:t>
      </w:r>
      <w:r w:rsidR="00547F1B">
        <w:rPr>
          <w:rFonts w:ascii="Arial" w:hAnsi="Arial" w:cs="Arial"/>
        </w:rPr>
        <w:t xml:space="preserve"> those variables were used. </w:t>
      </w:r>
      <w:r w:rsidR="002573DA">
        <w:rPr>
          <w:rFonts w:ascii="Arial" w:hAnsi="Arial" w:cs="Arial"/>
        </w:rPr>
        <w:t xml:space="preserve">Then, those who were missing SELPA or district were excluded, since we used SELPA and district variables as random effects in our models. </w:t>
      </w:r>
      <w:r w:rsidR="00332D68">
        <w:rPr>
          <w:rFonts w:ascii="Arial" w:hAnsi="Arial" w:cs="Arial"/>
        </w:rPr>
        <w:t>This was the process for creating</w:t>
      </w:r>
      <w:r w:rsidR="00547F1B">
        <w:rPr>
          <w:rFonts w:ascii="Arial" w:hAnsi="Arial" w:cs="Arial"/>
        </w:rPr>
        <w:t xml:space="preserve"> </w:t>
      </w:r>
      <w:r w:rsidR="00332D68">
        <w:rPr>
          <w:rFonts w:ascii="Arial" w:hAnsi="Arial" w:cs="Arial"/>
        </w:rPr>
        <w:t xml:space="preserve">the </w:t>
      </w:r>
      <w:r w:rsidR="00547F1B">
        <w:rPr>
          <w:rFonts w:ascii="Arial" w:hAnsi="Arial" w:cs="Arial"/>
        </w:rPr>
        <w:t>final dataset for each analysis.</w:t>
      </w:r>
    </w:p>
    <w:p w14:paraId="61381D73" w14:textId="62A955FF" w:rsidR="00AD2C19" w:rsidRPr="00AD2C19" w:rsidRDefault="00AD2C19" w:rsidP="00D82B94">
      <w:pPr>
        <w:jc w:val="both"/>
        <w:rPr>
          <w:rFonts w:ascii="Arial" w:hAnsi="Arial" w:cs="Arial"/>
          <w:b/>
          <w:bCs/>
        </w:rPr>
      </w:pPr>
      <w:r w:rsidRPr="00AD2C19">
        <w:rPr>
          <w:rFonts w:ascii="Arial" w:hAnsi="Arial" w:cs="Arial"/>
          <w:b/>
          <w:bCs/>
        </w:rPr>
        <w:t xml:space="preserve">ICS </w:t>
      </w:r>
      <w:r w:rsidR="009C5FD9">
        <w:rPr>
          <w:rFonts w:ascii="Arial" w:hAnsi="Arial" w:cs="Arial"/>
          <w:b/>
          <w:bCs/>
        </w:rPr>
        <w:t xml:space="preserve">(Total and </w:t>
      </w:r>
      <w:r w:rsidR="002153C4">
        <w:rPr>
          <w:rFonts w:ascii="Arial" w:hAnsi="Arial" w:cs="Arial"/>
          <w:b/>
          <w:bCs/>
        </w:rPr>
        <w:t xml:space="preserve">Each </w:t>
      </w:r>
      <w:r w:rsidR="009C5FD9">
        <w:rPr>
          <w:rFonts w:ascii="Arial" w:hAnsi="Arial" w:cs="Arial"/>
          <w:b/>
          <w:bCs/>
        </w:rPr>
        <w:t>Subscale</w:t>
      </w:r>
      <w:r w:rsidR="002153C4">
        <w:rPr>
          <w:rFonts w:ascii="Arial" w:hAnsi="Arial" w:cs="Arial"/>
          <w:b/>
          <w:bCs/>
        </w:rPr>
        <w:t>s</w:t>
      </w:r>
      <w:r w:rsidR="009C5FD9">
        <w:rPr>
          <w:rFonts w:ascii="Arial" w:hAnsi="Arial" w:cs="Arial"/>
          <w:b/>
          <w:bCs/>
        </w:rPr>
        <w:t xml:space="preserve">) </w:t>
      </w:r>
      <w:r w:rsidRPr="00AD2C19">
        <w:rPr>
          <w:rFonts w:ascii="Arial" w:hAnsi="Arial" w:cs="Arial"/>
          <w:b/>
          <w:bCs/>
        </w:rPr>
        <w:t xml:space="preserve">– </w:t>
      </w:r>
      <w:r w:rsidR="00A61D60">
        <w:rPr>
          <w:rFonts w:ascii="Arial" w:hAnsi="Arial" w:cs="Arial"/>
          <w:b/>
          <w:bCs/>
        </w:rPr>
        <w:t xml:space="preserve">ASD Experience </w:t>
      </w:r>
      <w:r w:rsidRPr="00AD2C19">
        <w:rPr>
          <w:rFonts w:ascii="Arial" w:hAnsi="Arial" w:cs="Arial"/>
          <w:b/>
          <w:bCs/>
        </w:rPr>
        <w:t>–</w:t>
      </w:r>
      <w:r>
        <w:rPr>
          <w:rFonts w:ascii="Arial" w:hAnsi="Arial" w:cs="Arial"/>
          <w:b/>
          <w:bCs/>
        </w:rPr>
        <w:t xml:space="preserve"> </w:t>
      </w:r>
      <w:r w:rsidRPr="00AD2C19">
        <w:rPr>
          <w:rFonts w:ascii="Arial" w:hAnsi="Arial" w:cs="Arial"/>
          <w:b/>
          <w:bCs/>
        </w:rPr>
        <w:t>EBP Outcome</w:t>
      </w:r>
      <w:r>
        <w:rPr>
          <w:rFonts w:ascii="Arial" w:hAnsi="Arial" w:cs="Arial"/>
          <w:b/>
          <w:bCs/>
        </w:rPr>
        <w:t xml:space="preserve"> Models</w:t>
      </w:r>
    </w:p>
    <w:p w14:paraId="49CC8B19" w14:textId="72422529" w:rsidR="009C5FD9" w:rsidRDefault="009C5FD9" w:rsidP="00D82B94">
      <w:pPr>
        <w:jc w:val="both"/>
        <w:rPr>
          <w:rFonts w:ascii="Arial" w:hAnsi="Arial" w:cs="Arial"/>
        </w:rPr>
      </w:pPr>
      <w:r>
        <w:rPr>
          <w:rFonts w:ascii="Arial" w:hAnsi="Arial" w:cs="Arial"/>
        </w:rPr>
        <w:t>Out of the 1,</w:t>
      </w:r>
      <w:r w:rsidR="00A61D60">
        <w:rPr>
          <w:rFonts w:ascii="Arial" w:hAnsi="Arial" w:cs="Arial"/>
        </w:rPr>
        <w:t>0</w:t>
      </w:r>
      <w:r w:rsidR="000A5B3B">
        <w:rPr>
          <w:rFonts w:ascii="Arial" w:hAnsi="Arial" w:cs="Arial"/>
        </w:rPr>
        <w:t>84</w:t>
      </w:r>
      <w:r>
        <w:rPr>
          <w:rFonts w:ascii="Arial" w:hAnsi="Arial" w:cs="Arial"/>
        </w:rPr>
        <w:t xml:space="preserve"> participant</w:t>
      </w:r>
      <w:r w:rsidR="00C13F9F">
        <w:rPr>
          <w:rFonts w:ascii="Arial" w:hAnsi="Arial" w:cs="Arial"/>
        </w:rPr>
        <w:t>s</w:t>
      </w:r>
      <w:r>
        <w:rPr>
          <w:rFonts w:ascii="Arial" w:hAnsi="Arial" w:cs="Arial"/>
        </w:rPr>
        <w:t xml:space="preserve">, </w:t>
      </w:r>
      <w:r w:rsidR="00A61D60">
        <w:rPr>
          <w:rFonts w:ascii="Arial" w:hAnsi="Arial" w:cs="Arial"/>
        </w:rPr>
        <w:t>8</w:t>
      </w:r>
      <w:r w:rsidR="000A5B3B">
        <w:rPr>
          <w:rFonts w:ascii="Arial" w:hAnsi="Arial" w:cs="Arial"/>
        </w:rPr>
        <w:t>84</w:t>
      </w:r>
      <w:r>
        <w:rPr>
          <w:rFonts w:ascii="Arial" w:hAnsi="Arial" w:cs="Arial"/>
        </w:rPr>
        <w:t xml:space="preserve"> (81.</w:t>
      </w:r>
      <w:r w:rsidR="000A5B3B">
        <w:rPr>
          <w:rFonts w:ascii="Arial" w:hAnsi="Arial" w:cs="Arial"/>
        </w:rPr>
        <w:t>5</w:t>
      </w:r>
      <w:r>
        <w:rPr>
          <w:rFonts w:ascii="Arial" w:hAnsi="Arial" w:cs="Arial"/>
        </w:rPr>
        <w:t>%) were female</w:t>
      </w:r>
      <w:r w:rsidR="00A61D60">
        <w:rPr>
          <w:rFonts w:ascii="Arial" w:hAnsi="Arial" w:cs="Arial"/>
        </w:rPr>
        <w:t>s</w:t>
      </w:r>
      <w:r>
        <w:rPr>
          <w:rFonts w:ascii="Arial" w:hAnsi="Arial" w:cs="Arial"/>
        </w:rPr>
        <w:t xml:space="preserve"> and 1</w:t>
      </w:r>
      <w:r w:rsidR="000A5B3B">
        <w:rPr>
          <w:rFonts w:ascii="Arial" w:hAnsi="Arial" w:cs="Arial"/>
        </w:rPr>
        <w:t>20</w:t>
      </w:r>
      <w:r>
        <w:rPr>
          <w:rFonts w:ascii="Arial" w:hAnsi="Arial" w:cs="Arial"/>
        </w:rPr>
        <w:t xml:space="preserve"> (11.</w:t>
      </w:r>
      <w:r w:rsidR="000A5B3B">
        <w:rPr>
          <w:rFonts w:ascii="Arial" w:hAnsi="Arial" w:cs="Arial"/>
        </w:rPr>
        <w:t>1</w:t>
      </w:r>
      <w:r>
        <w:rPr>
          <w:rFonts w:ascii="Arial" w:hAnsi="Arial" w:cs="Arial"/>
        </w:rPr>
        <w:t>%) were male</w:t>
      </w:r>
      <w:r w:rsidR="00A61D60">
        <w:rPr>
          <w:rFonts w:ascii="Arial" w:hAnsi="Arial" w:cs="Arial"/>
        </w:rPr>
        <w:t>s</w:t>
      </w:r>
      <w:r>
        <w:rPr>
          <w:rFonts w:ascii="Arial" w:hAnsi="Arial" w:cs="Arial"/>
        </w:rPr>
        <w:t>. The participants were from 11</w:t>
      </w:r>
      <w:r w:rsidR="000A5B3B">
        <w:rPr>
          <w:rFonts w:ascii="Arial" w:hAnsi="Arial" w:cs="Arial"/>
        </w:rPr>
        <w:t>7</w:t>
      </w:r>
      <w:r>
        <w:rPr>
          <w:rFonts w:ascii="Arial" w:hAnsi="Arial" w:cs="Arial"/>
        </w:rPr>
        <w:t xml:space="preserve"> different SELPAs and 3</w:t>
      </w:r>
      <w:r w:rsidR="000A5B3B">
        <w:rPr>
          <w:rFonts w:ascii="Arial" w:hAnsi="Arial" w:cs="Arial"/>
        </w:rPr>
        <w:t>3</w:t>
      </w:r>
      <w:r w:rsidR="00AE3C15">
        <w:rPr>
          <w:rFonts w:ascii="Arial" w:hAnsi="Arial" w:cs="Arial"/>
        </w:rPr>
        <w:t>3</w:t>
      </w:r>
      <w:r>
        <w:rPr>
          <w:rFonts w:ascii="Arial" w:hAnsi="Arial" w:cs="Arial"/>
        </w:rPr>
        <w:t xml:space="preserve"> different districts. The number of participants from each SELPA ranged from 1 to 5</w:t>
      </w:r>
      <w:r w:rsidR="000A5B3B">
        <w:rPr>
          <w:rFonts w:ascii="Arial" w:hAnsi="Arial" w:cs="Arial"/>
        </w:rPr>
        <w:t>3</w:t>
      </w:r>
      <w:r>
        <w:rPr>
          <w:rFonts w:ascii="Arial" w:hAnsi="Arial" w:cs="Arial"/>
        </w:rPr>
        <w:t xml:space="preserve"> participants, and it was </w:t>
      </w:r>
      <w:r w:rsidR="000A5B3B">
        <w:rPr>
          <w:rFonts w:ascii="Arial" w:hAnsi="Arial" w:cs="Arial"/>
        </w:rPr>
        <w:t xml:space="preserve">1 to 50 </w:t>
      </w:r>
      <w:r>
        <w:rPr>
          <w:rFonts w:ascii="Arial" w:hAnsi="Arial" w:cs="Arial"/>
        </w:rPr>
        <w:t>f</w:t>
      </w:r>
      <w:r w:rsidR="000A5B3B">
        <w:rPr>
          <w:rFonts w:ascii="Arial" w:hAnsi="Arial" w:cs="Arial"/>
        </w:rPr>
        <w:t>rom</w:t>
      </w:r>
      <w:r>
        <w:rPr>
          <w:rFonts w:ascii="Arial" w:hAnsi="Arial" w:cs="Arial"/>
        </w:rPr>
        <w:t xml:space="preserve"> each district. Almost all of them were Direct Support Professionals (99.5%). Seventy one percent identified themselves as Caucasians, followed by 4.</w:t>
      </w:r>
      <w:r w:rsidR="00B118FF">
        <w:rPr>
          <w:rFonts w:ascii="Arial" w:hAnsi="Arial" w:cs="Arial"/>
        </w:rPr>
        <w:t>4</w:t>
      </w:r>
      <w:r>
        <w:rPr>
          <w:rFonts w:ascii="Arial" w:hAnsi="Arial" w:cs="Arial"/>
        </w:rPr>
        <w:t>% as Asians and 1.3% as African American, with 1</w:t>
      </w:r>
      <w:r w:rsidR="00B118FF">
        <w:rPr>
          <w:rFonts w:ascii="Arial" w:hAnsi="Arial" w:cs="Arial"/>
        </w:rPr>
        <w:t>6.9</w:t>
      </w:r>
      <w:r>
        <w:rPr>
          <w:rFonts w:ascii="Arial" w:hAnsi="Arial" w:cs="Arial"/>
        </w:rPr>
        <w:t>% from mixed/other/refused categories. About half of them were younger than the age of 45.</w:t>
      </w:r>
    </w:p>
    <w:p w14:paraId="1E8E5568" w14:textId="51C841C9" w:rsidR="0023687A" w:rsidRDefault="00582A39" w:rsidP="00D82B94">
      <w:pPr>
        <w:jc w:val="both"/>
        <w:rPr>
          <w:rFonts w:ascii="Arial" w:hAnsi="Arial" w:cs="Arial"/>
        </w:rPr>
      </w:pPr>
      <w:r>
        <w:rPr>
          <w:rFonts w:ascii="Arial" w:hAnsi="Arial" w:cs="Arial"/>
        </w:rPr>
        <w:t xml:space="preserve">The range of ICS total </w:t>
      </w:r>
      <w:r w:rsidR="001D093C">
        <w:rPr>
          <w:rFonts w:ascii="Arial" w:hAnsi="Arial" w:cs="Arial"/>
        </w:rPr>
        <w:t>was</w:t>
      </w:r>
      <w:r>
        <w:rPr>
          <w:rFonts w:ascii="Arial" w:hAnsi="Arial" w:cs="Arial"/>
        </w:rPr>
        <w:t xml:space="preserve"> 0 to 100, with an overall mean of </w:t>
      </w:r>
      <w:r w:rsidR="0093643F">
        <w:rPr>
          <w:rFonts w:ascii="Arial" w:hAnsi="Arial" w:cs="Arial"/>
        </w:rPr>
        <w:t>40</w:t>
      </w:r>
      <w:r>
        <w:rPr>
          <w:rFonts w:ascii="Arial" w:hAnsi="Arial" w:cs="Arial"/>
        </w:rPr>
        <w:t>.</w:t>
      </w:r>
      <w:r w:rsidR="0093643F">
        <w:rPr>
          <w:rFonts w:ascii="Arial" w:hAnsi="Arial" w:cs="Arial"/>
        </w:rPr>
        <w:t>3</w:t>
      </w:r>
      <w:r w:rsidR="00FB6A85">
        <w:rPr>
          <w:rFonts w:ascii="Arial" w:hAnsi="Arial" w:cs="Arial"/>
        </w:rPr>
        <w:t xml:space="preserve"> (SD=</w:t>
      </w:r>
      <w:r w:rsidR="00544888">
        <w:rPr>
          <w:rFonts w:ascii="Arial" w:hAnsi="Arial" w:cs="Arial"/>
        </w:rPr>
        <w:t>2</w:t>
      </w:r>
      <w:r w:rsidR="001D093C">
        <w:rPr>
          <w:rFonts w:ascii="Arial" w:hAnsi="Arial" w:cs="Arial"/>
        </w:rPr>
        <w:t>2</w:t>
      </w:r>
      <w:r w:rsidR="00FB6A85">
        <w:rPr>
          <w:rFonts w:ascii="Arial" w:hAnsi="Arial" w:cs="Arial"/>
        </w:rPr>
        <w:t>)</w:t>
      </w:r>
      <w:r>
        <w:rPr>
          <w:rFonts w:ascii="Arial" w:hAnsi="Arial" w:cs="Arial"/>
        </w:rPr>
        <w:t xml:space="preserve">, and </w:t>
      </w:r>
      <w:r w:rsidR="00663DCB">
        <w:rPr>
          <w:rFonts w:ascii="Arial" w:hAnsi="Arial" w:cs="Arial"/>
        </w:rPr>
        <w:t xml:space="preserve">subscale </w:t>
      </w:r>
      <w:r w:rsidR="0093643F">
        <w:rPr>
          <w:rFonts w:ascii="Arial" w:hAnsi="Arial" w:cs="Arial"/>
        </w:rPr>
        <w:t>mean</w:t>
      </w:r>
      <w:r w:rsidR="00947162">
        <w:rPr>
          <w:rFonts w:ascii="Arial" w:hAnsi="Arial" w:cs="Arial"/>
        </w:rPr>
        <w:t>s</w:t>
      </w:r>
      <w:r w:rsidR="0093643F">
        <w:rPr>
          <w:rFonts w:ascii="Arial" w:hAnsi="Arial" w:cs="Arial"/>
        </w:rPr>
        <w:t xml:space="preserve"> range</w:t>
      </w:r>
      <w:r w:rsidR="001D093C">
        <w:rPr>
          <w:rFonts w:ascii="Arial" w:hAnsi="Arial" w:cs="Arial"/>
        </w:rPr>
        <w:t>d</w:t>
      </w:r>
      <w:r w:rsidR="0093643F">
        <w:rPr>
          <w:rFonts w:ascii="Arial" w:hAnsi="Arial" w:cs="Arial"/>
        </w:rPr>
        <w:t xml:space="preserve"> from 2.3 </w:t>
      </w:r>
      <w:r w:rsidR="000030CE">
        <w:rPr>
          <w:rFonts w:ascii="Arial" w:hAnsi="Arial" w:cs="Arial"/>
        </w:rPr>
        <w:t xml:space="preserve">(SD=3.0) </w:t>
      </w:r>
      <w:r w:rsidR="0093643F">
        <w:rPr>
          <w:rFonts w:ascii="Arial" w:hAnsi="Arial" w:cs="Arial"/>
        </w:rPr>
        <w:t>to 6.4</w:t>
      </w:r>
      <w:r w:rsidR="000030CE">
        <w:rPr>
          <w:rFonts w:ascii="Arial" w:hAnsi="Arial" w:cs="Arial"/>
        </w:rPr>
        <w:t xml:space="preserve"> (SD=3.3)</w:t>
      </w:r>
      <w:r w:rsidR="00663DCB">
        <w:rPr>
          <w:rFonts w:ascii="Arial" w:hAnsi="Arial" w:cs="Arial"/>
        </w:rPr>
        <w:t>. A</w:t>
      </w:r>
      <w:r>
        <w:rPr>
          <w:rFonts w:ascii="Arial" w:hAnsi="Arial" w:cs="Arial"/>
        </w:rPr>
        <w:t xml:space="preserve">s for EBP outcome, the range </w:t>
      </w:r>
      <w:r w:rsidR="001D093C">
        <w:rPr>
          <w:rFonts w:ascii="Arial" w:hAnsi="Arial" w:cs="Arial"/>
        </w:rPr>
        <w:t>was</w:t>
      </w:r>
      <w:r>
        <w:rPr>
          <w:rFonts w:ascii="Arial" w:hAnsi="Arial" w:cs="Arial"/>
        </w:rPr>
        <w:t xml:space="preserve"> 0 to 4 with the mean 2.54</w:t>
      </w:r>
      <w:r w:rsidR="00FB6A85">
        <w:rPr>
          <w:rFonts w:ascii="Arial" w:hAnsi="Arial" w:cs="Arial"/>
        </w:rPr>
        <w:t xml:space="preserve"> (SD=</w:t>
      </w:r>
      <w:r w:rsidR="00544888">
        <w:rPr>
          <w:rFonts w:ascii="Arial" w:hAnsi="Arial" w:cs="Arial"/>
        </w:rPr>
        <w:t>0.86</w:t>
      </w:r>
      <w:r w:rsidR="00FB6A85">
        <w:rPr>
          <w:rFonts w:ascii="Arial" w:hAnsi="Arial" w:cs="Arial"/>
        </w:rPr>
        <w:t>)</w:t>
      </w:r>
      <w:r>
        <w:rPr>
          <w:rFonts w:ascii="Arial" w:hAnsi="Arial" w:cs="Arial"/>
        </w:rPr>
        <w:t xml:space="preserve">. </w:t>
      </w:r>
      <w:r w:rsidR="00F31188">
        <w:rPr>
          <w:rFonts w:ascii="Arial" w:hAnsi="Arial" w:cs="Arial"/>
        </w:rPr>
        <w:t>ASD experience was initially</w:t>
      </w:r>
      <w:r>
        <w:rPr>
          <w:rFonts w:ascii="Arial" w:hAnsi="Arial" w:cs="Arial"/>
        </w:rPr>
        <w:t xml:space="preserve"> </w:t>
      </w:r>
      <w:r w:rsidR="00F31188">
        <w:rPr>
          <w:rFonts w:ascii="Arial" w:hAnsi="Arial" w:cs="Arial"/>
        </w:rPr>
        <w:t>categorical</w:t>
      </w:r>
      <w:r>
        <w:rPr>
          <w:rFonts w:ascii="Arial" w:hAnsi="Arial" w:cs="Arial"/>
        </w:rPr>
        <w:t xml:space="preserve">, with values ranging from </w:t>
      </w:r>
      <w:r w:rsidR="00131E86">
        <w:rPr>
          <w:rFonts w:ascii="Arial" w:hAnsi="Arial" w:cs="Arial"/>
        </w:rPr>
        <w:t xml:space="preserve">“Little to no experience” to “Extensive hands-on experience”, </w:t>
      </w:r>
      <w:r w:rsidR="00F31188">
        <w:rPr>
          <w:rFonts w:ascii="Arial" w:hAnsi="Arial" w:cs="Arial"/>
        </w:rPr>
        <w:t xml:space="preserve">but </w:t>
      </w:r>
      <w:r w:rsidR="001071C5">
        <w:rPr>
          <w:rFonts w:ascii="Arial" w:hAnsi="Arial" w:cs="Arial"/>
        </w:rPr>
        <w:t>was transformed</w:t>
      </w:r>
      <w:r w:rsidR="00F31188">
        <w:rPr>
          <w:rFonts w:ascii="Arial" w:hAnsi="Arial" w:cs="Arial"/>
        </w:rPr>
        <w:t xml:space="preserve"> into a </w:t>
      </w:r>
      <w:r>
        <w:rPr>
          <w:rFonts w:ascii="Arial" w:hAnsi="Arial" w:cs="Arial"/>
        </w:rPr>
        <w:t xml:space="preserve">0-3 </w:t>
      </w:r>
      <w:r w:rsidR="00CC7589">
        <w:rPr>
          <w:rFonts w:ascii="Arial" w:hAnsi="Arial" w:cs="Arial"/>
        </w:rPr>
        <w:t>numeric scale</w:t>
      </w:r>
      <w:r w:rsidR="001071C5">
        <w:rPr>
          <w:rFonts w:ascii="Arial" w:hAnsi="Arial" w:cs="Arial"/>
        </w:rPr>
        <w:t xml:space="preserve"> representing increasing experience with ASD</w:t>
      </w:r>
      <w:r w:rsidR="00CC7589">
        <w:rPr>
          <w:rFonts w:ascii="Arial" w:hAnsi="Arial" w:cs="Arial"/>
        </w:rPr>
        <w:t>.</w:t>
      </w:r>
      <w:r w:rsidR="00990212">
        <w:rPr>
          <w:rFonts w:ascii="Arial" w:hAnsi="Arial" w:cs="Arial"/>
        </w:rPr>
        <w:t xml:space="preserve"> </w:t>
      </w:r>
    </w:p>
    <w:p w14:paraId="2F997C66" w14:textId="44747CA8" w:rsidR="00C13F9F" w:rsidRDefault="00C27BD0" w:rsidP="00C27BD0">
      <w:pPr>
        <w:rPr>
          <w:rFonts w:ascii="Arial" w:hAnsi="Arial" w:cs="Arial"/>
        </w:rPr>
      </w:pPr>
      <w:r>
        <w:rPr>
          <w:rFonts w:ascii="Arial" w:hAnsi="Arial" w:cs="Arial"/>
          <w:noProof/>
        </w:rPr>
        <w:drawing>
          <wp:anchor distT="0" distB="0" distL="114300" distR="114300" simplePos="0" relativeHeight="251658240" behindDoc="0" locked="0" layoutInCell="1" allowOverlap="1" wp14:anchorId="3CD7A637" wp14:editId="7DF638BF">
            <wp:simplePos x="0" y="0"/>
            <wp:positionH relativeFrom="margin">
              <wp:align>right</wp:align>
            </wp:positionH>
            <wp:positionV relativeFrom="margin">
              <wp:posOffset>4507230</wp:posOffset>
            </wp:positionV>
            <wp:extent cx="5942965" cy="2948305"/>
            <wp:effectExtent l="0" t="0" r="63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2965" cy="2948305"/>
                    </a:xfrm>
                    <a:prstGeom prst="rect">
                      <a:avLst/>
                    </a:prstGeom>
                  </pic:spPr>
                </pic:pic>
              </a:graphicData>
            </a:graphic>
          </wp:anchor>
        </w:drawing>
      </w:r>
      <w:r w:rsidR="0001122A">
        <w:rPr>
          <w:rFonts w:ascii="Arial" w:hAnsi="Arial" w:cs="Arial"/>
        </w:rPr>
        <w:t xml:space="preserve">Below </w:t>
      </w:r>
      <w:r w:rsidR="00E55CA3">
        <w:rPr>
          <w:rFonts w:ascii="Arial" w:hAnsi="Arial" w:cs="Arial"/>
        </w:rPr>
        <w:t>were</w:t>
      </w:r>
      <w:r w:rsidR="00C13F9F" w:rsidRPr="00C13F9F">
        <w:rPr>
          <w:rFonts w:ascii="Arial" w:hAnsi="Arial" w:cs="Arial"/>
        </w:rPr>
        <w:t xml:space="preserve"> </w:t>
      </w:r>
      <w:r w:rsidR="00C13F9F">
        <w:rPr>
          <w:rFonts w:ascii="Arial" w:hAnsi="Arial" w:cs="Arial"/>
        </w:rPr>
        <w:t>histograms of the variables used for the model in this report:</w:t>
      </w:r>
    </w:p>
    <w:p w14:paraId="559BB7B3" w14:textId="5F9CFA76" w:rsidR="00C13F9F" w:rsidRDefault="00C13F9F">
      <w:pPr>
        <w:rPr>
          <w:rFonts w:ascii="Arial" w:hAnsi="Arial" w:cs="Arial"/>
        </w:rPr>
      </w:pPr>
      <w:r>
        <w:rPr>
          <w:rFonts w:ascii="Arial" w:hAnsi="Arial" w:cs="Arial"/>
        </w:rPr>
        <w:br w:type="page"/>
      </w:r>
    </w:p>
    <w:p w14:paraId="3AB091D6" w14:textId="7C7573DD" w:rsidR="00F6703B" w:rsidRDefault="00C13F9F" w:rsidP="00C13F9F">
      <w:pPr>
        <w:jc w:val="both"/>
        <w:rPr>
          <w:rFonts w:ascii="Arial" w:hAnsi="Arial" w:cs="Arial"/>
        </w:rPr>
      </w:pPr>
      <w:r>
        <w:rPr>
          <w:rFonts w:ascii="Arial" w:hAnsi="Arial" w:cs="Arial"/>
          <w:noProof/>
        </w:rPr>
        <w:lastRenderedPageBreak/>
        <w:drawing>
          <wp:anchor distT="0" distB="0" distL="114300" distR="114300" simplePos="0" relativeHeight="251672576" behindDoc="0" locked="0" layoutInCell="1" allowOverlap="1" wp14:anchorId="31903C65" wp14:editId="07E1CCAB">
            <wp:simplePos x="0" y="0"/>
            <wp:positionH relativeFrom="margin">
              <wp:align>center</wp:align>
            </wp:positionH>
            <wp:positionV relativeFrom="paragraph">
              <wp:posOffset>5399405</wp:posOffset>
            </wp:positionV>
            <wp:extent cx="5699760" cy="2827349"/>
            <wp:effectExtent l="0" t="0" r="0"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9760" cy="2827349"/>
                    </a:xfrm>
                    <a:prstGeom prst="rect">
                      <a:avLst/>
                    </a:prstGeom>
                  </pic:spPr>
                </pic:pic>
              </a:graphicData>
            </a:graphic>
          </wp:anchor>
        </w:drawing>
      </w:r>
      <w:r>
        <w:rPr>
          <w:rFonts w:ascii="Arial" w:hAnsi="Arial" w:cs="Arial"/>
          <w:noProof/>
        </w:rPr>
        <w:drawing>
          <wp:anchor distT="0" distB="0" distL="114300" distR="114300" simplePos="0" relativeHeight="251671552" behindDoc="0" locked="0" layoutInCell="1" allowOverlap="1" wp14:anchorId="4DF99021" wp14:editId="68C2CC7A">
            <wp:simplePos x="0" y="0"/>
            <wp:positionH relativeFrom="margin">
              <wp:align>center</wp:align>
            </wp:positionH>
            <wp:positionV relativeFrom="paragraph">
              <wp:posOffset>2712720</wp:posOffset>
            </wp:positionV>
            <wp:extent cx="5642610" cy="2798445"/>
            <wp:effectExtent l="0" t="0" r="0" b="190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2610" cy="27984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0528" behindDoc="0" locked="0" layoutInCell="1" allowOverlap="1" wp14:anchorId="23A08EA0" wp14:editId="34803362">
            <wp:simplePos x="0" y="0"/>
            <wp:positionH relativeFrom="margin">
              <wp:align>center</wp:align>
            </wp:positionH>
            <wp:positionV relativeFrom="paragraph">
              <wp:posOffset>0</wp:posOffset>
            </wp:positionV>
            <wp:extent cx="5410200" cy="2683510"/>
            <wp:effectExtent l="0" t="0" r="0" b="254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200" cy="2683510"/>
                    </a:xfrm>
                    <a:prstGeom prst="rect">
                      <a:avLst/>
                    </a:prstGeom>
                  </pic:spPr>
                </pic:pic>
              </a:graphicData>
            </a:graphic>
            <wp14:sizeRelH relativeFrom="margin">
              <wp14:pctWidth>0</wp14:pctWidth>
            </wp14:sizeRelH>
            <wp14:sizeRelV relativeFrom="margin">
              <wp14:pctHeight>0</wp14:pctHeight>
            </wp14:sizeRelV>
          </wp:anchor>
        </w:drawing>
      </w:r>
    </w:p>
    <w:p w14:paraId="5B079116" w14:textId="0D6D2515" w:rsidR="000F379D" w:rsidRDefault="00C13F9F" w:rsidP="000F379D">
      <w:pPr>
        <w:jc w:val="both"/>
        <w:rPr>
          <w:rFonts w:ascii="Arial" w:hAnsi="Arial" w:cs="Arial"/>
        </w:rPr>
      </w:pPr>
      <w:r>
        <w:rPr>
          <w:rFonts w:ascii="Arial" w:hAnsi="Arial" w:cs="Arial"/>
          <w:noProof/>
        </w:rPr>
        <w:lastRenderedPageBreak/>
        <w:drawing>
          <wp:anchor distT="0" distB="0" distL="114300" distR="114300" simplePos="0" relativeHeight="251665408" behindDoc="0" locked="0" layoutInCell="1" allowOverlap="1" wp14:anchorId="5C7E0C5D" wp14:editId="2DF95BBE">
            <wp:simplePos x="0" y="0"/>
            <wp:positionH relativeFrom="margin">
              <wp:align>center</wp:align>
            </wp:positionH>
            <wp:positionV relativeFrom="paragraph">
              <wp:posOffset>0</wp:posOffset>
            </wp:positionV>
            <wp:extent cx="5516880" cy="2736215"/>
            <wp:effectExtent l="0" t="0" r="7620" b="698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6880" cy="2736215"/>
                    </a:xfrm>
                    <a:prstGeom prst="rect">
                      <a:avLst/>
                    </a:prstGeom>
                  </pic:spPr>
                </pic:pic>
              </a:graphicData>
            </a:graphic>
          </wp:anchor>
        </w:drawing>
      </w:r>
      <w:r w:rsidR="00E8014E">
        <w:rPr>
          <w:rFonts w:ascii="Arial" w:hAnsi="Arial" w:cs="Arial"/>
          <w:noProof/>
        </w:rPr>
        <w:drawing>
          <wp:anchor distT="0" distB="0" distL="114300" distR="114300" simplePos="0" relativeHeight="251664384" behindDoc="0" locked="0" layoutInCell="1" allowOverlap="1" wp14:anchorId="459B908A" wp14:editId="6DD4DB87">
            <wp:simplePos x="0" y="0"/>
            <wp:positionH relativeFrom="margin">
              <wp:align>center</wp:align>
            </wp:positionH>
            <wp:positionV relativeFrom="paragraph">
              <wp:posOffset>5425440</wp:posOffset>
            </wp:positionV>
            <wp:extent cx="5637530" cy="2796540"/>
            <wp:effectExtent l="0" t="0" r="127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7530" cy="2796540"/>
                    </a:xfrm>
                    <a:prstGeom prst="rect">
                      <a:avLst/>
                    </a:prstGeom>
                  </pic:spPr>
                </pic:pic>
              </a:graphicData>
            </a:graphic>
            <wp14:sizeRelH relativeFrom="margin">
              <wp14:pctWidth>0</wp14:pctWidth>
            </wp14:sizeRelH>
            <wp14:sizeRelV relativeFrom="margin">
              <wp14:pctHeight>0</wp14:pctHeight>
            </wp14:sizeRelV>
          </wp:anchor>
        </w:drawing>
      </w:r>
      <w:r w:rsidR="00A3225A">
        <w:rPr>
          <w:rFonts w:ascii="Arial" w:hAnsi="Arial" w:cs="Arial"/>
          <w:noProof/>
        </w:rPr>
        <w:drawing>
          <wp:anchor distT="0" distB="0" distL="114300" distR="114300" simplePos="0" relativeHeight="251663360" behindDoc="0" locked="0" layoutInCell="1" allowOverlap="1" wp14:anchorId="79A2AFDC" wp14:editId="108D575B">
            <wp:simplePos x="0" y="0"/>
            <wp:positionH relativeFrom="margin">
              <wp:align>center</wp:align>
            </wp:positionH>
            <wp:positionV relativeFrom="paragraph">
              <wp:posOffset>2606040</wp:posOffset>
            </wp:positionV>
            <wp:extent cx="5768340" cy="2861310"/>
            <wp:effectExtent l="0" t="0" r="381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8340" cy="2861310"/>
                    </a:xfrm>
                    <a:prstGeom prst="rect">
                      <a:avLst/>
                    </a:prstGeom>
                  </pic:spPr>
                </pic:pic>
              </a:graphicData>
            </a:graphic>
            <wp14:sizeRelH relativeFrom="margin">
              <wp14:pctWidth>0</wp14:pctWidth>
            </wp14:sizeRelH>
            <wp14:sizeRelV relativeFrom="margin">
              <wp14:pctHeight>0</wp14:pctHeight>
            </wp14:sizeRelV>
          </wp:anchor>
        </w:drawing>
      </w:r>
      <w:r w:rsidR="002D2404">
        <w:rPr>
          <w:rFonts w:ascii="Arial" w:hAnsi="Arial" w:cs="Arial"/>
          <w:noProof/>
        </w:rPr>
        <w:drawing>
          <wp:anchor distT="0" distB="0" distL="114300" distR="114300" simplePos="0" relativeHeight="251662336" behindDoc="0" locked="0" layoutInCell="1" allowOverlap="1" wp14:anchorId="75A69A36" wp14:editId="40ABAEB2">
            <wp:simplePos x="0" y="0"/>
            <wp:positionH relativeFrom="margin">
              <wp:align>center</wp:align>
            </wp:positionH>
            <wp:positionV relativeFrom="paragraph">
              <wp:posOffset>0</wp:posOffset>
            </wp:positionV>
            <wp:extent cx="5562600" cy="2759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62600" cy="2759075"/>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6432" behindDoc="0" locked="0" layoutInCell="1" allowOverlap="1" wp14:anchorId="04584A0B" wp14:editId="77DFE243">
            <wp:simplePos x="0" y="0"/>
            <wp:positionH relativeFrom="margin">
              <wp:align>center</wp:align>
            </wp:positionH>
            <wp:positionV relativeFrom="paragraph">
              <wp:posOffset>2689860</wp:posOffset>
            </wp:positionV>
            <wp:extent cx="5574030" cy="2764790"/>
            <wp:effectExtent l="0" t="0" r="762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4030" cy="2764790"/>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7456" behindDoc="0" locked="0" layoutInCell="1" allowOverlap="1" wp14:anchorId="5B8FD12B" wp14:editId="074F80EC">
            <wp:simplePos x="0" y="0"/>
            <wp:positionH relativeFrom="margin">
              <wp:align>center</wp:align>
            </wp:positionH>
            <wp:positionV relativeFrom="paragraph">
              <wp:posOffset>5444490</wp:posOffset>
            </wp:positionV>
            <wp:extent cx="5596890" cy="2776220"/>
            <wp:effectExtent l="0" t="0" r="3810" b="508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6890" cy="2776220"/>
                    </a:xfrm>
                    <a:prstGeom prst="rect">
                      <a:avLst/>
                    </a:prstGeom>
                  </pic:spPr>
                </pic:pic>
              </a:graphicData>
            </a:graphic>
            <wp14:sizeRelH relativeFrom="margin">
              <wp14:pctWidth>0</wp14:pctWidth>
            </wp14:sizeRelH>
            <wp14:sizeRelV relativeFrom="margin">
              <wp14:pctHeight>0</wp14:pctHeight>
            </wp14:sizeRelV>
          </wp:anchor>
        </w:drawing>
      </w:r>
    </w:p>
    <w:p w14:paraId="0511772C" w14:textId="77777777" w:rsidR="00FD61CA" w:rsidRDefault="000F379D"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59264" behindDoc="0" locked="0" layoutInCell="1" allowOverlap="1" wp14:anchorId="541F1E5C" wp14:editId="6184CD15">
            <wp:simplePos x="0" y="0"/>
            <wp:positionH relativeFrom="margin">
              <wp:align>center</wp:align>
            </wp:positionH>
            <wp:positionV relativeFrom="paragraph">
              <wp:posOffset>5569585</wp:posOffset>
            </wp:positionV>
            <wp:extent cx="5356860" cy="2656205"/>
            <wp:effectExtent l="0" t="0" r="0" b="0"/>
            <wp:wrapTopAndBottom/>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6860" cy="26562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9504" behindDoc="0" locked="0" layoutInCell="1" allowOverlap="1" wp14:anchorId="3FDFB60B" wp14:editId="0D5D3F33">
            <wp:simplePos x="0" y="0"/>
            <wp:positionH relativeFrom="margin">
              <wp:align>center</wp:align>
            </wp:positionH>
            <wp:positionV relativeFrom="paragraph">
              <wp:posOffset>2745740</wp:posOffset>
            </wp:positionV>
            <wp:extent cx="5684520" cy="2819400"/>
            <wp:effectExtent l="0" t="0" r="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4520" cy="2819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8480" behindDoc="0" locked="0" layoutInCell="1" allowOverlap="1" wp14:anchorId="2843FC00" wp14:editId="019BD9CD">
            <wp:simplePos x="0" y="0"/>
            <wp:positionH relativeFrom="margin">
              <wp:align>center</wp:align>
            </wp:positionH>
            <wp:positionV relativeFrom="paragraph">
              <wp:posOffset>0</wp:posOffset>
            </wp:positionV>
            <wp:extent cx="5604510" cy="2780030"/>
            <wp:effectExtent l="0" t="0" r="0" b="127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4510" cy="2780030"/>
                    </a:xfrm>
                    <a:prstGeom prst="rect">
                      <a:avLst/>
                    </a:prstGeom>
                  </pic:spPr>
                </pic:pic>
              </a:graphicData>
            </a:graphic>
            <wp14:sizeRelH relativeFrom="margin">
              <wp14:pctWidth>0</wp14:pctWidth>
            </wp14:sizeRelH>
            <wp14:sizeRelV relativeFrom="margin">
              <wp14:pctHeight>0</wp14:pctHeight>
            </wp14:sizeRelV>
          </wp:anchor>
        </w:drawing>
      </w:r>
      <w:r w:rsidR="00FD61CA" w:rsidRPr="000F379D">
        <w:rPr>
          <w:rFonts w:ascii="Arial" w:hAnsi="Arial" w:cs="Arial"/>
          <w:noProof/>
        </w:rPr>
        <w:t xml:space="preserve"> </w:t>
      </w:r>
    </w:p>
    <w:p w14:paraId="1BBED789" w14:textId="73E3BC2C" w:rsidR="007645A4" w:rsidRDefault="00FD61CA"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60288" behindDoc="0" locked="0" layoutInCell="1" allowOverlap="1" wp14:anchorId="4D2E5C65" wp14:editId="4A127689">
            <wp:simplePos x="0" y="0"/>
            <wp:positionH relativeFrom="margin">
              <wp:align>center</wp:align>
            </wp:positionH>
            <wp:positionV relativeFrom="paragraph">
              <wp:posOffset>0</wp:posOffset>
            </wp:positionV>
            <wp:extent cx="4972050" cy="2465705"/>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2050" cy="2465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t>The analysis examined EBP outcome as a dependent variable, predicted by ICS total score, and</w:t>
      </w:r>
      <w:r w:rsidR="009B2E21">
        <w:rPr>
          <w:rFonts w:ascii="Arial" w:hAnsi="Arial" w:cs="Arial"/>
          <w:noProof/>
        </w:rPr>
        <w:t xml:space="preserve"> whether the relationship between ICS total score and EBP outcome was moderated by the amount of ASD experience.</w:t>
      </w:r>
      <w:r w:rsidR="00A241F8">
        <w:rPr>
          <w:rFonts w:ascii="Arial" w:hAnsi="Arial" w:cs="Arial"/>
        </w:rPr>
        <w:t xml:space="preserve"> </w:t>
      </w:r>
      <w:r w:rsidR="007558A7" w:rsidRPr="007558A7">
        <w:rPr>
          <w:rFonts w:ascii="Arial" w:hAnsi="Arial" w:cs="Arial"/>
        </w:rPr>
        <w:t>Multilevel modeling was conducted in R using lme4 package (Bates, Maechler, Bolker, &amp; Walker, 2015)</w:t>
      </w:r>
      <w:r w:rsidR="009B2E21">
        <w:rPr>
          <w:rFonts w:ascii="Arial" w:hAnsi="Arial" w:cs="Arial"/>
        </w:rPr>
        <w:t xml:space="preserve"> in order to account for the nested nature of the data, where participants are grouped within Districts which, in turn, are grouped within SELPA</w:t>
      </w:r>
      <w:r w:rsidR="00A04A53">
        <w:rPr>
          <w:rFonts w:ascii="Arial" w:hAnsi="Arial" w:cs="Arial"/>
        </w:rPr>
        <w:t>s</w:t>
      </w:r>
      <w:r w:rsidR="007558A7">
        <w:rPr>
          <w:rFonts w:ascii="Arial" w:hAnsi="Arial" w:cs="Arial"/>
        </w:rPr>
        <w:t xml:space="preserve">. We first </w:t>
      </w:r>
      <w:r w:rsidR="009B2E21">
        <w:rPr>
          <w:rFonts w:ascii="Arial" w:hAnsi="Arial" w:cs="Arial"/>
        </w:rPr>
        <w:t>examined</w:t>
      </w:r>
      <w:r w:rsidR="007558A7">
        <w:rPr>
          <w:rFonts w:ascii="Arial" w:hAnsi="Arial" w:cs="Arial"/>
        </w:rPr>
        <w:t xml:space="preserve"> </w:t>
      </w:r>
      <w:r w:rsidR="009B2E21">
        <w:rPr>
          <w:rFonts w:ascii="Arial" w:hAnsi="Arial" w:cs="Arial"/>
        </w:rPr>
        <w:t xml:space="preserve">an </w:t>
      </w:r>
      <w:r w:rsidR="00732AEC">
        <w:rPr>
          <w:rFonts w:ascii="Arial" w:hAnsi="Arial" w:cs="Arial"/>
        </w:rPr>
        <w:t>unconditional</w:t>
      </w:r>
      <w:r w:rsidR="007558A7">
        <w:rPr>
          <w:rFonts w:ascii="Arial" w:hAnsi="Arial" w:cs="Arial"/>
        </w:rPr>
        <w:t xml:space="preserve"> model, </w:t>
      </w:r>
      <w:r w:rsidR="009B2E21">
        <w:rPr>
          <w:rFonts w:ascii="Arial" w:hAnsi="Arial" w:cs="Arial"/>
        </w:rPr>
        <w:t xml:space="preserve">with no fixed </w:t>
      </w:r>
      <w:r w:rsidR="00732AEC">
        <w:rPr>
          <w:rFonts w:ascii="Arial" w:hAnsi="Arial" w:cs="Arial"/>
        </w:rPr>
        <w:t>effects</w:t>
      </w:r>
      <w:r w:rsidR="009B2E21">
        <w:rPr>
          <w:rFonts w:ascii="Arial" w:hAnsi="Arial" w:cs="Arial"/>
        </w:rPr>
        <w:t xml:space="preserve">, in order to assess the </w:t>
      </w:r>
      <w:r w:rsidR="00A04A53">
        <w:rPr>
          <w:rFonts w:ascii="Arial" w:hAnsi="Arial" w:cs="Arial"/>
        </w:rPr>
        <w:t xml:space="preserve">variances of the </w:t>
      </w:r>
      <w:r w:rsidR="009B2E21">
        <w:rPr>
          <w:rFonts w:ascii="Arial" w:hAnsi="Arial" w:cs="Arial"/>
        </w:rPr>
        <w:t>random effects of District and SELPA</w:t>
      </w:r>
      <w:r w:rsidR="00A04A53">
        <w:rPr>
          <w:rFonts w:ascii="Arial" w:hAnsi="Arial" w:cs="Arial"/>
        </w:rPr>
        <w:t>. For simplicity, District and SELPA were modeled as orthogonal random effects</w:t>
      </w:r>
      <w:r w:rsidR="009B6097">
        <w:rPr>
          <w:rFonts w:ascii="Arial" w:hAnsi="Arial" w:cs="Arial"/>
        </w:rPr>
        <w:t xml:space="preserve">. </w:t>
      </w:r>
      <w:r w:rsidR="00EB6D88">
        <w:rPr>
          <w:rFonts w:ascii="Arial" w:hAnsi="Arial" w:cs="Arial"/>
        </w:rPr>
        <w:t>As a result, 3.2%</w:t>
      </w:r>
      <w:r w:rsidR="00E82FE0">
        <w:rPr>
          <w:rFonts w:ascii="Arial" w:hAnsi="Arial" w:cs="Arial"/>
        </w:rPr>
        <w:t xml:space="preserve"> of </w:t>
      </w:r>
      <w:r w:rsidR="009B6097">
        <w:rPr>
          <w:rFonts w:ascii="Arial" w:hAnsi="Arial" w:cs="Arial"/>
        </w:rPr>
        <w:t xml:space="preserve">variance </w:t>
      </w:r>
      <w:r w:rsidR="00CE6625">
        <w:rPr>
          <w:rFonts w:ascii="Arial" w:hAnsi="Arial" w:cs="Arial"/>
        </w:rPr>
        <w:t>in</w:t>
      </w:r>
      <w:r w:rsidR="007503EB">
        <w:rPr>
          <w:rFonts w:ascii="Arial" w:hAnsi="Arial" w:cs="Arial"/>
        </w:rPr>
        <w:t xml:space="preserve"> EBP outcome</w:t>
      </w:r>
      <w:r w:rsidR="00CE6625">
        <w:rPr>
          <w:rFonts w:ascii="Arial" w:hAnsi="Arial" w:cs="Arial"/>
        </w:rPr>
        <w:t xml:space="preserve"> </w:t>
      </w:r>
      <w:r w:rsidR="00E82FE0">
        <w:rPr>
          <w:rFonts w:ascii="Arial" w:hAnsi="Arial" w:cs="Arial"/>
        </w:rPr>
        <w:t xml:space="preserve">is </w:t>
      </w:r>
      <w:r w:rsidR="00CE6625">
        <w:rPr>
          <w:rFonts w:ascii="Arial" w:hAnsi="Arial" w:cs="Arial"/>
        </w:rPr>
        <w:t>accounted</w:t>
      </w:r>
      <w:r w:rsidR="007503EB">
        <w:rPr>
          <w:rFonts w:ascii="Arial" w:hAnsi="Arial" w:cs="Arial"/>
        </w:rPr>
        <w:t xml:space="preserve"> </w:t>
      </w:r>
      <w:r w:rsidR="00E82FE0">
        <w:rPr>
          <w:rFonts w:ascii="Arial" w:hAnsi="Arial" w:cs="Arial"/>
        </w:rPr>
        <w:t xml:space="preserve">for </w:t>
      </w:r>
      <w:r w:rsidR="007503EB">
        <w:rPr>
          <w:rFonts w:ascii="Arial" w:hAnsi="Arial" w:cs="Arial"/>
        </w:rPr>
        <w:t>by district</w:t>
      </w:r>
      <w:r w:rsidR="00E82FE0">
        <w:rPr>
          <w:rFonts w:ascii="Arial" w:hAnsi="Arial" w:cs="Arial"/>
        </w:rPr>
        <w:t xml:space="preserve">, </w:t>
      </w:r>
      <w:r w:rsidR="00BD1732">
        <w:rPr>
          <w:rFonts w:ascii="Arial" w:hAnsi="Arial" w:cs="Arial"/>
        </w:rPr>
        <w:t>and</w:t>
      </w:r>
      <w:r w:rsidR="00E82FE0">
        <w:rPr>
          <w:rFonts w:ascii="Arial" w:hAnsi="Arial" w:cs="Arial"/>
        </w:rPr>
        <w:t xml:space="preserve"> 1.6%</w:t>
      </w:r>
      <w:r w:rsidR="007503EB">
        <w:rPr>
          <w:rFonts w:ascii="Arial" w:hAnsi="Arial" w:cs="Arial"/>
        </w:rPr>
        <w:t xml:space="preserve"> </w:t>
      </w:r>
      <w:r w:rsidR="00BD1732">
        <w:rPr>
          <w:rFonts w:ascii="Arial" w:hAnsi="Arial" w:cs="Arial"/>
        </w:rPr>
        <w:t xml:space="preserve">by </w:t>
      </w:r>
      <w:r w:rsidR="00E82FE0">
        <w:rPr>
          <w:rFonts w:ascii="Arial" w:hAnsi="Arial" w:cs="Arial"/>
        </w:rPr>
        <w:t>SELPA</w:t>
      </w:r>
      <w:r w:rsidR="000A4796">
        <w:rPr>
          <w:rFonts w:ascii="Arial" w:hAnsi="Arial" w:cs="Arial"/>
        </w:rPr>
        <w:t xml:space="preserve">. </w:t>
      </w:r>
      <w:r w:rsidR="000A4796" w:rsidRPr="000A4796">
        <w:rPr>
          <w:rFonts w:ascii="Arial" w:hAnsi="Arial" w:cs="Arial"/>
        </w:rPr>
        <w:t>District and S</w:t>
      </w:r>
      <w:r w:rsidR="002C1BE0">
        <w:rPr>
          <w:rFonts w:ascii="Arial" w:hAnsi="Arial" w:cs="Arial"/>
        </w:rPr>
        <w:t>ELPA bot</w:t>
      </w:r>
      <w:r w:rsidR="000A4796" w:rsidRPr="000A4796">
        <w:rPr>
          <w:rFonts w:ascii="Arial" w:hAnsi="Arial" w:cs="Arial"/>
        </w:rPr>
        <w:t>h accounted for very little variance, but were retained in the model as random effects as per the design of the study</w:t>
      </w:r>
      <w:r w:rsidR="004D7A81">
        <w:rPr>
          <w:rFonts w:ascii="Arial" w:hAnsi="Arial" w:cs="Arial"/>
        </w:rPr>
        <w:t>:</w:t>
      </w:r>
    </w:p>
    <w:p w14:paraId="00FEAC62" w14:textId="7A33963B" w:rsidR="00A9140C" w:rsidRPr="007645A4" w:rsidRDefault="005E5D9F" w:rsidP="00340857">
      <w:pPr>
        <w:spacing w:before="240"/>
        <w:jc w:val="both"/>
        <w:rPr>
          <w:rFonts w:ascii="Arial" w:hAnsi="Arial" w:cs="Arial"/>
          <w:i/>
        </w:rPr>
      </w:pPr>
      <w:r>
        <w:rPr>
          <w:rFonts w:ascii="Arial" w:hAnsi="Arial" w:cs="Arial"/>
          <w:i/>
        </w:rPr>
        <w:t xml:space="preserve">Model 1: </w:t>
      </w:r>
      <w:r w:rsidR="00A9140C" w:rsidRPr="007645A4">
        <w:rPr>
          <w:rFonts w:ascii="Arial" w:hAnsi="Arial" w:cs="Arial"/>
          <w:i/>
        </w:rPr>
        <w:t>EBP outcome ~ 1 + (1|District) + (1|SELPA)</w:t>
      </w:r>
    </w:p>
    <w:p w14:paraId="006BD17E" w14:textId="187E562E" w:rsidR="007645A4" w:rsidRDefault="00A04A53" w:rsidP="00340857">
      <w:pPr>
        <w:spacing w:before="240"/>
        <w:jc w:val="both"/>
        <w:rPr>
          <w:rFonts w:ascii="Arial" w:hAnsi="Arial" w:cs="Arial"/>
        </w:rPr>
      </w:pPr>
      <w:r>
        <w:rPr>
          <w:rFonts w:ascii="Arial" w:hAnsi="Arial" w:cs="Arial"/>
        </w:rPr>
        <w:t>Building on</w:t>
      </w:r>
      <w:r w:rsidR="007645A4">
        <w:rPr>
          <w:rFonts w:ascii="Arial" w:hAnsi="Arial" w:cs="Arial"/>
        </w:rPr>
        <w:t xml:space="preserve"> this base model, we </w:t>
      </w:r>
      <w:r>
        <w:rPr>
          <w:rFonts w:ascii="Arial" w:hAnsi="Arial" w:cs="Arial"/>
        </w:rPr>
        <w:t xml:space="preserve">next </w:t>
      </w:r>
      <w:r w:rsidR="007645A4">
        <w:rPr>
          <w:rFonts w:ascii="Arial" w:hAnsi="Arial" w:cs="Arial"/>
        </w:rPr>
        <w:t>added ICS total score</w:t>
      </w:r>
      <w:r>
        <w:rPr>
          <w:rFonts w:ascii="Arial" w:hAnsi="Arial" w:cs="Arial"/>
        </w:rPr>
        <w:t xml:space="preserve"> as a fixed main effect</w:t>
      </w:r>
      <w:r w:rsidR="007645A4">
        <w:rPr>
          <w:rFonts w:ascii="Arial" w:hAnsi="Arial" w:cs="Arial"/>
        </w:rPr>
        <w:t>:</w:t>
      </w:r>
    </w:p>
    <w:p w14:paraId="544375D0" w14:textId="1D959B74" w:rsidR="00EF4D81" w:rsidRPr="007645A4" w:rsidRDefault="005E5D9F" w:rsidP="00EF4D81">
      <w:pPr>
        <w:spacing w:before="240"/>
        <w:jc w:val="both"/>
        <w:rPr>
          <w:rFonts w:ascii="Arial" w:hAnsi="Arial" w:cs="Arial"/>
          <w:i/>
        </w:rPr>
      </w:pPr>
      <w:r>
        <w:rPr>
          <w:rFonts w:ascii="Arial" w:hAnsi="Arial" w:cs="Arial"/>
          <w:i/>
        </w:rPr>
        <w:t xml:space="preserve">Model 2: </w:t>
      </w:r>
      <w:r w:rsidR="00EF4D81" w:rsidRPr="007645A4">
        <w:rPr>
          <w:rFonts w:ascii="Arial" w:hAnsi="Arial" w:cs="Arial"/>
          <w:i/>
        </w:rPr>
        <w:t xml:space="preserve">EBP outcome ~ 1 + </w:t>
      </w:r>
      <w:r w:rsidR="00EF4D81">
        <w:rPr>
          <w:rFonts w:ascii="Arial" w:hAnsi="Arial" w:cs="Arial"/>
          <w:i/>
        </w:rPr>
        <w:t xml:space="preserve">ICS Total + </w:t>
      </w:r>
      <w:r w:rsidR="00EF4D81" w:rsidRPr="007645A4">
        <w:rPr>
          <w:rFonts w:ascii="Arial" w:hAnsi="Arial" w:cs="Arial"/>
          <w:i/>
        </w:rPr>
        <w:t>(1|District) + (1|SELPA)</w:t>
      </w:r>
    </w:p>
    <w:p w14:paraId="098B8C56" w14:textId="01909B7B" w:rsidR="00263BD0" w:rsidRDefault="005E5D9F" w:rsidP="00340857">
      <w:pPr>
        <w:spacing w:before="240"/>
        <w:jc w:val="both"/>
        <w:rPr>
          <w:rFonts w:ascii="Arial" w:hAnsi="Arial" w:cs="Arial"/>
        </w:rPr>
      </w:pPr>
      <w:r>
        <w:rPr>
          <w:rFonts w:ascii="Arial" w:hAnsi="Arial" w:cs="Arial"/>
        </w:rPr>
        <w:t xml:space="preserve">Testing between </w:t>
      </w:r>
      <w:r w:rsidR="007D0ABE">
        <w:rPr>
          <w:rFonts w:ascii="Arial" w:hAnsi="Arial" w:cs="Arial"/>
        </w:rPr>
        <w:t xml:space="preserve">the </w:t>
      </w:r>
      <w:r>
        <w:rPr>
          <w:rFonts w:ascii="Arial" w:hAnsi="Arial" w:cs="Arial"/>
        </w:rPr>
        <w:t>two models above,</w:t>
      </w:r>
      <w:r w:rsidR="007D0ABE">
        <w:rPr>
          <w:rFonts w:ascii="Arial" w:hAnsi="Arial" w:cs="Arial"/>
        </w:rPr>
        <w:t xml:space="preserve"> using deviance values between -2LogLikelihood scores distributed as a Chi-square, with the degrees of freedom equal to the difference in number of estimated parameters,</w:t>
      </w:r>
      <w:r>
        <w:rPr>
          <w:rFonts w:ascii="Arial" w:hAnsi="Arial" w:cs="Arial"/>
        </w:rPr>
        <w:t xml:space="preserve"> we found that the main effect of </w:t>
      </w:r>
      <w:r w:rsidRPr="005E5D9F">
        <w:rPr>
          <w:rFonts w:ascii="Arial" w:hAnsi="Arial" w:cs="Arial"/>
        </w:rPr>
        <w:t xml:space="preserve">ICS total score </w:t>
      </w:r>
      <w:r>
        <w:rPr>
          <w:rFonts w:ascii="Arial" w:hAnsi="Arial" w:cs="Arial"/>
        </w:rPr>
        <w:t>on EBP outcome was</w:t>
      </w:r>
      <w:r w:rsidR="003C237A">
        <w:rPr>
          <w:rFonts w:ascii="Arial" w:hAnsi="Arial" w:cs="Arial"/>
        </w:rPr>
        <w:t xml:space="preserve"> </w:t>
      </w:r>
      <w:r>
        <w:rPr>
          <w:rFonts w:ascii="Arial" w:hAnsi="Arial" w:cs="Arial"/>
        </w:rPr>
        <w:t>significant (Chi-square = 5</w:t>
      </w:r>
      <w:r w:rsidR="00323CE6">
        <w:rPr>
          <w:rFonts w:ascii="Arial" w:hAnsi="Arial" w:cs="Arial"/>
        </w:rPr>
        <w:t>0</w:t>
      </w:r>
      <w:r>
        <w:rPr>
          <w:rFonts w:ascii="Arial" w:hAnsi="Arial" w:cs="Arial"/>
        </w:rPr>
        <w:t>.</w:t>
      </w:r>
      <w:r w:rsidR="00323CE6">
        <w:rPr>
          <w:rFonts w:ascii="Arial" w:hAnsi="Arial" w:cs="Arial"/>
        </w:rPr>
        <w:t>63</w:t>
      </w:r>
      <w:r>
        <w:rPr>
          <w:rFonts w:ascii="Arial" w:hAnsi="Arial" w:cs="Arial"/>
        </w:rPr>
        <w:t xml:space="preserve">, df = 1, p-value </w:t>
      </w:r>
      <w:r w:rsidR="00445AB3">
        <w:rPr>
          <w:rFonts w:ascii="Arial" w:hAnsi="Arial" w:cs="Arial"/>
        </w:rPr>
        <w:t>&lt;</w:t>
      </w:r>
      <w:r w:rsidR="005E47CC">
        <w:rPr>
          <w:rFonts w:ascii="Arial" w:hAnsi="Arial" w:cs="Arial"/>
        </w:rPr>
        <w:t xml:space="preserve"> </w:t>
      </w:r>
      <w:r w:rsidR="00445AB3">
        <w:rPr>
          <w:rFonts w:ascii="Arial" w:hAnsi="Arial" w:cs="Arial"/>
        </w:rPr>
        <w:t>0.001). This</w:t>
      </w:r>
      <w:r w:rsidR="006A103C">
        <w:rPr>
          <w:rFonts w:ascii="Arial" w:hAnsi="Arial" w:cs="Arial"/>
        </w:rPr>
        <w:t xml:space="preserve"> result</w:t>
      </w:r>
      <w:r w:rsidR="007D0ABE">
        <w:rPr>
          <w:rFonts w:ascii="Arial" w:hAnsi="Arial" w:cs="Arial"/>
        </w:rPr>
        <w:t xml:space="preserve"> </w:t>
      </w:r>
      <w:r w:rsidR="00445AB3">
        <w:rPr>
          <w:rFonts w:ascii="Arial" w:hAnsi="Arial" w:cs="Arial"/>
        </w:rPr>
        <w:t>indicate</w:t>
      </w:r>
      <w:r w:rsidR="007D0ABE">
        <w:rPr>
          <w:rFonts w:ascii="Arial" w:hAnsi="Arial" w:cs="Arial"/>
        </w:rPr>
        <w:t>d</w:t>
      </w:r>
      <w:r w:rsidR="00445AB3">
        <w:rPr>
          <w:rFonts w:ascii="Arial" w:hAnsi="Arial" w:cs="Arial"/>
        </w:rPr>
        <w:t xml:space="preserve"> that </w:t>
      </w:r>
      <w:r w:rsidR="00D928F4">
        <w:rPr>
          <w:rFonts w:ascii="Arial" w:hAnsi="Arial" w:cs="Arial"/>
        </w:rPr>
        <w:t>the higher ICS total score, the higher EBP outcome score, and the relationship is significant.</w:t>
      </w:r>
      <w:r w:rsidR="007D0ABE">
        <w:rPr>
          <w:rFonts w:ascii="Arial" w:hAnsi="Arial" w:cs="Arial"/>
        </w:rPr>
        <w:t xml:space="preserve"> Specifically, for every</w:t>
      </w:r>
      <w:r w:rsidR="003C237A">
        <w:rPr>
          <w:rFonts w:ascii="Arial" w:hAnsi="Arial" w:cs="Arial"/>
        </w:rPr>
        <w:t xml:space="preserve"> 1 </w:t>
      </w:r>
      <w:r w:rsidR="007D0ABE">
        <w:rPr>
          <w:rFonts w:ascii="Arial" w:hAnsi="Arial" w:cs="Arial"/>
        </w:rPr>
        <w:t xml:space="preserve">point gain in ICS Setting total score, there was a respective increase in EBP Outcome scores of </w:t>
      </w:r>
      <w:r w:rsidR="00536A19">
        <w:rPr>
          <w:rFonts w:ascii="Arial" w:hAnsi="Arial" w:cs="Arial"/>
        </w:rPr>
        <w:t>0.0092</w:t>
      </w:r>
      <w:r w:rsidR="007D0ABE">
        <w:rPr>
          <w:rFonts w:ascii="Arial" w:hAnsi="Arial" w:cs="Arial"/>
        </w:rPr>
        <w:t xml:space="preserve"> (SE</w:t>
      </w:r>
      <w:r w:rsidR="00536A19">
        <w:rPr>
          <w:rFonts w:ascii="Arial" w:hAnsi="Arial" w:cs="Arial"/>
        </w:rPr>
        <w:t xml:space="preserve"> </w:t>
      </w:r>
      <w:r w:rsidR="007D0ABE">
        <w:rPr>
          <w:rFonts w:ascii="Arial" w:hAnsi="Arial" w:cs="Arial"/>
        </w:rPr>
        <w:t>=</w:t>
      </w:r>
      <w:r w:rsidR="00536A19">
        <w:rPr>
          <w:rFonts w:ascii="Arial" w:hAnsi="Arial" w:cs="Arial"/>
        </w:rPr>
        <w:t xml:space="preserve"> 0.001</w:t>
      </w:r>
      <w:r w:rsidR="00323CE6">
        <w:rPr>
          <w:rFonts w:ascii="Arial" w:hAnsi="Arial" w:cs="Arial"/>
        </w:rPr>
        <w:t>1</w:t>
      </w:r>
      <w:r w:rsidR="007D0ABE">
        <w:rPr>
          <w:rFonts w:ascii="Arial" w:hAnsi="Arial" w:cs="Arial"/>
        </w:rPr>
        <w:t>, t</w:t>
      </w:r>
      <w:r w:rsidR="00536A19">
        <w:rPr>
          <w:rFonts w:ascii="Arial" w:hAnsi="Arial" w:cs="Arial"/>
        </w:rPr>
        <w:t xml:space="preserve"> </w:t>
      </w:r>
      <w:r w:rsidR="007D0ABE">
        <w:rPr>
          <w:rFonts w:ascii="Arial" w:hAnsi="Arial" w:cs="Arial"/>
        </w:rPr>
        <w:t>=</w:t>
      </w:r>
      <w:r w:rsidR="00536A19">
        <w:rPr>
          <w:rFonts w:ascii="Arial" w:hAnsi="Arial" w:cs="Arial"/>
        </w:rPr>
        <w:t xml:space="preserve"> 7.</w:t>
      </w:r>
      <w:r w:rsidR="00323CE6">
        <w:rPr>
          <w:rFonts w:ascii="Arial" w:hAnsi="Arial" w:cs="Arial"/>
        </w:rPr>
        <w:t>28</w:t>
      </w:r>
      <w:r w:rsidR="007D0ABE">
        <w:rPr>
          <w:rFonts w:ascii="Arial" w:hAnsi="Arial" w:cs="Arial"/>
        </w:rPr>
        <w:t>).</w:t>
      </w:r>
    </w:p>
    <w:p w14:paraId="23C6A854" w14:textId="365E0ADF" w:rsidR="00D928F4" w:rsidRDefault="00263BD0" w:rsidP="00340857">
      <w:pPr>
        <w:spacing w:before="240"/>
        <w:jc w:val="both"/>
        <w:rPr>
          <w:rFonts w:ascii="Arial" w:hAnsi="Arial" w:cs="Arial"/>
        </w:rPr>
      </w:pPr>
      <w:r>
        <w:rPr>
          <w:rFonts w:ascii="Arial" w:hAnsi="Arial" w:cs="Arial"/>
        </w:rPr>
        <w:t>Building on</w:t>
      </w:r>
      <w:r w:rsidR="00D928F4">
        <w:rPr>
          <w:rFonts w:ascii="Arial" w:hAnsi="Arial" w:cs="Arial"/>
        </w:rPr>
        <w:t xml:space="preserve"> model 2, we </w:t>
      </w:r>
      <w:r>
        <w:rPr>
          <w:rFonts w:ascii="Arial" w:hAnsi="Arial" w:cs="Arial"/>
        </w:rPr>
        <w:t xml:space="preserve">next </w:t>
      </w:r>
      <w:r w:rsidR="00D928F4">
        <w:rPr>
          <w:rFonts w:ascii="Arial" w:hAnsi="Arial" w:cs="Arial"/>
        </w:rPr>
        <w:t xml:space="preserve">added ASD experience as </w:t>
      </w:r>
      <w:r>
        <w:rPr>
          <w:rFonts w:ascii="Arial" w:hAnsi="Arial" w:cs="Arial"/>
        </w:rPr>
        <w:t xml:space="preserve">second </w:t>
      </w:r>
      <w:r w:rsidR="00D928F4">
        <w:rPr>
          <w:rFonts w:ascii="Arial" w:hAnsi="Arial" w:cs="Arial"/>
        </w:rPr>
        <w:t>main effect:</w:t>
      </w:r>
    </w:p>
    <w:p w14:paraId="4DEC77A5" w14:textId="7D1D9E97" w:rsidR="00D928F4" w:rsidRDefault="00D928F4" w:rsidP="00340857">
      <w:pPr>
        <w:spacing w:before="240"/>
        <w:jc w:val="both"/>
        <w:rPr>
          <w:rFonts w:ascii="Arial" w:hAnsi="Arial" w:cs="Arial"/>
          <w:i/>
        </w:rPr>
      </w:pPr>
      <w:r>
        <w:rPr>
          <w:rFonts w:ascii="Arial" w:hAnsi="Arial" w:cs="Arial"/>
          <w:i/>
        </w:rPr>
        <w:t xml:space="preserve">Model </w:t>
      </w:r>
      <w:r w:rsidR="009757FC">
        <w:rPr>
          <w:rFonts w:ascii="Arial" w:hAnsi="Arial" w:cs="Arial"/>
          <w:i/>
        </w:rPr>
        <w:t>2.1</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w:t>
      </w:r>
      <w:r w:rsidRPr="007645A4">
        <w:rPr>
          <w:rFonts w:ascii="Arial" w:hAnsi="Arial" w:cs="Arial"/>
          <w:i/>
        </w:rPr>
        <w:t>(1|District) + (1|SELPA)</w:t>
      </w:r>
    </w:p>
    <w:p w14:paraId="75775F8D" w14:textId="2E3AA661" w:rsidR="00692FA0" w:rsidRDefault="0034024B" w:rsidP="00340857">
      <w:pPr>
        <w:spacing w:before="240"/>
        <w:jc w:val="both"/>
        <w:rPr>
          <w:rFonts w:ascii="Arial" w:hAnsi="Arial" w:cs="Arial"/>
        </w:rPr>
      </w:pPr>
      <w:r>
        <w:rPr>
          <w:rFonts w:ascii="Arial" w:hAnsi="Arial" w:cs="Arial"/>
        </w:rPr>
        <w:t>Again, comparing model</w:t>
      </w:r>
      <w:r w:rsidR="00263BD0">
        <w:rPr>
          <w:rFonts w:ascii="Arial" w:hAnsi="Arial" w:cs="Arial"/>
        </w:rPr>
        <w:t>s</w:t>
      </w:r>
      <w:r>
        <w:rPr>
          <w:rFonts w:ascii="Arial" w:hAnsi="Arial" w:cs="Arial"/>
        </w:rPr>
        <w:t xml:space="preserve"> 2 and </w:t>
      </w:r>
      <w:r w:rsidR="009757FC">
        <w:rPr>
          <w:rFonts w:ascii="Arial" w:hAnsi="Arial" w:cs="Arial"/>
        </w:rPr>
        <w:t>2.1</w:t>
      </w:r>
      <w:r>
        <w:rPr>
          <w:rFonts w:ascii="Arial" w:hAnsi="Arial" w:cs="Arial"/>
        </w:rPr>
        <w:t xml:space="preserve"> </w:t>
      </w:r>
      <w:r w:rsidR="00263BD0">
        <w:rPr>
          <w:rFonts w:ascii="Arial" w:hAnsi="Arial" w:cs="Arial"/>
        </w:rPr>
        <w:t>revealed that ASD experience was also a significant predictor of EBP Outcome s</w:t>
      </w:r>
      <w:r w:rsidR="00692FA0">
        <w:rPr>
          <w:rFonts w:ascii="Arial" w:hAnsi="Arial" w:cs="Arial"/>
        </w:rPr>
        <w:t>co</w:t>
      </w:r>
      <w:r w:rsidR="00263BD0">
        <w:rPr>
          <w:rFonts w:ascii="Arial" w:hAnsi="Arial" w:cs="Arial"/>
        </w:rPr>
        <w:t xml:space="preserve">res </w:t>
      </w:r>
      <w:r>
        <w:rPr>
          <w:rFonts w:ascii="Arial" w:hAnsi="Arial" w:cs="Arial"/>
        </w:rPr>
        <w:t xml:space="preserve">(Chi-square = </w:t>
      </w:r>
      <w:r w:rsidR="00C1197F">
        <w:rPr>
          <w:rFonts w:ascii="Arial" w:hAnsi="Arial" w:cs="Arial"/>
        </w:rPr>
        <w:t>10</w:t>
      </w:r>
      <w:r w:rsidR="00D96C8E">
        <w:rPr>
          <w:rFonts w:ascii="Arial" w:hAnsi="Arial" w:cs="Arial"/>
        </w:rPr>
        <w:t>5</w:t>
      </w:r>
      <w:r w:rsidR="00C1197F">
        <w:rPr>
          <w:rFonts w:ascii="Arial" w:hAnsi="Arial" w:cs="Arial"/>
        </w:rPr>
        <w:t>.</w:t>
      </w:r>
      <w:r w:rsidR="000F7795">
        <w:rPr>
          <w:rFonts w:ascii="Arial" w:hAnsi="Arial" w:cs="Arial"/>
        </w:rPr>
        <w:t>78</w:t>
      </w:r>
      <w:r>
        <w:rPr>
          <w:rFonts w:ascii="Arial" w:hAnsi="Arial" w:cs="Arial"/>
        </w:rPr>
        <w:t xml:space="preserve">, df = </w:t>
      </w:r>
      <w:r w:rsidR="00C1197F">
        <w:rPr>
          <w:rFonts w:ascii="Arial" w:hAnsi="Arial" w:cs="Arial"/>
        </w:rPr>
        <w:t>1</w:t>
      </w:r>
      <w:r>
        <w:rPr>
          <w:rFonts w:ascii="Arial" w:hAnsi="Arial" w:cs="Arial"/>
        </w:rPr>
        <w:t>, p-value &lt; 0.001).</w:t>
      </w:r>
      <w:r w:rsidR="00C1197F">
        <w:rPr>
          <w:rFonts w:ascii="Arial" w:hAnsi="Arial" w:cs="Arial"/>
        </w:rPr>
        <w:t xml:space="preserve"> This</w:t>
      </w:r>
      <w:r w:rsidR="006A103C">
        <w:rPr>
          <w:rFonts w:ascii="Arial" w:hAnsi="Arial" w:cs="Arial"/>
        </w:rPr>
        <w:t xml:space="preserve"> result</w:t>
      </w:r>
      <w:r w:rsidR="00263BD0">
        <w:rPr>
          <w:rFonts w:ascii="Arial" w:hAnsi="Arial" w:cs="Arial"/>
        </w:rPr>
        <w:t xml:space="preserve"> indicated</w:t>
      </w:r>
      <w:r w:rsidR="00C1197F">
        <w:rPr>
          <w:rFonts w:ascii="Arial" w:hAnsi="Arial" w:cs="Arial"/>
        </w:rPr>
        <w:t xml:space="preserve"> that </w:t>
      </w:r>
      <w:r w:rsidR="00263BD0">
        <w:rPr>
          <w:rFonts w:ascii="Arial" w:hAnsi="Arial" w:cs="Arial"/>
        </w:rPr>
        <w:t xml:space="preserve">increased experience with ASD was significantly related to EBP Outcome scores, with a gain of </w:t>
      </w:r>
      <w:r w:rsidR="003C237A">
        <w:rPr>
          <w:rFonts w:ascii="Arial" w:hAnsi="Arial" w:cs="Arial"/>
        </w:rPr>
        <w:lastRenderedPageBreak/>
        <w:t>0.33</w:t>
      </w:r>
      <w:r w:rsidR="00263BD0">
        <w:rPr>
          <w:rFonts w:ascii="Arial" w:hAnsi="Arial" w:cs="Arial"/>
        </w:rPr>
        <w:t xml:space="preserve"> (SE</w:t>
      </w:r>
      <w:r w:rsidR="003C237A">
        <w:rPr>
          <w:rFonts w:ascii="Arial" w:hAnsi="Arial" w:cs="Arial"/>
        </w:rPr>
        <w:t xml:space="preserve"> </w:t>
      </w:r>
      <w:r w:rsidR="00263BD0">
        <w:rPr>
          <w:rFonts w:ascii="Arial" w:hAnsi="Arial" w:cs="Arial"/>
        </w:rPr>
        <w:t>=</w:t>
      </w:r>
      <w:r w:rsidR="003C237A">
        <w:rPr>
          <w:rFonts w:ascii="Arial" w:hAnsi="Arial" w:cs="Arial"/>
        </w:rPr>
        <w:t xml:space="preserve"> 0.03</w:t>
      </w:r>
      <w:r w:rsidR="00D96C8E">
        <w:rPr>
          <w:rFonts w:ascii="Arial" w:hAnsi="Arial" w:cs="Arial"/>
        </w:rPr>
        <w:t>2</w:t>
      </w:r>
      <w:r w:rsidR="00263BD0">
        <w:rPr>
          <w:rFonts w:ascii="Arial" w:hAnsi="Arial" w:cs="Arial"/>
        </w:rPr>
        <w:t>, t</w:t>
      </w:r>
      <w:r w:rsidR="003C237A">
        <w:rPr>
          <w:rFonts w:ascii="Arial" w:hAnsi="Arial" w:cs="Arial"/>
        </w:rPr>
        <w:t xml:space="preserve"> </w:t>
      </w:r>
      <w:r w:rsidR="00263BD0">
        <w:rPr>
          <w:rFonts w:ascii="Arial" w:hAnsi="Arial" w:cs="Arial"/>
        </w:rPr>
        <w:t>=</w:t>
      </w:r>
      <w:r w:rsidR="003C237A">
        <w:rPr>
          <w:rFonts w:ascii="Arial" w:hAnsi="Arial" w:cs="Arial"/>
        </w:rPr>
        <w:t xml:space="preserve"> 10.</w:t>
      </w:r>
      <w:r w:rsidR="00D96C8E">
        <w:rPr>
          <w:rFonts w:ascii="Arial" w:hAnsi="Arial" w:cs="Arial"/>
        </w:rPr>
        <w:t>5</w:t>
      </w:r>
      <w:r w:rsidR="000F7795">
        <w:rPr>
          <w:rFonts w:ascii="Arial" w:hAnsi="Arial" w:cs="Arial"/>
        </w:rPr>
        <w:t>3</w:t>
      </w:r>
      <w:r w:rsidR="00263BD0">
        <w:rPr>
          <w:rFonts w:ascii="Arial" w:hAnsi="Arial" w:cs="Arial"/>
        </w:rPr>
        <w:t>) in EBP Outcome scores with each 1 point gain in the 4-point scale of ASD experience.</w:t>
      </w:r>
    </w:p>
    <w:p w14:paraId="1B3E25CE" w14:textId="7E0C1010" w:rsidR="00D928F4" w:rsidRDefault="00C1197F" w:rsidP="00340857">
      <w:pPr>
        <w:spacing w:before="240"/>
        <w:jc w:val="both"/>
        <w:rPr>
          <w:rFonts w:ascii="Arial" w:hAnsi="Arial" w:cs="Arial"/>
        </w:rPr>
      </w:pPr>
      <w:r>
        <w:rPr>
          <w:rFonts w:ascii="Arial" w:hAnsi="Arial" w:cs="Arial"/>
        </w:rPr>
        <w:t xml:space="preserve">After investigating the main effects, we </w:t>
      </w:r>
      <w:r w:rsidR="00692FA0">
        <w:rPr>
          <w:rFonts w:ascii="Arial" w:hAnsi="Arial" w:cs="Arial"/>
        </w:rPr>
        <w:t>next examined how ASD experience moderated the relationship between ICS and EBP Use by including an</w:t>
      </w:r>
      <w:r>
        <w:rPr>
          <w:rFonts w:ascii="Arial" w:hAnsi="Arial" w:cs="Arial"/>
        </w:rPr>
        <w:t xml:space="preserve"> interaction </w:t>
      </w:r>
      <w:r w:rsidR="00692FA0">
        <w:rPr>
          <w:rFonts w:ascii="Arial" w:hAnsi="Arial" w:cs="Arial"/>
        </w:rPr>
        <w:t>term between ICS and ASD experience in</w:t>
      </w:r>
      <w:r>
        <w:rPr>
          <w:rFonts w:ascii="Arial" w:hAnsi="Arial" w:cs="Arial"/>
        </w:rPr>
        <w:t xml:space="preserve"> the model. The model fitted is shown below:</w:t>
      </w:r>
    </w:p>
    <w:p w14:paraId="0E5A6415" w14:textId="101FDD21" w:rsidR="00C1197F" w:rsidRDefault="00C1197F" w:rsidP="00C1197F">
      <w:pPr>
        <w:spacing w:before="240"/>
        <w:jc w:val="both"/>
        <w:rPr>
          <w:rFonts w:ascii="Arial" w:hAnsi="Arial" w:cs="Arial"/>
          <w:i/>
        </w:rPr>
      </w:pPr>
      <w:r>
        <w:rPr>
          <w:rFonts w:ascii="Arial" w:hAnsi="Arial" w:cs="Arial"/>
          <w:i/>
        </w:rPr>
        <w:t xml:space="preserve">Model </w:t>
      </w:r>
      <w:r w:rsidR="009757FC">
        <w:rPr>
          <w:rFonts w:ascii="Arial" w:hAnsi="Arial" w:cs="Arial"/>
          <w:i/>
        </w:rPr>
        <w:t>2.2</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ICS Total * ASD Exp + </w:t>
      </w:r>
      <w:r w:rsidRPr="007645A4">
        <w:rPr>
          <w:rFonts w:ascii="Arial" w:hAnsi="Arial" w:cs="Arial"/>
          <w:i/>
        </w:rPr>
        <w:t>(1|District) + (1|SELPA)</w:t>
      </w:r>
    </w:p>
    <w:p w14:paraId="4C720C00" w14:textId="4A47001E" w:rsidR="00B20E56" w:rsidRPr="00B20E56" w:rsidRDefault="00C705DF" w:rsidP="00B20E56">
      <w:pPr>
        <w:spacing w:before="240"/>
        <w:jc w:val="both"/>
        <w:rPr>
          <w:rFonts w:ascii="Arial" w:hAnsi="Arial" w:cs="Arial"/>
        </w:rPr>
      </w:pPr>
      <w:r>
        <w:rPr>
          <w:rFonts w:ascii="Arial" w:hAnsi="Arial" w:cs="Arial"/>
        </w:rPr>
        <w:t xml:space="preserve">Comparing model </w:t>
      </w:r>
      <w:r w:rsidR="009757FC">
        <w:rPr>
          <w:rFonts w:ascii="Arial" w:hAnsi="Arial" w:cs="Arial"/>
        </w:rPr>
        <w:t>2.1</w:t>
      </w:r>
      <w:r>
        <w:rPr>
          <w:rFonts w:ascii="Arial" w:hAnsi="Arial" w:cs="Arial"/>
        </w:rPr>
        <w:t xml:space="preserve"> and </w:t>
      </w:r>
      <w:r w:rsidR="009757FC">
        <w:rPr>
          <w:rFonts w:ascii="Arial" w:hAnsi="Arial" w:cs="Arial"/>
        </w:rPr>
        <w:t>2.2</w:t>
      </w:r>
      <w:r w:rsidR="004C75DC">
        <w:rPr>
          <w:rFonts w:ascii="Arial" w:hAnsi="Arial" w:cs="Arial"/>
        </w:rPr>
        <w:t xml:space="preserve">, we found that the interaction effect between ICS total and ASD experience </w:t>
      </w:r>
      <w:r w:rsidR="00114960">
        <w:rPr>
          <w:rFonts w:ascii="Arial" w:hAnsi="Arial" w:cs="Arial"/>
        </w:rPr>
        <w:t>was significant (</w:t>
      </w:r>
      <w:r w:rsidR="006A103C">
        <w:rPr>
          <w:rFonts w:ascii="Arial" w:hAnsi="Arial" w:cs="Arial"/>
        </w:rPr>
        <w:t xml:space="preserve">Chi-square = </w:t>
      </w:r>
      <w:r w:rsidR="007F63EE">
        <w:rPr>
          <w:rFonts w:ascii="Arial" w:hAnsi="Arial" w:cs="Arial"/>
        </w:rPr>
        <w:t>10.91</w:t>
      </w:r>
      <w:r w:rsidR="006A103C">
        <w:rPr>
          <w:rFonts w:ascii="Arial" w:hAnsi="Arial" w:cs="Arial"/>
        </w:rPr>
        <w:t>, df = 1, p-value &lt; 0.0</w:t>
      </w:r>
      <w:r w:rsidR="007F63EE">
        <w:rPr>
          <w:rFonts w:ascii="Arial" w:hAnsi="Arial" w:cs="Arial"/>
        </w:rPr>
        <w:t>0</w:t>
      </w:r>
      <w:r w:rsidR="006A103C">
        <w:rPr>
          <w:rFonts w:ascii="Arial" w:hAnsi="Arial" w:cs="Arial"/>
        </w:rPr>
        <w:t>1). This result</w:t>
      </w:r>
      <w:r w:rsidR="00692FA0">
        <w:rPr>
          <w:rFonts w:ascii="Arial" w:hAnsi="Arial" w:cs="Arial"/>
        </w:rPr>
        <w:t xml:space="preserve"> indicated</w:t>
      </w:r>
      <w:r w:rsidR="006A103C">
        <w:rPr>
          <w:rFonts w:ascii="Arial" w:hAnsi="Arial" w:cs="Arial"/>
        </w:rPr>
        <w:t xml:space="preserve"> that </w:t>
      </w:r>
      <w:r w:rsidR="00692FA0">
        <w:rPr>
          <w:rFonts w:ascii="Arial" w:hAnsi="Arial" w:cs="Arial"/>
        </w:rPr>
        <w:t xml:space="preserve">as </w:t>
      </w:r>
      <w:r w:rsidR="006A103C">
        <w:rPr>
          <w:rFonts w:ascii="Arial" w:hAnsi="Arial" w:cs="Arial"/>
        </w:rPr>
        <w:t>ASD experience</w:t>
      </w:r>
      <w:r w:rsidR="00692FA0">
        <w:rPr>
          <w:rFonts w:ascii="Arial" w:hAnsi="Arial" w:cs="Arial"/>
        </w:rPr>
        <w:t xml:space="preserve"> decreased, the relationship between ICS and EBP Use became more robust</w:t>
      </w:r>
      <w:r w:rsidR="00AF297D">
        <w:rPr>
          <w:rFonts w:ascii="Arial" w:hAnsi="Arial" w:cs="Arial"/>
        </w:rPr>
        <w:t xml:space="preserve"> (SE=0.001</w:t>
      </w:r>
      <w:r w:rsidR="00BA2D2C">
        <w:rPr>
          <w:rFonts w:ascii="Arial" w:hAnsi="Arial" w:cs="Arial"/>
        </w:rPr>
        <w:t>4</w:t>
      </w:r>
      <w:r w:rsidR="00AF297D">
        <w:rPr>
          <w:rFonts w:ascii="Arial" w:hAnsi="Arial" w:cs="Arial"/>
        </w:rPr>
        <w:t>, t = -</w:t>
      </w:r>
      <w:r w:rsidR="00BA2D2C">
        <w:rPr>
          <w:rFonts w:ascii="Arial" w:hAnsi="Arial" w:cs="Arial"/>
        </w:rPr>
        <w:t>3.31</w:t>
      </w:r>
      <w:r w:rsidR="00AF297D">
        <w:rPr>
          <w:rFonts w:ascii="Arial" w:hAnsi="Arial" w:cs="Arial"/>
        </w:rPr>
        <w:t>)</w:t>
      </w:r>
      <w:r w:rsidR="00692FA0">
        <w:rPr>
          <w:rFonts w:ascii="Arial" w:hAnsi="Arial" w:cs="Arial"/>
        </w:rPr>
        <w:t>.  This interaction is illustrated in Figure</w:t>
      </w:r>
      <w:r w:rsidR="00E5593D">
        <w:rPr>
          <w:rFonts w:ascii="Arial" w:hAnsi="Arial" w:cs="Arial"/>
        </w:rPr>
        <w:t xml:space="preserve"> 1</w:t>
      </w:r>
      <w:r w:rsidR="00692FA0">
        <w:rPr>
          <w:rFonts w:ascii="Arial" w:hAnsi="Arial" w:cs="Arial"/>
        </w:rPr>
        <w:t xml:space="preserve"> below.</w:t>
      </w:r>
      <w:r w:rsidR="006A103C">
        <w:rPr>
          <w:rFonts w:ascii="Arial" w:hAnsi="Arial" w:cs="Arial"/>
        </w:rPr>
        <w:t xml:space="preserve"> </w:t>
      </w:r>
      <w:r w:rsidR="00B376A1">
        <w:rPr>
          <w:rFonts w:ascii="Arial" w:hAnsi="Arial" w:cs="Arial"/>
        </w:rPr>
        <w:t xml:space="preserve"> For individuals with no experience with ASD, EBP Outcome scores increased </w:t>
      </w:r>
      <w:r w:rsidR="00D27A46">
        <w:rPr>
          <w:rFonts w:ascii="Arial" w:hAnsi="Arial" w:cs="Arial"/>
        </w:rPr>
        <w:t>approximately</w:t>
      </w:r>
      <w:r w:rsidR="00B376A1">
        <w:rPr>
          <w:rFonts w:ascii="Arial" w:hAnsi="Arial" w:cs="Arial"/>
        </w:rPr>
        <w:t xml:space="preserve"> </w:t>
      </w:r>
      <w:r w:rsidR="00E92B56">
        <w:rPr>
          <w:rFonts w:ascii="Arial" w:hAnsi="Arial" w:cs="Arial"/>
        </w:rPr>
        <w:t>1</w:t>
      </w:r>
      <w:r w:rsidR="00B376A1">
        <w:rPr>
          <w:rFonts w:ascii="Arial" w:hAnsi="Arial" w:cs="Arial"/>
        </w:rPr>
        <w:t xml:space="preserve"> as ICS </w:t>
      </w:r>
      <w:r w:rsidR="00E92B56">
        <w:rPr>
          <w:rFonts w:ascii="Arial" w:hAnsi="Arial" w:cs="Arial"/>
        </w:rPr>
        <w:t>total</w:t>
      </w:r>
      <w:r w:rsidR="00B376A1">
        <w:rPr>
          <w:rFonts w:ascii="Arial" w:hAnsi="Arial" w:cs="Arial"/>
        </w:rPr>
        <w:t xml:space="preserve"> increased from 25 to </w:t>
      </w:r>
      <w:r w:rsidR="00E92B56">
        <w:rPr>
          <w:rFonts w:ascii="Arial" w:hAnsi="Arial" w:cs="Arial"/>
        </w:rPr>
        <w:t>7</w:t>
      </w:r>
      <w:r w:rsidR="00B376A1">
        <w:rPr>
          <w:rFonts w:ascii="Arial" w:hAnsi="Arial" w:cs="Arial"/>
        </w:rPr>
        <w:t xml:space="preserve">5, </w:t>
      </w:r>
      <w:r w:rsidR="005A3078">
        <w:rPr>
          <w:rFonts w:ascii="Arial" w:hAnsi="Arial" w:cs="Arial"/>
        </w:rPr>
        <w:t>whereas</w:t>
      </w:r>
      <w:r w:rsidR="00B376A1">
        <w:rPr>
          <w:rFonts w:ascii="Arial" w:hAnsi="Arial" w:cs="Arial"/>
        </w:rPr>
        <w:t xml:space="preserve"> for those with a lot of experience with ASD, EBP Outcome scores only increased </w:t>
      </w:r>
      <w:r w:rsidR="00E92B56">
        <w:rPr>
          <w:rFonts w:ascii="Arial" w:hAnsi="Arial" w:cs="Arial"/>
        </w:rPr>
        <w:t xml:space="preserve">approximately </w:t>
      </w:r>
      <w:r w:rsidR="00B376A1">
        <w:rPr>
          <w:rFonts w:ascii="Arial" w:hAnsi="Arial" w:cs="Arial"/>
        </w:rPr>
        <w:t>0.2</w:t>
      </w:r>
      <w:r w:rsidR="00E92B56">
        <w:rPr>
          <w:rFonts w:ascii="Arial" w:hAnsi="Arial" w:cs="Arial"/>
        </w:rPr>
        <w:t>5</w:t>
      </w:r>
      <w:r w:rsidR="00B376A1">
        <w:rPr>
          <w:rFonts w:ascii="Arial" w:hAnsi="Arial" w:cs="Arial"/>
        </w:rPr>
        <w:t xml:space="preserve"> with increasing ICS </w:t>
      </w:r>
      <w:r w:rsidR="00794554">
        <w:rPr>
          <w:rFonts w:ascii="Arial" w:hAnsi="Arial" w:cs="Arial"/>
        </w:rPr>
        <w:t>total</w:t>
      </w:r>
      <w:r w:rsidR="00B376A1">
        <w:rPr>
          <w:rFonts w:ascii="Arial" w:hAnsi="Arial" w:cs="Arial"/>
        </w:rPr>
        <w:t>.</w:t>
      </w:r>
    </w:p>
    <w:p w14:paraId="13FA35A9" w14:textId="37B16914" w:rsidR="00E76D51" w:rsidRPr="00E545F4" w:rsidRDefault="00C27BD0" w:rsidP="00B20E56">
      <w:pPr>
        <w:rPr>
          <w:rFonts w:ascii="Arial" w:hAnsi="Arial" w:cs="Arial"/>
          <w:u w:val="single"/>
        </w:rPr>
      </w:pPr>
      <w:r w:rsidRPr="00E545F4">
        <w:rPr>
          <w:rFonts w:ascii="Arial" w:hAnsi="Arial" w:cs="Arial"/>
          <w:noProof/>
          <w:u w:val="single"/>
        </w:rPr>
        <w:drawing>
          <wp:anchor distT="0" distB="0" distL="114300" distR="114300" simplePos="0" relativeHeight="251661312" behindDoc="0" locked="0" layoutInCell="1" allowOverlap="1" wp14:anchorId="03B9D22D" wp14:editId="6E505B59">
            <wp:simplePos x="0" y="0"/>
            <wp:positionH relativeFrom="margin">
              <wp:align>center</wp:align>
            </wp:positionH>
            <wp:positionV relativeFrom="paragraph">
              <wp:posOffset>311785</wp:posOffset>
            </wp:positionV>
            <wp:extent cx="5483225" cy="2720340"/>
            <wp:effectExtent l="0" t="0" r="317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483723" cy="2720340"/>
                    </a:xfrm>
                    <a:prstGeom prst="rect">
                      <a:avLst/>
                    </a:prstGeom>
                  </pic:spPr>
                </pic:pic>
              </a:graphicData>
            </a:graphic>
            <wp14:sizeRelH relativeFrom="margin">
              <wp14:pctWidth>0</wp14:pctWidth>
            </wp14:sizeRelH>
            <wp14:sizeRelV relativeFrom="margin">
              <wp14:pctHeight>0</wp14:pctHeight>
            </wp14:sizeRelV>
          </wp:anchor>
        </w:drawing>
      </w:r>
      <w:r w:rsidR="00B20E56" w:rsidRPr="00E545F4">
        <w:rPr>
          <w:rFonts w:ascii="Arial" w:hAnsi="Arial" w:cs="Arial"/>
          <w:u w:val="single"/>
        </w:rPr>
        <w:t>F</w:t>
      </w:r>
      <w:r w:rsidR="00E5593D" w:rsidRPr="00E545F4">
        <w:rPr>
          <w:rFonts w:ascii="Arial" w:hAnsi="Arial" w:cs="Arial"/>
          <w:u w:val="single"/>
        </w:rPr>
        <w:t>igure 1: oderation effect of ASD experience on ICS as a predictor of EBP Outcome</w:t>
      </w:r>
    </w:p>
    <w:p w14:paraId="6042DB3B" w14:textId="5DA3D1DE" w:rsidR="00EC1728" w:rsidRDefault="00EC1728" w:rsidP="002610A8">
      <w:pPr>
        <w:jc w:val="both"/>
        <w:rPr>
          <w:rFonts w:ascii="Arial" w:hAnsi="Arial" w:cs="Arial"/>
        </w:rPr>
      </w:pPr>
      <w:r>
        <w:rPr>
          <w:rFonts w:ascii="Arial" w:hAnsi="Arial" w:cs="Arial"/>
        </w:rPr>
        <w:t xml:space="preserve">Then, we wanted to investigate </w:t>
      </w:r>
      <w:r w:rsidR="00175845">
        <w:rPr>
          <w:rFonts w:ascii="Arial" w:hAnsi="Arial" w:cs="Arial"/>
        </w:rPr>
        <w:t>which</w:t>
      </w:r>
      <w:r>
        <w:rPr>
          <w:rFonts w:ascii="Arial" w:hAnsi="Arial" w:cs="Arial"/>
        </w:rPr>
        <w:t xml:space="preserve"> subscales</w:t>
      </w:r>
      <w:r w:rsidR="00175845">
        <w:rPr>
          <w:rFonts w:ascii="Arial" w:hAnsi="Arial" w:cs="Arial"/>
        </w:rPr>
        <w:t xml:space="preserve"> show significant moderation effect. Therefore, we fitted the model replacing ICS total with each subscale score.</w:t>
      </w:r>
      <w:r w:rsidR="009757FC">
        <w:rPr>
          <w:rFonts w:ascii="Arial" w:hAnsi="Arial" w:cs="Arial"/>
        </w:rPr>
        <w:t xml:space="preserve"> The models are below:</w:t>
      </w:r>
    </w:p>
    <w:p w14:paraId="54C16103" w14:textId="2C47A411" w:rsidR="009757FC" w:rsidRDefault="009757FC" w:rsidP="009757FC">
      <w:pPr>
        <w:spacing w:after="0"/>
        <w:jc w:val="both"/>
        <w:rPr>
          <w:rFonts w:ascii="Arial" w:hAnsi="Arial" w:cs="Arial"/>
          <w:i/>
        </w:rPr>
      </w:pPr>
      <w:r>
        <w:rPr>
          <w:rFonts w:ascii="Arial" w:hAnsi="Arial" w:cs="Arial"/>
          <w:i/>
        </w:rPr>
        <w:t xml:space="preserve">Model 3.1: </w:t>
      </w:r>
      <w:r w:rsidRPr="007645A4">
        <w:rPr>
          <w:rFonts w:ascii="Arial" w:hAnsi="Arial" w:cs="Arial"/>
          <w:i/>
        </w:rPr>
        <w:t xml:space="preserve">EBP outcome ~ 1 + </w:t>
      </w:r>
      <w:r>
        <w:rPr>
          <w:rFonts w:ascii="Arial" w:hAnsi="Arial" w:cs="Arial"/>
          <w:i/>
        </w:rPr>
        <w:t xml:space="preserve">ICS Focus + ASD Exp + </w:t>
      </w:r>
      <w:r w:rsidRPr="007645A4">
        <w:rPr>
          <w:rFonts w:ascii="Arial" w:hAnsi="Arial" w:cs="Arial"/>
          <w:i/>
        </w:rPr>
        <w:t>(1|District) + (1|SELPA)</w:t>
      </w:r>
    </w:p>
    <w:p w14:paraId="52D5166B" w14:textId="4FCF930D" w:rsidR="00C50C35" w:rsidRDefault="009757FC" w:rsidP="00C50C35">
      <w:pPr>
        <w:jc w:val="both"/>
        <w:rPr>
          <w:rFonts w:ascii="Arial" w:hAnsi="Arial" w:cs="Arial"/>
          <w:i/>
        </w:rPr>
      </w:pPr>
      <w:r>
        <w:rPr>
          <w:rFonts w:ascii="Arial" w:hAnsi="Arial" w:cs="Arial"/>
          <w:i/>
        </w:rPr>
        <w:t xml:space="preserve">Model 3.2: </w:t>
      </w:r>
      <w:r w:rsidRPr="007645A4">
        <w:rPr>
          <w:rFonts w:ascii="Arial" w:hAnsi="Arial" w:cs="Arial"/>
          <w:i/>
        </w:rPr>
        <w:t xml:space="preserve">EBP outcome ~ 1 + </w:t>
      </w:r>
      <w:r>
        <w:rPr>
          <w:rFonts w:ascii="Arial" w:hAnsi="Arial" w:cs="Arial"/>
          <w:i/>
        </w:rPr>
        <w:t xml:space="preserve">ICS Focus </w:t>
      </w:r>
      <w:r w:rsidR="005F08D8">
        <w:rPr>
          <w:rFonts w:ascii="Arial" w:hAnsi="Arial" w:cs="Arial"/>
          <w:i/>
        </w:rPr>
        <w:t>+</w:t>
      </w:r>
      <w:r>
        <w:rPr>
          <w:rFonts w:ascii="Arial" w:hAnsi="Arial" w:cs="Arial"/>
          <w:i/>
        </w:rPr>
        <w:t xml:space="preserve"> ASD Exp + </w:t>
      </w:r>
      <w:r w:rsidR="005F08D8">
        <w:rPr>
          <w:rFonts w:ascii="Arial" w:hAnsi="Arial" w:cs="Arial"/>
          <w:i/>
        </w:rPr>
        <w:t xml:space="preserve">ICS Focus * ASD Exp + </w:t>
      </w:r>
      <w:r w:rsidRPr="007645A4">
        <w:rPr>
          <w:rFonts w:ascii="Arial" w:hAnsi="Arial" w:cs="Arial"/>
          <w:i/>
        </w:rPr>
        <w:t>(1|District) + (1|SELPA)</w:t>
      </w:r>
    </w:p>
    <w:p w14:paraId="6BBE6C93" w14:textId="569542C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Educational Support + ASD Exp </w:t>
      </w:r>
      <w:r w:rsidR="005F08D8">
        <w:rPr>
          <w:rFonts w:ascii="Arial" w:hAnsi="Arial" w:cs="Arial"/>
          <w:i/>
        </w:rPr>
        <w:t xml:space="preserve">+ </w:t>
      </w:r>
      <w:r w:rsidRPr="007645A4">
        <w:rPr>
          <w:rFonts w:ascii="Arial" w:hAnsi="Arial" w:cs="Arial"/>
          <w:i/>
        </w:rPr>
        <w:t>(1|District) + (1|SELPA)</w:t>
      </w:r>
    </w:p>
    <w:p w14:paraId="0358439C" w14:textId="1F126E68"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Educational Support</w:t>
      </w:r>
      <w:r>
        <w:rPr>
          <w:rFonts w:ascii="Arial" w:hAnsi="Arial" w:cs="Arial"/>
          <w:i/>
        </w:rPr>
        <w:t xml:space="preserve"> + ASD Exp + </w:t>
      </w:r>
      <w:r w:rsidR="005F08D8">
        <w:rPr>
          <w:rFonts w:ascii="Arial" w:hAnsi="Arial" w:cs="Arial"/>
          <w:i/>
        </w:rPr>
        <w:t xml:space="preserve">ICS Educational Support * ASD Exp + </w:t>
      </w:r>
      <w:r w:rsidRPr="007645A4">
        <w:rPr>
          <w:rFonts w:ascii="Arial" w:hAnsi="Arial" w:cs="Arial"/>
          <w:i/>
        </w:rPr>
        <w:t>(1|District) + (1|SELPA)</w:t>
      </w:r>
    </w:p>
    <w:p w14:paraId="6C26630E" w14:textId="3E7C23A0"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Recognition + ASD Exp + </w:t>
      </w:r>
      <w:r w:rsidRPr="007645A4">
        <w:rPr>
          <w:rFonts w:ascii="Arial" w:hAnsi="Arial" w:cs="Arial"/>
          <w:i/>
        </w:rPr>
        <w:t>(1|District) + (1|SELPA)</w:t>
      </w:r>
    </w:p>
    <w:p w14:paraId="17B2F072" w14:textId="40E27B0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Recognition</w:t>
      </w:r>
      <w:r>
        <w:rPr>
          <w:rFonts w:ascii="Arial" w:hAnsi="Arial" w:cs="Arial"/>
          <w:i/>
        </w:rPr>
        <w:t xml:space="preserve"> + ASD Exp + </w:t>
      </w:r>
      <w:r w:rsidR="005F08D8">
        <w:rPr>
          <w:rFonts w:ascii="Arial" w:hAnsi="Arial" w:cs="Arial"/>
          <w:i/>
        </w:rPr>
        <w:t xml:space="preserve">ICS Recognition * ASD Exp + </w:t>
      </w:r>
      <w:r w:rsidRPr="007645A4">
        <w:rPr>
          <w:rFonts w:ascii="Arial" w:hAnsi="Arial" w:cs="Arial"/>
          <w:i/>
        </w:rPr>
        <w:t>(1|District) + (1|SELPA)</w:t>
      </w:r>
    </w:p>
    <w:p w14:paraId="46BF0FAB" w14:textId="652824BF" w:rsidR="009757FC" w:rsidRDefault="009757FC" w:rsidP="009757FC">
      <w:pPr>
        <w:spacing w:after="0"/>
        <w:jc w:val="both"/>
        <w:rPr>
          <w:rFonts w:ascii="Arial" w:hAnsi="Arial" w:cs="Arial"/>
          <w:i/>
        </w:rPr>
      </w:pPr>
      <w:r>
        <w:rPr>
          <w:rFonts w:ascii="Arial" w:hAnsi="Arial" w:cs="Arial"/>
          <w:i/>
        </w:rPr>
        <w:lastRenderedPageBreak/>
        <w:t xml:space="preserve">Model </w:t>
      </w:r>
      <w:r w:rsidR="005F08D8">
        <w:rPr>
          <w:rFonts w:ascii="Arial" w:hAnsi="Arial" w:cs="Arial"/>
          <w:i/>
        </w:rPr>
        <w:t>6</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Rewards + ASD Exp + </w:t>
      </w:r>
      <w:r w:rsidRPr="007645A4">
        <w:rPr>
          <w:rFonts w:ascii="Arial" w:hAnsi="Arial" w:cs="Arial"/>
          <w:i/>
        </w:rPr>
        <w:t>(1|District) + (1|SELPA)</w:t>
      </w:r>
    </w:p>
    <w:p w14:paraId="2AC8ED30" w14:textId="78F47BB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6</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Total + ASD Exp + </w:t>
      </w:r>
      <w:r w:rsidR="006C327D">
        <w:rPr>
          <w:rFonts w:ascii="Arial" w:hAnsi="Arial" w:cs="Arial"/>
          <w:i/>
        </w:rPr>
        <w:t xml:space="preserve">ICS Rewards * ASD Exp </w:t>
      </w:r>
      <w:r w:rsidRPr="007645A4">
        <w:rPr>
          <w:rFonts w:ascii="Arial" w:hAnsi="Arial" w:cs="Arial"/>
          <w:i/>
        </w:rPr>
        <w:t>(1|District) + (1|SELPA)</w:t>
      </w:r>
    </w:p>
    <w:p w14:paraId="79400AA6" w14:textId="7AC1E2D1"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Selection + ASD Exp + </w:t>
      </w:r>
      <w:r w:rsidRPr="007645A4">
        <w:rPr>
          <w:rFonts w:ascii="Arial" w:hAnsi="Arial" w:cs="Arial"/>
          <w:i/>
        </w:rPr>
        <w:t>(1|District) + (1|SELPA)</w:t>
      </w:r>
    </w:p>
    <w:p w14:paraId="28E575B2" w14:textId="425B804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Selection + ASD Exp + </w:t>
      </w:r>
      <w:r w:rsidR="006C327D">
        <w:rPr>
          <w:rFonts w:ascii="Arial" w:hAnsi="Arial" w:cs="Arial"/>
          <w:i/>
        </w:rPr>
        <w:t xml:space="preserve">ICS Selection * ASD Exp + </w:t>
      </w:r>
      <w:r w:rsidRPr="007645A4">
        <w:rPr>
          <w:rFonts w:ascii="Arial" w:hAnsi="Arial" w:cs="Arial"/>
          <w:i/>
        </w:rPr>
        <w:t>(1|District) + (1|SELPA)</w:t>
      </w:r>
    </w:p>
    <w:p w14:paraId="05E0FD04" w14:textId="350632EE"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.1: </w:t>
      </w:r>
      <w:r w:rsidRPr="007645A4">
        <w:rPr>
          <w:rFonts w:ascii="Arial" w:hAnsi="Arial" w:cs="Arial"/>
          <w:i/>
        </w:rPr>
        <w:t xml:space="preserve">EBP outcome ~ 1 + </w:t>
      </w:r>
      <w:r w:rsidR="005F08D8">
        <w:rPr>
          <w:rFonts w:ascii="Arial" w:hAnsi="Arial" w:cs="Arial"/>
          <w:i/>
        </w:rPr>
        <w:t xml:space="preserve">ICS Selection for Openness </w:t>
      </w:r>
      <w:r>
        <w:rPr>
          <w:rFonts w:ascii="Arial" w:hAnsi="Arial" w:cs="Arial"/>
          <w:i/>
        </w:rPr>
        <w:t xml:space="preserve">+ ASD Exp + </w:t>
      </w:r>
      <w:r w:rsidRPr="007645A4">
        <w:rPr>
          <w:rFonts w:ascii="Arial" w:hAnsi="Arial" w:cs="Arial"/>
          <w:i/>
        </w:rPr>
        <w:t>(1|District) + (1|SELPA)</w:t>
      </w:r>
    </w:p>
    <w:p w14:paraId="235743A5" w14:textId="7051EAA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.2: </w:t>
      </w:r>
      <w:r w:rsidRPr="007645A4">
        <w:rPr>
          <w:rFonts w:ascii="Arial" w:hAnsi="Arial" w:cs="Arial"/>
          <w:i/>
        </w:rPr>
        <w:t>EBP outcome ~ 1 +</w:t>
      </w:r>
      <w:r w:rsidR="005F08D8">
        <w:rPr>
          <w:rFonts w:ascii="Arial" w:hAnsi="Arial" w:cs="Arial"/>
          <w:i/>
        </w:rPr>
        <w:t xml:space="preserve"> ICS Selection for Openness</w:t>
      </w:r>
      <w:r>
        <w:rPr>
          <w:rFonts w:ascii="Arial" w:hAnsi="Arial" w:cs="Arial"/>
          <w:i/>
        </w:rPr>
        <w:t xml:space="preserve"> + ASD Exp + </w:t>
      </w:r>
      <w:r w:rsidR="006C327D">
        <w:rPr>
          <w:rFonts w:ascii="Arial" w:hAnsi="Arial" w:cs="Arial"/>
          <w:i/>
        </w:rPr>
        <w:t>ICS Selection for Openness * ASD Exp +</w:t>
      </w:r>
      <w:r w:rsidR="006C327D" w:rsidRPr="007645A4">
        <w:rPr>
          <w:rFonts w:ascii="Arial" w:hAnsi="Arial" w:cs="Arial"/>
          <w:i/>
        </w:rPr>
        <w:t xml:space="preserve"> </w:t>
      </w:r>
      <w:r w:rsidRPr="007645A4">
        <w:rPr>
          <w:rFonts w:ascii="Arial" w:hAnsi="Arial" w:cs="Arial"/>
          <w:i/>
        </w:rPr>
        <w:t>(1|District) + (1|SELPA)</w:t>
      </w:r>
    </w:p>
    <w:p w14:paraId="65CAC577" w14:textId="2236F6CB"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Pr="007645A4">
        <w:rPr>
          <w:rFonts w:ascii="Arial" w:hAnsi="Arial" w:cs="Arial"/>
          <w:i/>
        </w:rPr>
        <w:t>(1|District) + (1|SELPA)</w:t>
      </w:r>
    </w:p>
    <w:p w14:paraId="2F064CBC" w14:textId="40A5DF30"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006C327D">
        <w:rPr>
          <w:rFonts w:ascii="Arial" w:hAnsi="Arial" w:cs="Arial"/>
          <w:i/>
        </w:rPr>
        <w:t>ICS Existing Support * ASD Exp +</w:t>
      </w:r>
      <w:r w:rsidR="006C327D" w:rsidRPr="007645A4">
        <w:rPr>
          <w:rFonts w:ascii="Arial" w:hAnsi="Arial" w:cs="Arial"/>
          <w:i/>
        </w:rPr>
        <w:t xml:space="preserve"> </w:t>
      </w:r>
      <w:r w:rsidRPr="007645A4">
        <w:rPr>
          <w:rFonts w:ascii="Arial" w:hAnsi="Arial" w:cs="Arial"/>
          <w:i/>
        </w:rPr>
        <w:t>(1|District) + (1|SELPA)</w:t>
      </w:r>
    </w:p>
    <w:p w14:paraId="1FBA8E5B" w14:textId="730AC30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Pr="007645A4">
        <w:rPr>
          <w:rFonts w:ascii="Arial" w:hAnsi="Arial" w:cs="Arial"/>
          <w:i/>
        </w:rPr>
        <w:t>(1|District) + (1|SELPA)</w:t>
      </w:r>
    </w:p>
    <w:p w14:paraId="2ACAA8EB" w14:textId="1568F55B" w:rsidR="00C3274B" w:rsidRDefault="009757FC" w:rsidP="00EC1728">
      <w:pPr>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00BB526D">
        <w:rPr>
          <w:rFonts w:ascii="Arial" w:hAnsi="Arial" w:cs="Arial"/>
          <w:i/>
        </w:rPr>
        <w:t>ICS Use of Data * ASD Exp +</w:t>
      </w:r>
      <w:r w:rsidR="00BB526D" w:rsidRPr="007645A4">
        <w:rPr>
          <w:rFonts w:ascii="Arial" w:hAnsi="Arial" w:cs="Arial"/>
          <w:i/>
        </w:rPr>
        <w:t xml:space="preserve"> </w:t>
      </w:r>
      <w:r w:rsidRPr="007645A4">
        <w:rPr>
          <w:rFonts w:ascii="Arial" w:hAnsi="Arial" w:cs="Arial"/>
          <w:i/>
        </w:rPr>
        <w:t>(1|District) + (1|SELPA)</w:t>
      </w:r>
    </w:p>
    <w:p w14:paraId="76997341" w14:textId="724A8FA6" w:rsidR="00BB526D" w:rsidRPr="00BB526D" w:rsidRDefault="00BB526D" w:rsidP="0091516F">
      <w:pPr>
        <w:jc w:val="both"/>
        <w:rPr>
          <w:rFonts w:ascii="Arial" w:hAnsi="Arial" w:cs="Arial"/>
          <w:iCs/>
        </w:rPr>
      </w:pPr>
      <w:r>
        <w:rPr>
          <w:rFonts w:ascii="Arial" w:hAnsi="Arial" w:cs="Arial"/>
          <w:iCs/>
        </w:rPr>
        <w:t xml:space="preserve">Comparing </w:t>
      </w:r>
      <w:r w:rsidR="001C70AF">
        <w:rPr>
          <w:rFonts w:ascii="Arial" w:hAnsi="Arial" w:cs="Arial"/>
          <w:iCs/>
        </w:rPr>
        <w:t xml:space="preserve">each model between with and without interaction term, </w:t>
      </w:r>
      <w:r w:rsidR="003F292D">
        <w:rPr>
          <w:rFonts w:ascii="Arial" w:hAnsi="Arial" w:cs="Arial"/>
          <w:iCs/>
        </w:rPr>
        <w:t xml:space="preserve">we found that </w:t>
      </w:r>
      <w:r w:rsidR="009300AB">
        <w:rPr>
          <w:rFonts w:ascii="Arial" w:hAnsi="Arial" w:cs="Arial"/>
          <w:iCs/>
        </w:rPr>
        <w:t xml:space="preserve">ASD experience had significant moderation effects </w:t>
      </w:r>
      <w:r w:rsidR="00C50C35">
        <w:rPr>
          <w:rFonts w:ascii="Arial" w:hAnsi="Arial" w:cs="Arial"/>
          <w:iCs/>
        </w:rPr>
        <w:t xml:space="preserve">(p-values &lt; 0.05) </w:t>
      </w:r>
      <w:r w:rsidR="009300AB">
        <w:rPr>
          <w:rFonts w:ascii="Arial" w:hAnsi="Arial" w:cs="Arial"/>
          <w:iCs/>
        </w:rPr>
        <w:t>between EBP Outcome and following ICS subscales:</w:t>
      </w:r>
      <w:r w:rsidR="001C70AF">
        <w:rPr>
          <w:rFonts w:ascii="Arial" w:hAnsi="Arial" w:cs="Arial"/>
          <w:iCs/>
        </w:rPr>
        <w:t xml:space="preserve"> </w:t>
      </w:r>
      <w:r w:rsidR="003F292D">
        <w:rPr>
          <w:rFonts w:ascii="Arial" w:hAnsi="Arial" w:cs="Arial"/>
          <w:iCs/>
        </w:rPr>
        <w:t xml:space="preserve">Focus, Educational Support, Selection, </w:t>
      </w:r>
      <w:r w:rsidR="00D32D91">
        <w:rPr>
          <w:rFonts w:ascii="Arial" w:hAnsi="Arial" w:cs="Arial"/>
          <w:iCs/>
        </w:rPr>
        <w:t xml:space="preserve">Selection for Openness, </w:t>
      </w:r>
      <w:r w:rsidR="003F292D">
        <w:rPr>
          <w:rFonts w:ascii="Arial" w:hAnsi="Arial" w:cs="Arial"/>
          <w:iCs/>
        </w:rPr>
        <w:t xml:space="preserve">Existing Support, and Use of Data </w:t>
      </w:r>
    </w:p>
    <w:p w14:paraId="4D6B4DCB" w14:textId="58490E35" w:rsidR="00327459" w:rsidRDefault="00210D66" w:rsidP="00EC1728">
      <w:pPr>
        <w:jc w:val="both"/>
        <w:rPr>
          <w:rFonts w:ascii="Arial" w:hAnsi="Arial" w:cs="Arial"/>
        </w:rPr>
      </w:pPr>
      <w:r>
        <w:rPr>
          <w:rFonts w:ascii="Arial" w:hAnsi="Arial" w:cs="Arial"/>
        </w:rPr>
        <w:t>Expanding our analyses, we</w:t>
      </w:r>
      <w:r w:rsidR="002610A8">
        <w:rPr>
          <w:rFonts w:ascii="Arial" w:hAnsi="Arial" w:cs="Arial"/>
        </w:rPr>
        <w:t xml:space="preserve"> </w:t>
      </w:r>
      <w:r>
        <w:rPr>
          <w:rFonts w:ascii="Arial" w:hAnsi="Arial" w:cs="Arial"/>
        </w:rPr>
        <w:t xml:space="preserve">set </w:t>
      </w:r>
      <w:r w:rsidR="002610A8">
        <w:rPr>
          <w:rFonts w:ascii="Arial" w:hAnsi="Arial" w:cs="Arial"/>
        </w:rPr>
        <w:t xml:space="preserve">up </w:t>
      </w:r>
      <w:r>
        <w:rPr>
          <w:rFonts w:ascii="Arial" w:hAnsi="Arial" w:cs="Arial"/>
        </w:rPr>
        <w:t xml:space="preserve">more models by replacing ASD experience variable with </w:t>
      </w:r>
      <w:r w:rsidR="00FD1CA6">
        <w:rPr>
          <w:rFonts w:ascii="Arial" w:hAnsi="Arial" w:cs="Arial"/>
        </w:rPr>
        <w:t xml:space="preserve">three </w:t>
      </w:r>
      <w:r>
        <w:rPr>
          <w:rFonts w:ascii="Arial" w:hAnsi="Arial" w:cs="Arial"/>
        </w:rPr>
        <w:t xml:space="preserve">other </w:t>
      </w:r>
      <w:r w:rsidR="00FD1CA6">
        <w:rPr>
          <w:rFonts w:ascii="Arial" w:hAnsi="Arial" w:cs="Arial"/>
        </w:rPr>
        <w:t xml:space="preserve">possible </w:t>
      </w:r>
      <w:r>
        <w:rPr>
          <w:rFonts w:ascii="Arial" w:hAnsi="Arial" w:cs="Arial"/>
        </w:rPr>
        <w:t>moderators</w:t>
      </w:r>
      <w:r w:rsidR="00FD1CA6">
        <w:rPr>
          <w:rFonts w:ascii="Arial" w:hAnsi="Arial" w:cs="Arial"/>
        </w:rPr>
        <w:t xml:space="preserve">: </w:t>
      </w:r>
      <w:r w:rsidR="00AD0716">
        <w:rPr>
          <w:rFonts w:ascii="Arial" w:hAnsi="Arial" w:cs="Arial"/>
        </w:rPr>
        <w:t>poverty rate for each SELPA</w:t>
      </w:r>
      <w:r w:rsidR="005A5BC9">
        <w:rPr>
          <w:rFonts w:ascii="Arial" w:hAnsi="Arial" w:cs="Arial"/>
        </w:rPr>
        <w:t xml:space="preserve"> </w:t>
      </w:r>
      <w:r w:rsidR="00FD1CA6">
        <w:rPr>
          <w:rFonts w:ascii="Arial" w:hAnsi="Arial" w:cs="Arial"/>
        </w:rPr>
        <w:t xml:space="preserve">and years of CAPTAIN participation. Through this, we wanted to see if these variables are significant predictors of EBP outcome, as well as significantly moderate the relationship between ICS score and EBP outcome. </w:t>
      </w:r>
      <w:r w:rsidR="005A5BC9">
        <w:rPr>
          <w:rFonts w:ascii="Arial" w:hAnsi="Arial" w:cs="Arial"/>
        </w:rPr>
        <w:t xml:space="preserve">Performance score was a possible moderator as well, but since there were only </w:t>
      </w:r>
      <w:r w:rsidR="00646172">
        <w:rPr>
          <w:rFonts w:ascii="Arial" w:hAnsi="Arial" w:cs="Arial"/>
        </w:rPr>
        <w:t>16</w:t>
      </w:r>
      <w:r w:rsidR="005A5BC9">
        <w:rPr>
          <w:rFonts w:ascii="Arial" w:hAnsi="Arial" w:cs="Arial"/>
        </w:rPr>
        <w:t xml:space="preserve"> participants who had ICS </w:t>
      </w:r>
      <w:r w:rsidR="00937F1F">
        <w:rPr>
          <w:rFonts w:ascii="Arial" w:hAnsi="Arial" w:cs="Arial"/>
        </w:rPr>
        <w:t>total</w:t>
      </w:r>
      <w:r w:rsidR="005A5BC9">
        <w:rPr>
          <w:rFonts w:ascii="Arial" w:hAnsi="Arial" w:cs="Arial"/>
        </w:rPr>
        <w:t>, performance score, and EBP outcome, we excluded the variable from the analysis.</w:t>
      </w:r>
    </w:p>
    <w:p w14:paraId="07B0DDF5" w14:textId="32CF289A" w:rsidR="00CB77E2" w:rsidRDefault="001C70AF" w:rsidP="00EC172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w:t>
      </w:r>
      <w:r w:rsidR="00704624">
        <w:rPr>
          <w:rFonts w:ascii="Arial" w:hAnsi="Arial" w:cs="Arial"/>
          <w:b/>
          <w:bCs/>
        </w:rPr>
        <w:t>Poverty Rate</w:t>
      </w:r>
      <w:r>
        <w:rPr>
          <w:rFonts w:ascii="Arial" w:hAnsi="Arial" w:cs="Arial"/>
          <w:b/>
          <w:bCs/>
        </w:rPr>
        <w:t xml:space="preserve"> </w:t>
      </w:r>
      <w:r w:rsidRPr="00AD2C19">
        <w:rPr>
          <w:rFonts w:ascii="Arial" w:hAnsi="Arial" w:cs="Arial"/>
          <w:b/>
          <w:bCs/>
        </w:rPr>
        <w:t>–</w:t>
      </w:r>
      <w:r>
        <w:rPr>
          <w:rFonts w:ascii="Arial" w:hAnsi="Arial" w:cs="Arial"/>
          <w:b/>
          <w:bCs/>
        </w:rPr>
        <w:t xml:space="preserve"> EBP Outcome</w:t>
      </w:r>
    </w:p>
    <w:p w14:paraId="1DC425D1" w14:textId="693AB689" w:rsidR="00175845" w:rsidRDefault="00CB77E2" w:rsidP="00EC1728">
      <w:pPr>
        <w:jc w:val="both"/>
        <w:rPr>
          <w:rFonts w:ascii="Arial" w:hAnsi="Arial" w:cs="Arial"/>
        </w:rPr>
      </w:pPr>
      <w:r>
        <w:rPr>
          <w:rFonts w:ascii="Arial" w:hAnsi="Arial" w:cs="Arial"/>
        </w:rPr>
        <w:t>Out of the 1,0</w:t>
      </w:r>
      <w:r w:rsidR="00835FFF">
        <w:rPr>
          <w:rFonts w:ascii="Arial" w:hAnsi="Arial" w:cs="Arial"/>
        </w:rPr>
        <w:t>35</w:t>
      </w:r>
      <w:r>
        <w:rPr>
          <w:rFonts w:ascii="Arial" w:hAnsi="Arial" w:cs="Arial"/>
        </w:rPr>
        <w:t xml:space="preserve"> participants, 8</w:t>
      </w:r>
      <w:r w:rsidR="00835FFF">
        <w:rPr>
          <w:rFonts w:ascii="Arial" w:hAnsi="Arial" w:cs="Arial"/>
        </w:rPr>
        <w:t>46</w:t>
      </w:r>
      <w:r>
        <w:rPr>
          <w:rFonts w:ascii="Arial" w:hAnsi="Arial" w:cs="Arial"/>
        </w:rPr>
        <w:t xml:space="preserve"> (8</w:t>
      </w:r>
      <w:r w:rsidR="00835FFF">
        <w:rPr>
          <w:rFonts w:ascii="Arial" w:hAnsi="Arial" w:cs="Arial"/>
        </w:rPr>
        <w:t>1</w:t>
      </w:r>
      <w:r>
        <w:rPr>
          <w:rFonts w:ascii="Arial" w:hAnsi="Arial" w:cs="Arial"/>
        </w:rPr>
        <w:t>.</w:t>
      </w:r>
      <w:r w:rsidR="00835FFF">
        <w:rPr>
          <w:rFonts w:ascii="Arial" w:hAnsi="Arial" w:cs="Arial"/>
        </w:rPr>
        <w:t>7</w:t>
      </w:r>
      <w:r>
        <w:rPr>
          <w:rFonts w:ascii="Arial" w:hAnsi="Arial" w:cs="Arial"/>
        </w:rPr>
        <w:t>%) were females and 1</w:t>
      </w:r>
      <w:r w:rsidR="00835FFF">
        <w:rPr>
          <w:rFonts w:ascii="Arial" w:hAnsi="Arial" w:cs="Arial"/>
        </w:rPr>
        <w:t>18</w:t>
      </w:r>
      <w:r>
        <w:rPr>
          <w:rFonts w:ascii="Arial" w:hAnsi="Arial" w:cs="Arial"/>
        </w:rPr>
        <w:t xml:space="preserve"> (11.</w:t>
      </w:r>
      <w:r w:rsidR="00835FFF">
        <w:rPr>
          <w:rFonts w:ascii="Arial" w:hAnsi="Arial" w:cs="Arial"/>
        </w:rPr>
        <w:t>4</w:t>
      </w:r>
      <w:r>
        <w:rPr>
          <w:rFonts w:ascii="Arial" w:hAnsi="Arial" w:cs="Arial"/>
        </w:rPr>
        <w:t>%) were males. The participants were from 1</w:t>
      </w:r>
      <w:r w:rsidR="00835FFF">
        <w:rPr>
          <w:rFonts w:ascii="Arial" w:hAnsi="Arial" w:cs="Arial"/>
        </w:rPr>
        <w:t>14</w:t>
      </w:r>
      <w:r>
        <w:rPr>
          <w:rFonts w:ascii="Arial" w:hAnsi="Arial" w:cs="Arial"/>
        </w:rPr>
        <w:t xml:space="preserve"> different SELPAs and </w:t>
      </w:r>
      <w:r w:rsidR="00B92F22">
        <w:rPr>
          <w:rFonts w:ascii="Arial" w:hAnsi="Arial" w:cs="Arial"/>
        </w:rPr>
        <w:t>2</w:t>
      </w:r>
      <w:r w:rsidR="00A91EE2">
        <w:rPr>
          <w:rFonts w:ascii="Arial" w:hAnsi="Arial" w:cs="Arial"/>
        </w:rPr>
        <w:t>9</w:t>
      </w:r>
      <w:r w:rsidR="00835FFF">
        <w:rPr>
          <w:rFonts w:ascii="Arial" w:hAnsi="Arial" w:cs="Arial"/>
        </w:rPr>
        <w:t>1</w:t>
      </w:r>
      <w:r>
        <w:rPr>
          <w:rFonts w:ascii="Arial" w:hAnsi="Arial" w:cs="Arial"/>
        </w:rPr>
        <w:t xml:space="preserve"> different districts. The number of participants from each SELPA ranged from 1 to 5</w:t>
      </w:r>
      <w:r w:rsidR="00835FFF">
        <w:rPr>
          <w:rFonts w:ascii="Arial" w:hAnsi="Arial" w:cs="Arial"/>
        </w:rPr>
        <w:t>3</w:t>
      </w:r>
      <w:r>
        <w:rPr>
          <w:rFonts w:ascii="Arial" w:hAnsi="Arial" w:cs="Arial"/>
        </w:rPr>
        <w:t xml:space="preserve"> participants, </w:t>
      </w:r>
      <w:r w:rsidR="00DD1596">
        <w:rPr>
          <w:rFonts w:ascii="Arial" w:hAnsi="Arial" w:cs="Arial"/>
        </w:rPr>
        <w:t>and 1 to 5</w:t>
      </w:r>
      <w:r w:rsidR="00835FFF">
        <w:rPr>
          <w:rFonts w:ascii="Arial" w:hAnsi="Arial" w:cs="Arial"/>
        </w:rPr>
        <w:t>1</w:t>
      </w:r>
      <w:r w:rsidR="00DD1596">
        <w:rPr>
          <w:rFonts w:ascii="Arial" w:hAnsi="Arial" w:cs="Arial"/>
        </w:rPr>
        <w:t xml:space="preserve"> from</w:t>
      </w:r>
      <w:r w:rsidR="0016464B">
        <w:rPr>
          <w:rFonts w:ascii="Arial" w:hAnsi="Arial" w:cs="Arial"/>
        </w:rPr>
        <w:t xml:space="preserve"> each </w:t>
      </w:r>
      <w:r>
        <w:rPr>
          <w:rFonts w:ascii="Arial" w:hAnsi="Arial" w:cs="Arial"/>
        </w:rPr>
        <w:t xml:space="preserve">district. </w:t>
      </w:r>
      <w:r w:rsidR="00D74A2A">
        <w:rPr>
          <w:rFonts w:ascii="Arial" w:hAnsi="Arial" w:cs="Arial"/>
        </w:rPr>
        <w:t>Just as previous dataset,</w:t>
      </w:r>
      <w:r>
        <w:rPr>
          <w:rFonts w:ascii="Arial" w:hAnsi="Arial" w:cs="Arial"/>
        </w:rPr>
        <w:t xml:space="preserve"> </w:t>
      </w:r>
      <w:r w:rsidR="00D74A2A">
        <w:rPr>
          <w:rFonts w:ascii="Arial" w:hAnsi="Arial" w:cs="Arial"/>
        </w:rPr>
        <w:t>most</w:t>
      </w:r>
      <w:r>
        <w:rPr>
          <w:rFonts w:ascii="Arial" w:hAnsi="Arial" w:cs="Arial"/>
        </w:rPr>
        <w:t xml:space="preserve"> of them were Direct Support Professionals (9</w:t>
      </w:r>
      <w:r w:rsidR="001627AE">
        <w:rPr>
          <w:rFonts w:ascii="Arial" w:hAnsi="Arial" w:cs="Arial"/>
        </w:rPr>
        <w:t>6</w:t>
      </w:r>
      <w:r>
        <w:rPr>
          <w:rFonts w:ascii="Arial" w:hAnsi="Arial" w:cs="Arial"/>
        </w:rPr>
        <w:t>.</w:t>
      </w:r>
      <w:r w:rsidR="001627AE">
        <w:rPr>
          <w:rFonts w:ascii="Arial" w:hAnsi="Arial" w:cs="Arial"/>
        </w:rPr>
        <w:t>1</w:t>
      </w:r>
      <w:r>
        <w:rPr>
          <w:rFonts w:ascii="Arial" w:hAnsi="Arial" w:cs="Arial"/>
        </w:rPr>
        <w:t>%)</w:t>
      </w:r>
      <w:r w:rsidR="00C26AC9">
        <w:rPr>
          <w:rFonts w:ascii="Arial" w:hAnsi="Arial" w:cs="Arial"/>
        </w:rPr>
        <w:t xml:space="preserve">, </w:t>
      </w:r>
      <w:r w:rsidR="00BC57EF">
        <w:rPr>
          <w:rFonts w:ascii="Arial" w:hAnsi="Arial" w:cs="Arial"/>
        </w:rPr>
        <w:t>with</w:t>
      </w:r>
      <w:r w:rsidR="00C26AC9">
        <w:rPr>
          <w:rFonts w:ascii="Arial" w:hAnsi="Arial" w:cs="Arial"/>
        </w:rPr>
        <w:t xml:space="preserve"> majority of them </w:t>
      </w:r>
      <w:r w:rsidR="00BC57EF">
        <w:rPr>
          <w:rFonts w:ascii="Arial" w:hAnsi="Arial" w:cs="Arial"/>
        </w:rPr>
        <w:t>as</w:t>
      </w:r>
      <w:r w:rsidR="00C26AC9">
        <w:rPr>
          <w:rFonts w:ascii="Arial" w:hAnsi="Arial" w:cs="Arial"/>
        </w:rPr>
        <w:t xml:space="preserve"> Caucasian</w:t>
      </w:r>
      <w:r>
        <w:rPr>
          <w:rFonts w:ascii="Arial" w:hAnsi="Arial" w:cs="Arial"/>
        </w:rPr>
        <w:t xml:space="preserve">. About half of them </w:t>
      </w:r>
      <w:r w:rsidR="00C26AC9">
        <w:rPr>
          <w:rFonts w:ascii="Arial" w:hAnsi="Arial" w:cs="Arial"/>
        </w:rPr>
        <w:t>(5</w:t>
      </w:r>
      <w:r w:rsidR="001627AE">
        <w:rPr>
          <w:rFonts w:ascii="Arial" w:hAnsi="Arial" w:cs="Arial"/>
        </w:rPr>
        <w:t>2.9</w:t>
      </w:r>
      <w:r w:rsidR="00C26AC9">
        <w:rPr>
          <w:rFonts w:ascii="Arial" w:hAnsi="Arial" w:cs="Arial"/>
        </w:rPr>
        <w:t xml:space="preserve">%) </w:t>
      </w:r>
      <w:r>
        <w:rPr>
          <w:rFonts w:ascii="Arial" w:hAnsi="Arial" w:cs="Arial"/>
        </w:rPr>
        <w:t xml:space="preserve">were younger than the age of 45. </w:t>
      </w:r>
      <w:r w:rsidR="00175845">
        <w:rPr>
          <w:rFonts w:ascii="Arial" w:hAnsi="Arial" w:cs="Arial"/>
        </w:rPr>
        <w:t xml:space="preserve">Below is the histogram for poverty </w:t>
      </w:r>
      <w:r w:rsidR="00522C12">
        <w:rPr>
          <w:rFonts w:ascii="Arial" w:hAnsi="Arial" w:cs="Arial"/>
        </w:rPr>
        <w:t xml:space="preserve">rate by </w:t>
      </w:r>
      <w:r w:rsidR="009D0672">
        <w:rPr>
          <w:rFonts w:ascii="Arial" w:hAnsi="Arial" w:cs="Arial"/>
        </w:rPr>
        <w:t>district</w:t>
      </w:r>
      <w:r w:rsidR="00175845">
        <w:rPr>
          <w:rFonts w:ascii="Arial" w:hAnsi="Arial" w:cs="Arial"/>
        </w:rPr>
        <w:t>:</w:t>
      </w:r>
    </w:p>
    <w:p w14:paraId="50F373DB" w14:textId="24BCC0EB" w:rsidR="00CB77E2" w:rsidRPr="00CB77E2" w:rsidRDefault="00B92F22" w:rsidP="00EC1728">
      <w:pPr>
        <w:jc w:val="both"/>
        <w:rPr>
          <w:rFonts w:ascii="Arial" w:hAnsi="Arial" w:cs="Arial"/>
          <w:b/>
          <w:bCs/>
        </w:rPr>
      </w:pPr>
      <w:r>
        <w:rPr>
          <w:rFonts w:ascii="Arial" w:hAnsi="Arial" w:cs="Arial"/>
          <w:noProof/>
        </w:rPr>
        <w:lastRenderedPageBreak/>
        <w:drawing>
          <wp:anchor distT="0" distB="0" distL="114300" distR="114300" simplePos="0" relativeHeight="251674624" behindDoc="0" locked="0" layoutInCell="1" allowOverlap="1" wp14:anchorId="1C333967" wp14:editId="20E47D68">
            <wp:simplePos x="0" y="0"/>
            <wp:positionH relativeFrom="margin">
              <wp:posOffset>561340</wp:posOffset>
            </wp:positionH>
            <wp:positionV relativeFrom="paragraph">
              <wp:posOffset>0</wp:posOffset>
            </wp:positionV>
            <wp:extent cx="4819650" cy="24784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819650" cy="2478405"/>
                    </a:xfrm>
                    <a:prstGeom prst="rect">
                      <a:avLst/>
                    </a:prstGeom>
                  </pic:spPr>
                </pic:pic>
              </a:graphicData>
            </a:graphic>
            <wp14:sizeRelH relativeFrom="margin">
              <wp14:pctWidth>0</wp14:pctWidth>
            </wp14:sizeRelH>
            <wp14:sizeRelV relativeFrom="margin">
              <wp14:pctHeight>0</wp14:pctHeight>
            </wp14:sizeRelV>
          </wp:anchor>
        </w:drawing>
      </w:r>
    </w:p>
    <w:p w14:paraId="5E4212C2" w14:textId="6A35D4A9" w:rsidR="00EC1728" w:rsidRDefault="00EC1728" w:rsidP="00EC1728">
      <w:pPr>
        <w:jc w:val="both"/>
        <w:rPr>
          <w:rFonts w:ascii="Arial" w:hAnsi="Arial" w:cs="Arial"/>
        </w:rPr>
      </w:pPr>
      <w:r>
        <w:rPr>
          <w:rFonts w:ascii="Arial" w:hAnsi="Arial" w:cs="Arial"/>
        </w:rPr>
        <w:t xml:space="preserve">The models </w:t>
      </w:r>
      <w:r w:rsidR="006A5FB2">
        <w:rPr>
          <w:rFonts w:ascii="Arial" w:hAnsi="Arial" w:cs="Arial"/>
        </w:rPr>
        <w:t>were built</w:t>
      </w:r>
      <w:r w:rsidR="00963071">
        <w:rPr>
          <w:rFonts w:ascii="Arial" w:hAnsi="Arial" w:cs="Arial"/>
        </w:rPr>
        <w:t xml:space="preserve"> </w:t>
      </w:r>
      <w:r w:rsidR="006A5FB2">
        <w:rPr>
          <w:rFonts w:ascii="Arial" w:hAnsi="Arial" w:cs="Arial"/>
        </w:rPr>
        <w:t>as</w:t>
      </w:r>
      <w:r>
        <w:rPr>
          <w:rFonts w:ascii="Arial" w:hAnsi="Arial" w:cs="Arial"/>
        </w:rPr>
        <w:t xml:space="preserve"> below</w:t>
      </w:r>
      <w:r w:rsidR="00CB77E2">
        <w:rPr>
          <w:rFonts w:ascii="Arial" w:hAnsi="Arial" w:cs="Arial"/>
        </w:rPr>
        <w:t xml:space="preserve"> to compare whether the moderation effect was significant</w:t>
      </w:r>
      <w:r>
        <w:rPr>
          <w:rFonts w:ascii="Arial" w:hAnsi="Arial" w:cs="Arial"/>
        </w:rPr>
        <w:t>:</w:t>
      </w:r>
    </w:p>
    <w:p w14:paraId="27D6871A" w14:textId="739C3D4B" w:rsidR="00EC1728" w:rsidRDefault="00EC1728" w:rsidP="009757FC">
      <w:pPr>
        <w:spacing w:after="0"/>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.1: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 xml:space="preserve">Rate by </w:t>
      </w:r>
      <w:r w:rsidR="00A14501">
        <w:rPr>
          <w:rFonts w:ascii="Arial" w:hAnsi="Arial" w:cs="Arial"/>
          <w:i/>
        </w:rPr>
        <w:t>District</w:t>
      </w:r>
      <w:r>
        <w:rPr>
          <w:rFonts w:ascii="Arial" w:hAnsi="Arial" w:cs="Arial"/>
          <w:i/>
        </w:rPr>
        <w:t xml:space="preserv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6C09B620" w14:textId="3768AA92" w:rsidR="00EC1728" w:rsidRDefault="00EC1728" w:rsidP="00EC1728">
      <w:pPr>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.2: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 xml:space="preserve">Rate by </w:t>
      </w:r>
      <w:r w:rsidR="00A14501">
        <w:rPr>
          <w:rFonts w:ascii="Arial" w:hAnsi="Arial" w:cs="Arial"/>
          <w:i/>
        </w:rPr>
        <w:t>District</w:t>
      </w:r>
      <w:r>
        <w:rPr>
          <w:rFonts w:ascii="Arial" w:hAnsi="Arial" w:cs="Arial"/>
          <w:i/>
        </w:rPr>
        <w:t xml:space="preserve"> + ICS Total * Poverty Percentage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72D7DCE4" w14:textId="684F198E" w:rsidR="00EC1728" w:rsidRDefault="00CB77E2" w:rsidP="002610A8">
      <w:pPr>
        <w:jc w:val="both"/>
        <w:rPr>
          <w:rFonts w:ascii="Arial" w:hAnsi="Arial" w:cs="Arial"/>
          <w:iCs/>
        </w:rPr>
      </w:pPr>
      <w:r>
        <w:rPr>
          <w:rFonts w:ascii="Arial" w:hAnsi="Arial" w:cs="Arial"/>
          <w:iCs/>
        </w:rPr>
        <w:t xml:space="preserve">The result turned out that poverty rate by </w:t>
      </w:r>
      <w:r w:rsidR="00A14501">
        <w:rPr>
          <w:rFonts w:ascii="Arial" w:hAnsi="Arial" w:cs="Arial"/>
          <w:iCs/>
        </w:rPr>
        <w:t>District</w:t>
      </w:r>
      <w:r>
        <w:rPr>
          <w:rFonts w:ascii="Arial" w:hAnsi="Arial" w:cs="Arial"/>
          <w:iCs/>
        </w:rPr>
        <w:t xml:space="preserve"> level did not have a significant moderation effect to the relationship between ICS total and EBP outcome (</w:t>
      </w:r>
      <w:r>
        <w:rPr>
          <w:rFonts w:ascii="Arial" w:hAnsi="Arial" w:cs="Arial"/>
        </w:rPr>
        <w:t>Chi-square = 0.3</w:t>
      </w:r>
      <w:r w:rsidR="001627AE">
        <w:rPr>
          <w:rFonts w:ascii="Arial" w:hAnsi="Arial" w:cs="Arial"/>
        </w:rPr>
        <w:t>5</w:t>
      </w:r>
      <w:r>
        <w:rPr>
          <w:rFonts w:ascii="Arial" w:hAnsi="Arial" w:cs="Arial"/>
        </w:rPr>
        <w:t xml:space="preserve">, df = 1, p-value </w:t>
      </w:r>
      <w:r w:rsidR="009926FE">
        <w:rPr>
          <w:rFonts w:ascii="Arial" w:hAnsi="Arial" w:cs="Arial"/>
        </w:rPr>
        <w:t>=</w:t>
      </w:r>
      <w:r>
        <w:rPr>
          <w:rFonts w:ascii="Arial" w:hAnsi="Arial" w:cs="Arial"/>
        </w:rPr>
        <w:t xml:space="preserve"> 0.</w:t>
      </w:r>
      <w:r w:rsidR="001627AE">
        <w:rPr>
          <w:rFonts w:ascii="Arial" w:hAnsi="Arial" w:cs="Arial"/>
        </w:rPr>
        <w:t>56</w:t>
      </w:r>
      <w:r>
        <w:rPr>
          <w:rFonts w:ascii="Arial" w:hAnsi="Arial" w:cs="Arial"/>
        </w:rPr>
        <w:t>)</w:t>
      </w:r>
      <w:r w:rsidR="00EC1728">
        <w:rPr>
          <w:rFonts w:ascii="Arial" w:hAnsi="Arial" w:cs="Arial"/>
          <w:iCs/>
        </w:rPr>
        <w:t>.</w:t>
      </w:r>
      <w:r w:rsidR="00A6487E">
        <w:rPr>
          <w:rFonts w:ascii="Arial" w:hAnsi="Arial" w:cs="Arial"/>
          <w:iCs/>
        </w:rPr>
        <w:t xml:space="preserve"> </w:t>
      </w:r>
      <w:r w:rsidR="00E14BC5">
        <w:rPr>
          <w:rFonts w:ascii="Arial" w:hAnsi="Arial" w:cs="Arial"/>
          <w:iCs/>
        </w:rPr>
        <w:t xml:space="preserve">The result showed there may be possible positive correlation between poverty rate and EBP outcome. (t </w:t>
      </w:r>
      <w:r w:rsidR="001627AE">
        <w:rPr>
          <w:rFonts w:ascii="Arial" w:hAnsi="Arial" w:cs="Arial"/>
          <w:iCs/>
        </w:rPr>
        <w:t>~~ 1</w:t>
      </w:r>
      <w:r w:rsidR="00E14BC5">
        <w:rPr>
          <w:rFonts w:ascii="Arial" w:hAnsi="Arial" w:cs="Arial"/>
          <w:iCs/>
        </w:rPr>
        <w:t xml:space="preserve">, SE = </w:t>
      </w:r>
      <w:r w:rsidR="001627AE">
        <w:rPr>
          <w:rFonts w:ascii="Arial" w:hAnsi="Arial" w:cs="Arial"/>
          <w:iCs/>
        </w:rPr>
        <w:t>0.28</w:t>
      </w:r>
      <w:r w:rsidR="00E14BC5">
        <w:rPr>
          <w:rFonts w:ascii="Arial" w:hAnsi="Arial" w:cs="Arial"/>
          <w:iCs/>
        </w:rPr>
        <w:t>).</w:t>
      </w:r>
    </w:p>
    <w:p w14:paraId="34443C24" w14:textId="2DB49D87" w:rsidR="00963071" w:rsidRPr="00963071" w:rsidRDefault="00963071" w:rsidP="002610A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C</w:t>
      </w:r>
      <w:r w:rsidR="00067624">
        <w:rPr>
          <w:rFonts w:ascii="Arial" w:hAnsi="Arial" w:cs="Arial"/>
          <w:b/>
          <w:bCs/>
        </w:rPr>
        <w:t>adre Training</w:t>
      </w:r>
      <w:r>
        <w:rPr>
          <w:rFonts w:ascii="Arial" w:hAnsi="Arial" w:cs="Arial"/>
          <w:b/>
          <w:bCs/>
        </w:rPr>
        <w:t xml:space="preserve"> </w:t>
      </w:r>
      <w:r w:rsidRPr="00AD2C19">
        <w:rPr>
          <w:rFonts w:ascii="Arial" w:hAnsi="Arial" w:cs="Arial"/>
          <w:b/>
          <w:bCs/>
        </w:rPr>
        <w:t>–</w:t>
      </w:r>
      <w:r>
        <w:rPr>
          <w:rFonts w:ascii="Arial" w:hAnsi="Arial" w:cs="Arial"/>
          <w:b/>
          <w:bCs/>
        </w:rPr>
        <w:t xml:space="preserve"> EBP Outcome</w:t>
      </w:r>
    </w:p>
    <w:p w14:paraId="5E31A6F5" w14:textId="6A79418B" w:rsidR="000731AD" w:rsidRDefault="000731AD" w:rsidP="006F06EC">
      <w:pPr>
        <w:jc w:val="both"/>
        <w:rPr>
          <w:rFonts w:ascii="Arial" w:hAnsi="Arial" w:cs="Arial"/>
        </w:rPr>
      </w:pPr>
      <w:r>
        <w:rPr>
          <w:rFonts w:ascii="Arial" w:hAnsi="Arial" w:cs="Arial"/>
          <w:noProof/>
        </w:rPr>
        <w:drawing>
          <wp:anchor distT="0" distB="0" distL="114300" distR="114300" simplePos="0" relativeHeight="251675648" behindDoc="0" locked="0" layoutInCell="1" allowOverlap="1" wp14:anchorId="71680F09" wp14:editId="33F8EB6E">
            <wp:simplePos x="0" y="0"/>
            <wp:positionH relativeFrom="margin">
              <wp:posOffset>777240</wp:posOffset>
            </wp:positionH>
            <wp:positionV relativeFrom="paragraph">
              <wp:posOffset>1219835</wp:posOffset>
            </wp:positionV>
            <wp:extent cx="4385310" cy="22853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385310" cy="2285365"/>
                    </a:xfrm>
                    <a:prstGeom prst="rect">
                      <a:avLst/>
                    </a:prstGeom>
                  </pic:spPr>
                </pic:pic>
              </a:graphicData>
            </a:graphic>
            <wp14:sizeRelH relativeFrom="margin">
              <wp14:pctWidth>0</wp14:pctWidth>
            </wp14:sizeRelH>
            <wp14:sizeRelV relativeFrom="margin">
              <wp14:pctHeight>0</wp14:pctHeight>
            </wp14:sizeRelV>
          </wp:anchor>
        </w:drawing>
      </w:r>
      <w:r w:rsidR="005E61C5">
        <w:rPr>
          <w:rFonts w:ascii="Arial" w:hAnsi="Arial" w:cs="Arial"/>
        </w:rPr>
        <w:t xml:space="preserve">There were </w:t>
      </w:r>
      <w:r w:rsidR="00067624">
        <w:rPr>
          <w:rFonts w:ascii="Arial" w:hAnsi="Arial" w:cs="Arial"/>
        </w:rPr>
        <w:t>922</w:t>
      </w:r>
      <w:r w:rsidR="006F06EC">
        <w:rPr>
          <w:rFonts w:ascii="Arial" w:hAnsi="Arial" w:cs="Arial"/>
        </w:rPr>
        <w:t xml:space="preserve"> participants, </w:t>
      </w:r>
      <w:r w:rsidR="005E61C5">
        <w:rPr>
          <w:rFonts w:ascii="Arial" w:hAnsi="Arial" w:cs="Arial"/>
        </w:rPr>
        <w:t xml:space="preserve">who had non-missing ICS total, </w:t>
      </w:r>
      <w:r w:rsidR="001D39DE">
        <w:rPr>
          <w:rFonts w:ascii="Arial" w:hAnsi="Arial" w:cs="Arial"/>
        </w:rPr>
        <w:t>cadre training received or not</w:t>
      </w:r>
      <w:r w:rsidR="005E61C5">
        <w:rPr>
          <w:rFonts w:ascii="Arial" w:hAnsi="Arial" w:cs="Arial"/>
        </w:rPr>
        <w:t xml:space="preserve">, and EBP outcome data. Out of those, </w:t>
      </w:r>
      <w:r w:rsidR="00067624">
        <w:rPr>
          <w:rFonts w:ascii="Arial" w:hAnsi="Arial" w:cs="Arial"/>
        </w:rPr>
        <w:t>761</w:t>
      </w:r>
      <w:r w:rsidR="006F06EC">
        <w:rPr>
          <w:rFonts w:ascii="Arial" w:hAnsi="Arial" w:cs="Arial"/>
        </w:rPr>
        <w:t xml:space="preserve"> (8</w:t>
      </w:r>
      <w:r w:rsidR="00067624">
        <w:rPr>
          <w:rFonts w:ascii="Arial" w:hAnsi="Arial" w:cs="Arial"/>
        </w:rPr>
        <w:t>2</w:t>
      </w:r>
      <w:r w:rsidR="006F06EC">
        <w:rPr>
          <w:rFonts w:ascii="Arial" w:hAnsi="Arial" w:cs="Arial"/>
        </w:rPr>
        <w:t>.</w:t>
      </w:r>
      <w:r w:rsidR="00067624">
        <w:rPr>
          <w:rFonts w:ascii="Arial" w:hAnsi="Arial" w:cs="Arial"/>
        </w:rPr>
        <w:t>5</w:t>
      </w:r>
      <w:r w:rsidR="006F06EC">
        <w:rPr>
          <w:rFonts w:ascii="Arial" w:hAnsi="Arial" w:cs="Arial"/>
        </w:rPr>
        <w:t xml:space="preserve">%) were females and </w:t>
      </w:r>
      <w:r w:rsidR="007016D0">
        <w:rPr>
          <w:rFonts w:ascii="Arial" w:hAnsi="Arial" w:cs="Arial"/>
        </w:rPr>
        <w:t>99</w:t>
      </w:r>
      <w:r w:rsidR="006F06EC">
        <w:rPr>
          <w:rFonts w:ascii="Arial" w:hAnsi="Arial" w:cs="Arial"/>
        </w:rPr>
        <w:t xml:space="preserve"> (1</w:t>
      </w:r>
      <w:r w:rsidR="007016D0">
        <w:rPr>
          <w:rFonts w:ascii="Arial" w:hAnsi="Arial" w:cs="Arial"/>
        </w:rPr>
        <w:t>0</w:t>
      </w:r>
      <w:r w:rsidR="00D34E54">
        <w:rPr>
          <w:rFonts w:ascii="Arial" w:hAnsi="Arial" w:cs="Arial"/>
        </w:rPr>
        <w:t>.</w:t>
      </w:r>
      <w:r w:rsidR="007016D0">
        <w:rPr>
          <w:rFonts w:ascii="Arial" w:hAnsi="Arial" w:cs="Arial"/>
        </w:rPr>
        <w:t>7</w:t>
      </w:r>
      <w:r w:rsidR="006F06EC">
        <w:rPr>
          <w:rFonts w:ascii="Arial" w:hAnsi="Arial" w:cs="Arial"/>
        </w:rPr>
        <w:t xml:space="preserve">%) were males. The participants were from </w:t>
      </w:r>
      <w:r w:rsidR="007016D0">
        <w:rPr>
          <w:rFonts w:ascii="Arial" w:hAnsi="Arial" w:cs="Arial"/>
        </w:rPr>
        <w:t>115</w:t>
      </w:r>
      <w:r w:rsidR="006F06EC">
        <w:rPr>
          <w:rFonts w:ascii="Arial" w:hAnsi="Arial" w:cs="Arial"/>
        </w:rPr>
        <w:t xml:space="preserve"> different SELPAs and </w:t>
      </w:r>
      <w:r w:rsidR="007016D0">
        <w:rPr>
          <w:rFonts w:ascii="Arial" w:hAnsi="Arial" w:cs="Arial"/>
        </w:rPr>
        <w:t>307</w:t>
      </w:r>
      <w:r w:rsidR="006F06EC">
        <w:rPr>
          <w:rFonts w:ascii="Arial" w:hAnsi="Arial" w:cs="Arial"/>
        </w:rPr>
        <w:t xml:space="preserve"> different districts. The number of participants from each SELPA ranged from 1 to </w:t>
      </w:r>
      <w:r w:rsidR="007016D0">
        <w:rPr>
          <w:rFonts w:ascii="Arial" w:hAnsi="Arial" w:cs="Arial"/>
        </w:rPr>
        <w:t>44</w:t>
      </w:r>
      <w:r w:rsidR="006F06EC">
        <w:rPr>
          <w:rFonts w:ascii="Arial" w:hAnsi="Arial" w:cs="Arial"/>
        </w:rPr>
        <w:t xml:space="preserve"> participants, </w:t>
      </w:r>
      <w:r w:rsidR="002F6DCA">
        <w:rPr>
          <w:rFonts w:ascii="Arial" w:hAnsi="Arial" w:cs="Arial"/>
        </w:rPr>
        <w:t xml:space="preserve">while 1 to </w:t>
      </w:r>
      <w:r w:rsidR="007016D0">
        <w:rPr>
          <w:rFonts w:ascii="Arial" w:hAnsi="Arial" w:cs="Arial"/>
        </w:rPr>
        <w:t>43</w:t>
      </w:r>
      <w:r w:rsidR="002F6DCA">
        <w:rPr>
          <w:rFonts w:ascii="Arial" w:hAnsi="Arial" w:cs="Arial"/>
        </w:rPr>
        <w:t xml:space="preserve"> from</w:t>
      </w:r>
      <w:r w:rsidR="006F06EC">
        <w:rPr>
          <w:rFonts w:ascii="Arial" w:hAnsi="Arial" w:cs="Arial"/>
        </w:rPr>
        <w:t xml:space="preserve"> each district. Just as previous dataset, most of them were Direct Support Professionals (9</w:t>
      </w:r>
      <w:r w:rsidR="007016D0">
        <w:rPr>
          <w:rFonts w:ascii="Arial" w:hAnsi="Arial" w:cs="Arial"/>
        </w:rPr>
        <w:t>6</w:t>
      </w:r>
      <w:r w:rsidR="006F06EC">
        <w:rPr>
          <w:rFonts w:ascii="Arial" w:hAnsi="Arial" w:cs="Arial"/>
        </w:rPr>
        <w:t xml:space="preserve">%), with majority of them </w:t>
      </w:r>
      <w:r w:rsidR="007016D0">
        <w:rPr>
          <w:rFonts w:ascii="Arial" w:hAnsi="Arial" w:cs="Arial"/>
        </w:rPr>
        <w:t xml:space="preserve">(71.7%) </w:t>
      </w:r>
      <w:r w:rsidR="006F06EC">
        <w:rPr>
          <w:rFonts w:ascii="Arial" w:hAnsi="Arial" w:cs="Arial"/>
        </w:rPr>
        <w:t xml:space="preserve">as Caucasian. </w:t>
      </w:r>
      <w:r w:rsidR="00513A93">
        <w:rPr>
          <w:rFonts w:ascii="Arial" w:hAnsi="Arial" w:cs="Arial"/>
        </w:rPr>
        <w:t>5</w:t>
      </w:r>
      <w:r w:rsidR="007016D0">
        <w:rPr>
          <w:rFonts w:ascii="Arial" w:hAnsi="Arial" w:cs="Arial"/>
        </w:rPr>
        <w:t>2</w:t>
      </w:r>
      <w:r w:rsidR="00513A93">
        <w:rPr>
          <w:rFonts w:ascii="Arial" w:hAnsi="Arial" w:cs="Arial"/>
        </w:rPr>
        <w:t>.</w:t>
      </w:r>
      <w:r w:rsidR="003945A5">
        <w:rPr>
          <w:rFonts w:ascii="Arial" w:hAnsi="Arial" w:cs="Arial"/>
        </w:rPr>
        <w:t>2</w:t>
      </w:r>
      <w:r w:rsidR="00513A93">
        <w:rPr>
          <w:rFonts w:ascii="Arial" w:hAnsi="Arial" w:cs="Arial"/>
        </w:rPr>
        <w:t>% of them</w:t>
      </w:r>
      <w:r w:rsidR="006F06EC">
        <w:rPr>
          <w:rFonts w:ascii="Arial" w:hAnsi="Arial" w:cs="Arial"/>
        </w:rPr>
        <w:t xml:space="preserve"> were younger than the age of 45. Below </w:t>
      </w:r>
      <w:r w:rsidR="00AC1A1C">
        <w:rPr>
          <w:rFonts w:ascii="Arial" w:hAnsi="Arial" w:cs="Arial"/>
        </w:rPr>
        <w:t>was</w:t>
      </w:r>
      <w:r w:rsidR="006F06EC">
        <w:rPr>
          <w:rFonts w:ascii="Arial" w:hAnsi="Arial" w:cs="Arial"/>
        </w:rPr>
        <w:t xml:space="preserve"> the histogram </w:t>
      </w:r>
      <w:r w:rsidR="007D06A7">
        <w:rPr>
          <w:rFonts w:ascii="Arial" w:hAnsi="Arial" w:cs="Arial"/>
        </w:rPr>
        <w:t>for whether the participant received cadre training or not</w:t>
      </w:r>
      <w:r w:rsidR="00715D48">
        <w:rPr>
          <w:rFonts w:ascii="Arial" w:hAnsi="Arial" w:cs="Arial"/>
        </w:rPr>
        <w:t xml:space="preserve"> (with 0 as no, and 1 as yes)</w:t>
      </w:r>
      <w:r w:rsidR="006F06EC">
        <w:rPr>
          <w:rFonts w:ascii="Arial" w:hAnsi="Arial" w:cs="Arial"/>
        </w:rPr>
        <w:t>:</w:t>
      </w:r>
    </w:p>
    <w:p w14:paraId="79ACD750" w14:textId="44577C42" w:rsidR="008F550D" w:rsidRPr="006F06EC" w:rsidRDefault="008F550D" w:rsidP="006F06EC">
      <w:pPr>
        <w:jc w:val="both"/>
        <w:rPr>
          <w:rFonts w:ascii="Arial" w:hAnsi="Arial" w:cs="Arial"/>
        </w:rPr>
      </w:pPr>
      <w:r>
        <w:rPr>
          <w:rFonts w:ascii="Arial" w:hAnsi="Arial" w:cs="Arial"/>
        </w:rPr>
        <w:lastRenderedPageBreak/>
        <w:t>Similar to the previous procedures, the models were built</w:t>
      </w:r>
      <w:r w:rsidR="00987134">
        <w:rPr>
          <w:rFonts w:ascii="Arial" w:hAnsi="Arial" w:cs="Arial"/>
        </w:rPr>
        <w:t xml:space="preserve"> and are shown </w:t>
      </w:r>
      <w:r>
        <w:rPr>
          <w:rFonts w:ascii="Arial" w:hAnsi="Arial" w:cs="Arial"/>
        </w:rPr>
        <w:t>below:</w:t>
      </w:r>
    </w:p>
    <w:p w14:paraId="0C1CE93E" w14:textId="2EB9F071" w:rsidR="00963071" w:rsidRDefault="00963071" w:rsidP="009757FC">
      <w:pPr>
        <w:spacing w:after="0"/>
        <w:jc w:val="both"/>
        <w:rPr>
          <w:rFonts w:ascii="Arial" w:hAnsi="Arial" w:cs="Arial"/>
          <w:i/>
        </w:rPr>
      </w:pPr>
      <w:r>
        <w:rPr>
          <w:rFonts w:ascii="Arial" w:hAnsi="Arial" w:cs="Arial"/>
          <w:i/>
        </w:rPr>
        <w:t xml:space="preserve">Model </w:t>
      </w:r>
      <w:r w:rsidR="006B27B5">
        <w:rPr>
          <w:rFonts w:ascii="Arial" w:hAnsi="Arial" w:cs="Arial"/>
          <w:i/>
        </w:rPr>
        <w:t>12</w:t>
      </w:r>
      <w:r>
        <w:rPr>
          <w:rFonts w:ascii="Arial" w:hAnsi="Arial" w:cs="Arial"/>
          <w:i/>
        </w:rPr>
        <w:t xml:space="preserve">.1: </w:t>
      </w:r>
      <w:r w:rsidRPr="007645A4">
        <w:rPr>
          <w:rFonts w:ascii="Arial" w:hAnsi="Arial" w:cs="Arial"/>
          <w:i/>
        </w:rPr>
        <w:t xml:space="preserve">EBP outcome ~ 1 + </w:t>
      </w:r>
      <w:r>
        <w:rPr>
          <w:rFonts w:ascii="Arial" w:hAnsi="Arial" w:cs="Arial"/>
          <w:i/>
        </w:rPr>
        <w:t>ICS Total + C</w:t>
      </w:r>
      <w:r w:rsidR="00715D48">
        <w:rPr>
          <w:rFonts w:ascii="Arial" w:hAnsi="Arial" w:cs="Arial"/>
          <w:i/>
        </w:rPr>
        <w:t>adre Training</w:t>
      </w:r>
      <w:r>
        <w:rPr>
          <w:rFonts w:ascii="Arial" w:hAnsi="Arial" w:cs="Arial"/>
          <w:i/>
        </w:rPr>
        <w:t xml:space="preserve"> + </w:t>
      </w:r>
      <w:r w:rsidRPr="007645A4">
        <w:rPr>
          <w:rFonts w:ascii="Arial" w:hAnsi="Arial" w:cs="Arial"/>
          <w:i/>
        </w:rPr>
        <w:t>(1|District) + (1|SELPA)</w:t>
      </w:r>
    </w:p>
    <w:p w14:paraId="40049D8C" w14:textId="7E91FCC3" w:rsidR="00963071" w:rsidRDefault="00963071" w:rsidP="002610A8">
      <w:pPr>
        <w:jc w:val="both"/>
        <w:rPr>
          <w:rFonts w:ascii="Arial" w:hAnsi="Arial" w:cs="Arial"/>
          <w:i/>
        </w:rPr>
      </w:pPr>
      <w:r>
        <w:rPr>
          <w:rFonts w:ascii="Arial" w:hAnsi="Arial" w:cs="Arial"/>
          <w:i/>
        </w:rPr>
        <w:t xml:space="preserve">Model </w:t>
      </w:r>
      <w:r w:rsidR="006B27B5">
        <w:rPr>
          <w:rFonts w:ascii="Arial" w:hAnsi="Arial" w:cs="Arial"/>
          <w:i/>
        </w:rPr>
        <w:t>12</w:t>
      </w:r>
      <w:r>
        <w:rPr>
          <w:rFonts w:ascii="Arial" w:hAnsi="Arial" w:cs="Arial"/>
          <w:i/>
        </w:rPr>
        <w:t xml:space="preserve">.2: </w:t>
      </w:r>
      <w:r w:rsidRPr="007645A4">
        <w:rPr>
          <w:rFonts w:ascii="Arial" w:hAnsi="Arial" w:cs="Arial"/>
          <w:i/>
        </w:rPr>
        <w:t xml:space="preserve">EBP outcome ~ 1 + </w:t>
      </w:r>
      <w:r>
        <w:rPr>
          <w:rFonts w:ascii="Arial" w:hAnsi="Arial" w:cs="Arial"/>
          <w:i/>
        </w:rPr>
        <w:t>ICS Total + C</w:t>
      </w:r>
      <w:r w:rsidR="00715D48">
        <w:rPr>
          <w:rFonts w:ascii="Arial" w:hAnsi="Arial" w:cs="Arial"/>
          <w:i/>
        </w:rPr>
        <w:t>adre Training</w:t>
      </w:r>
      <w:r>
        <w:rPr>
          <w:rFonts w:ascii="Arial" w:hAnsi="Arial" w:cs="Arial"/>
          <w:i/>
        </w:rPr>
        <w:t xml:space="preserve"> + ICS Total * CAPTAIN Participation + </w:t>
      </w:r>
      <w:r w:rsidRPr="007645A4">
        <w:rPr>
          <w:rFonts w:ascii="Arial" w:hAnsi="Arial" w:cs="Arial"/>
          <w:i/>
        </w:rPr>
        <w:t>(1|District) + (1|SELPA)</w:t>
      </w:r>
    </w:p>
    <w:p w14:paraId="30C5463C" w14:textId="12146D2F" w:rsidR="00226705" w:rsidRPr="00864852" w:rsidRDefault="002804B4" w:rsidP="00226705">
      <w:pPr>
        <w:jc w:val="both"/>
        <w:rPr>
          <w:rFonts w:ascii="Arial" w:hAnsi="Arial" w:cs="Arial"/>
          <w:iCs/>
        </w:rPr>
      </w:pPr>
      <w:r>
        <w:rPr>
          <w:rFonts w:ascii="Arial" w:hAnsi="Arial" w:cs="Arial"/>
          <w:iCs/>
        </w:rPr>
        <w:t>Same the previous result, i</w:t>
      </w:r>
      <w:r w:rsidR="00297412">
        <w:rPr>
          <w:rFonts w:ascii="Arial" w:hAnsi="Arial" w:cs="Arial"/>
          <w:iCs/>
        </w:rPr>
        <w:t xml:space="preserve">t turned out that </w:t>
      </w:r>
      <w:r>
        <w:rPr>
          <w:rFonts w:ascii="Arial" w:hAnsi="Arial" w:cs="Arial"/>
          <w:iCs/>
        </w:rPr>
        <w:t>the number of years of CAPTAIN participation did not significantly moderate the relationship between ICS total and EBP outcome</w:t>
      </w:r>
      <w:r w:rsidR="0070646F">
        <w:rPr>
          <w:rFonts w:ascii="Arial" w:hAnsi="Arial" w:cs="Arial"/>
          <w:iCs/>
        </w:rPr>
        <w:t xml:space="preserve"> (Chi-square = 1.74, df = 1, p-value = 0.19)</w:t>
      </w:r>
      <w:r>
        <w:rPr>
          <w:rFonts w:ascii="Arial" w:hAnsi="Arial" w:cs="Arial"/>
          <w:iCs/>
        </w:rPr>
        <w:t>.</w:t>
      </w:r>
      <w:r w:rsidR="00A6487E">
        <w:rPr>
          <w:rFonts w:ascii="Arial" w:hAnsi="Arial" w:cs="Arial"/>
          <w:iCs/>
        </w:rPr>
        <w:t xml:space="preserve"> The result showed there may be possible positive relationship between</w:t>
      </w:r>
      <w:r w:rsidR="007D06A7">
        <w:rPr>
          <w:rFonts w:ascii="Arial" w:hAnsi="Arial" w:cs="Arial"/>
          <w:iCs/>
        </w:rPr>
        <w:t xml:space="preserve"> cadre training</w:t>
      </w:r>
      <w:r w:rsidR="00A6487E">
        <w:rPr>
          <w:rFonts w:ascii="Arial" w:hAnsi="Arial" w:cs="Arial"/>
          <w:iCs/>
        </w:rPr>
        <w:t xml:space="preserve"> and EBP outcome. (t = 1.</w:t>
      </w:r>
      <w:r w:rsidR="007A78CB">
        <w:rPr>
          <w:rFonts w:ascii="Arial" w:hAnsi="Arial" w:cs="Arial"/>
          <w:iCs/>
        </w:rPr>
        <w:t>89</w:t>
      </w:r>
      <w:r w:rsidR="00A6487E">
        <w:rPr>
          <w:rFonts w:ascii="Arial" w:hAnsi="Arial" w:cs="Arial"/>
          <w:iCs/>
        </w:rPr>
        <w:t>, SE = 0.0</w:t>
      </w:r>
      <w:r w:rsidR="007A78CB">
        <w:rPr>
          <w:rFonts w:ascii="Arial" w:hAnsi="Arial" w:cs="Arial"/>
          <w:iCs/>
        </w:rPr>
        <w:t>62</w:t>
      </w:r>
      <w:r w:rsidR="00A6487E">
        <w:rPr>
          <w:rFonts w:ascii="Arial" w:hAnsi="Arial" w:cs="Arial"/>
          <w:iCs/>
        </w:rPr>
        <w:t>).</w:t>
      </w:r>
    </w:p>
    <w:p w14:paraId="6553722D" w14:textId="5734A0EC" w:rsidR="00467196" w:rsidRDefault="00467196" w:rsidP="00467196">
      <w:pPr>
        <w:jc w:val="both"/>
        <w:rPr>
          <w:rFonts w:ascii="Arial" w:hAnsi="Arial" w:cs="Arial"/>
          <w:b/>
          <w:bCs/>
        </w:rPr>
      </w:pPr>
      <w:r>
        <w:rPr>
          <w:rFonts w:ascii="Arial" w:hAnsi="Arial" w:cs="Arial"/>
          <w:b/>
          <w:bCs/>
        </w:rPr>
        <w:t xml:space="preserve">EBP Resources (by district) </w:t>
      </w:r>
      <w:r w:rsidRPr="00AD2C19">
        <w:rPr>
          <w:rFonts w:ascii="Arial" w:hAnsi="Arial" w:cs="Arial"/>
          <w:b/>
          <w:bCs/>
        </w:rPr>
        <w:t>–</w:t>
      </w:r>
      <w:r>
        <w:rPr>
          <w:rFonts w:ascii="Arial" w:hAnsi="Arial" w:cs="Arial"/>
          <w:b/>
          <w:bCs/>
        </w:rPr>
        <w:t xml:space="preserve"> Poverty Rate (by district) </w:t>
      </w:r>
      <w:r w:rsidRPr="00AD2C19">
        <w:rPr>
          <w:rFonts w:ascii="Arial" w:hAnsi="Arial" w:cs="Arial"/>
          <w:b/>
          <w:bCs/>
        </w:rPr>
        <w:t>–</w:t>
      </w:r>
      <w:r>
        <w:rPr>
          <w:rFonts w:ascii="Arial" w:hAnsi="Arial" w:cs="Arial"/>
          <w:b/>
          <w:bCs/>
        </w:rPr>
        <w:t xml:space="preserve"> CDE Outcome (by district)</w:t>
      </w:r>
    </w:p>
    <w:p w14:paraId="2A6F29BC" w14:textId="58CDAF8D" w:rsidR="00226705" w:rsidRDefault="00B52E0D" w:rsidP="002610A8">
      <w:pPr>
        <w:jc w:val="both"/>
        <w:rPr>
          <w:rFonts w:ascii="Arial" w:hAnsi="Arial" w:cs="Arial"/>
        </w:rPr>
      </w:pPr>
      <w:r>
        <w:rPr>
          <w:rFonts w:ascii="Arial" w:hAnsi="Arial" w:cs="Arial"/>
          <w:iCs/>
          <w:noProof/>
        </w:rPr>
        <w:drawing>
          <wp:anchor distT="0" distB="0" distL="114300" distR="114300" simplePos="0" relativeHeight="251676672" behindDoc="0" locked="0" layoutInCell="1" allowOverlap="1" wp14:anchorId="0B577D65" wp14:editId="2DC3D661">
            <wp:simplePos x="0" y="0"/>
            <wp:positionH relativeFrom="margin">
              <wp:align>center</wp:align>
            </wp:positionH>
            <wp:positionV relativeFrom="margin">
              <wp:posOffset>2548890</wp:posOffset>
            </wp:positionV>
            <wp:extent cx="5742305" cy="2992120"/>
            <wp:effectExtent l="0" t="0" r="0" b="0"/>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2305" cy="2992120"/>
                    </a:xfrm>
                    <a:prstGeom prst="rect">
                      <a:avLst/>
                    </a:prstGeom>
                  </pic:spPr>
                </pic:pic>
              </a:graphicData>
            </a:graphic>
            <wp14:sizeRelH relativeFrom="margin">
              <wp14:pctWidth>0</wp14:pctWidth>
            </wp14:sizeRelH>
            <wp14:sizeRelV relativeFrom="margin">
              <wp14:pctHeight>0</wp14:pctHeight>
            </wp14:sizeRelV>
          </wp:anchor>
        </w:drawing>
      </w:r>
      <w:r w:rsidR="00CA252D">
        <w:rPr>
          <w:rFonts w:ascii="Arial" w:hAnsi="Arial" w:cs="Arial"/>
          <w:iCs/>
          <w:noProof/>
        </w:rPr>
        <w:drawing>
          <wp:anchor distT="0" distB="0" distL="114300" distR="114300" simplePos="0" relativeHeight="251677696" behindDoc="0" locked="0" layoutInCell="1" allowOverlap="1" wp14:anchorId="4D789C50" wp14:editId="00E5BD4E">
            <wp:simplePos x="0" y="0"/>
            <wp:positionH relativeFrom="margin">
              <wp:posOffset>251460</wp:posOffset>
            </wp:positionH>
            <wp:positionV relativeFrom="page">
              <wp:posOffset>6301740</wp:posOffset>
            </wp:positionV>
            <wp:extent cx="5437505" cy="2832735"/>
            <wp:effectExtent l="0" t="0" r="0" b="5715"/>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37505" cy="2832735"/>
                    </a:xfrm>
                    <a:prstGeom prst="rect">
                      <a:avLst/>
                    </a:prstGeom>
                  </pic:spPr>
                </pic:pic>
              </a:graphicData>
            </a:graphic>
            <wp14:sizeRelH relativeFrom="margin">
              <wp14:pctWidth>0</wp14:pctWidth>
            </wp14:sizeRelH>
            <wp14:sizeRelV relativeFrom="margin">
              <wp14:pctHeight>0</wp14:pctHeight>
            </wp14:sizeRelV>
          </wp:anchor>
        </w:drawing>
      </w:r>
      <w:r w:rsidR="003D4A22">
        <w:rPr>
          <w:rFonts w:ascii="Arial" w:hAnsi="Arial" w:cs="Arial"/>
        </w:rPr>
        <w:t>This dataset was aggregated by each district.</w:t>
      </w:r>
      <w:r w:rsidR="009D0672">
        <w:rPr>
          <w:rFonts w:ascii="Arial" w:hAnsi="Arial" w:cs="Arial"/>
        </w:rPr>
        <w:t xml:space="preserve"> </w:t>
      </w:r>
      <w:r w:rsidR="00771F59">
        <w:rPr>
          <w:rFonts w:ascii="Arial" w:hAnsi="Arial" w:cs="Arial"/>
        </w:rPr>
        <w:t xml:space="preserve">It </w:t>
      </w:r>
      <w:r w:rsidR="00A22636">
        <w:rPr>
          <w:rFonts w:ascii="Arial" w:hAnsi="Arial" w:cs="Arial"/>
        </w:rPr>
        <w:t>consisted of</w:t>
      </w:r>
      <w:r w:rsidR="00B76B13">
        <w:rPr>
          <w:rFonts w:ascii="Arial" w:hAnsi="Arial" w:cs="Arial"/>
        </w:rPr>
        <w:t xml:space="preserve"> 62 SELPA’s across 95 districts. </w:t>
      </w:r>
      <w:r w:rsidR="0065222B">
        <w:rPr>
          <w:rFonts w:ascii="Arial" w:hAnsi="Arial" w:cs="Arial"/>
        </w:rPr>
        <w:t xml:space="preserve">CDE </w:t>
      </w:r>
      <w:r w:rsidR="00A22636">
        <w:rPr>
          <w:rFonts w:ascii="Arial" w:hAnsi="Arial" w:cs="Arial"/>
        </w:rPr>
        <w:t xml:space="preserve">data were collected from 2015 to 2019, and we chose to use </w:t>
      </w:r>
      <w:r w:rsidR="0065222B">
        <w:rPr>
          <w:rFonts w:ascii="Arial" w:hAnsi="Arial" w:cs="Arial"/>
        </w:rPr>
        <w:t>year 2018-2019 data. Below are histograms for variables used for the models:</w:t>
      </w:r>
    </w:p>
    <w:p w14:paraId="67EEBEDA" w14:textId="1B2CD3E8" w:rsidR="004E17DF" w:rsidRDefault="004E17DF" w:rsidP="002610A8">
      <w:pPr>
        <w:jc w:val="both"/>
        <w:rPr>
          <w:rFonts w:ascii="Arial" w:hAnsi="Arial" w:cs="Arial"/>
        </w:rPr>
      </w:pPr>
      <w:r>
        <w:rPr>
          <w:rFonts w:ascii="Arial" w:hAnsi="Arial" w:cs="Arial"/>
          <w:iCs/>
          <w:noProof/>
        </w:rPr>
        <w:lastRenderedPageBreak/>
        <w:drawing>
          <wp:anchor distT="0" distB="0" distL="114300" distR="114300" simplePos="0" relativeHeight="251680768" behindDoc="0" locked="0" layoutInCell="1" allowOverlap="1" wp14:anchorId="4784559F" wp14:editId="17BA31C4">
            <wp:simplePos x="0" y="0"/>
            <wp:positionH relativeFrom="margin">
              <wp:align>center</wp:align>
            </wp:positionH>
            <wp:positionV relativeFrom="paragraph">
              <wp:posOffset>5482590</wp:posOffset>
            </wp:positionV>
            <wp:extent cx="5264785" cy="2743200"/>
            <wp:effectExtent l="0" t="0" r="0" b="0"/>
            <wp:wrapTopAndBottom/>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64785" cy="2743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noProof/>
        </w:rPr>
        <w:drawing>
          <wp:anchor distT="0" distB="0" distL="114300" distR="114300" simplePos="0" relativeHeight="251678720" behindDoc="0" locked="0" layoutInCell="1" allowOverlap="1" wp14:anchorId="3DB6DD3D" wp14:editId="16A47DD0">
            <wp:simplePos x="0" y="0"/>
            <wp:positionH relativeFrom="margin">
              <wp:align>center</wp:align>
            </wp:positionH>
            <wp:positionV relativeFrom="paragraph">
              <wp:posOffset>0</wp:posOffset>
            </wp:positionV>
            <wp:extent cx="5358765" cy="2792730"/>
            <wp:effectExtent l="0" t="0" r="0" b="7620"/>
            <wp:wrapTopAndBottom/>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58765" cy="27927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noProof/>
        </w:rPr>
        <w:drawing>
          <wp:anchor distT="0" distB="0" distL="114300" distR="114300" simplePos="0" relativeHeight="251679744" behindDoc="0" locked="0" layoutInCell="1" allowOverlap="1" wp14:anchorId="73D9BC6A" wp14:editId="43BA55D6">
            <wp:simplePos x="0" y="0"/>
            <wp:positionH relativeFrom="margin">
              <wp:align>center</wp:align>
            </wp:positionH>
            <wp:positionV relativeFrom="paragraph">
              <wp:posOffset>2762250</wp:posOffset>
            </wp:positionV>
            <wp:extent cx="5325745" cy="2773680"/>
            <wp:effectExtent l="0" t="0" r="8255" b="762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25745" cy="2773680"/>
                    </a:xfrm>
                    <a:prstGeom prst="rect">
                      <a:avLst/>
                    </a:prstGeom>
                  </pic:spPr>
                </pic:pic>
              </a:graphicData>
            </a:graphic>
            <wp14:sizeRelH relativeFrom="margin">
              <wp14:pctWidth>0</wp14:pctWidth>
            </wp14:sizeRelH>
            <wp14:sizeRelV relativeFrom="margin">
              <wp14:pctHeight>0</wp14:pctHeight>
            </wp14:sizeRelV>
          </wp:anchor>
        </w:drawing>
      </w:r>
    </w:p>
    <w:p w14:paraId="54B49B10" w14:textId="61C678FD" w:rsidR="00B76B13" w:rsidRDefault="004E17DF" w:rsidP="002610A8">
      <w:pPr>
        <w:jc w:val="both"/>
        <w:rPr>
          <w:rFonts w:ascii="Arial" w:hAnsi="Arial" w:cs="Arial"/>
          <w:iCs/>
        </w:rPr>
      </w:pPr>
      <w:r>
        <w:rPr>
          <w:rFonts w:ascii="Arial" w:hAnsi="Arial" w:cs="Arial"/>
          <w:iCs/>
          <w:noProof/>
        </w:rPr>
        <w:lastRenderedPageBreak/>
        <w:drawing>
          <wp:anchor distT="0" distB="0" distL="114300" distR="114300" simplePos="0" relativeHeight="251681792" behindDoc="0" locked="0" layoutInCell="1" allowOverlap="1" wp14:anchorId="6DAD6065" wp14:editId="60A0CF0D">
            <wp:simplePos x="0" y="0"/>
            <wp:positionH relativeFrom="margin">
              <wp:align>center</wp:align>
            </wp:positionH>
            <wp:positionV relativeFrom="paragraph">
              <wp:posOffset>0</wp:posOffset>
            </wp:positionV>
            <wp:extent cx="5388610" cy="2807970"/>
            <wp:effectExtent l="0" t="0" r="2540" b="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88610" cy="2807970"/>
                    </a:xfrm>
                    <a:prstGeom prst="rect">
                      <a:avLst/>
                    </a:prstGeom>
                  </pic:spPr>
                </pic:pic>
              </a:graphicData>
            </a:graphic>
            <wp14:sizeRelH relativeFrom="margin">
              <wp14:pctWidth>0</wp14:pctWidth>
            </wp14:sizeRelH>
            <wp14:sizeRelV relativeFrom="margin">
              <wp14:pctHeight>0</wp14:pctHeight>
            </wp14:sizeRelV>
          </wp:anchor>
        </w:drawing>
      </w:r>
      <w:r w:rsidR="00715D48">
        <w:rPr>
          <w:rFonts w:ascii="Arial" w:hAnsi="Arial" w:cs="Arial"/>
          <w:iCs/>
        </w:rPr>
        <w:t>The models used were listed below</w:t>
      </w:r>
      <w:r w:rsidR="006B27B5">
        <w:rPr>
          <w:rFonts w:ascii="Arial" w:hAnsi="Arial" w:cs="Arial"/>
          <w:iCs/>
        </w:rPr>
        <w:t>. Since the data was consolidated by district, the models do not contain district random effect anymore.</w:t>
      </w:r>
    </w:p>
    <w:p w14:paraId="71BADA6D" w14:textId="62922128" w:rsidR="00715D48" w:rsidRDefault="00715D48" w:rsidP="00715D48">
      <w:pPr>
        <w:spacing w:after="0"/>
        <w:jc w:val="both"/>
        <w:rPr>
          <w:rFonts w:ascii="Arial" w:hAnsi="Arial" w:cs="Arial"/>
          <w:i/>
        </w:rPr>
      </w:pPr>
      <w:r>
        <w:rPr>
          <w:rFonts w:ascii="Arial" w:hAnsi="Arial" w:cs="Arial"/>
          <w:i/>
        </w:rPr>
        <w:t xml:space="preserve">Model </w:t>
      </w:r>
      <w:r w:rsidR="00DA53E0">
        <w:rPr>
          <w:rFonts w:ascii="Arial" w:hAnsi="Arial" w:cs="Arial"/>
          <w:i/>
        </w:rPr>
        <w:t>13</w:t>
      </w:r>
      <w:r>
        <w:rPr>
          <w:rFonts w:ascii="Arial" w:hAnsi="Arial" w:cs="Arial"/>
          <w:i/>
        </w:rPr>
        <w:t xml:space="preserve">: </w:t>
      </w:r>
      <w:r w:rsidR="00881731">
        <w:rPr>
          <w:rFonts w:ascii="Arial" w:hAnsi="Arial" w:cs="Arial"/>
          <w:i/>
        </w:rPr>
        <w:t>CDE Math</w:t>
      </w:r>
      <w:r w:rsidRPr="007645A4">
        <w:rPr>
          <w:rFonts w:ascii="Arial" w:hAnsi="Arial" w:cs="Arial"/>
          <w:i/>
        </w:rPr>
        <w:t xml:space="preserve"> ~ 1 + </w:t>
      </w:r>
      <w:r w:rsidR="00881731">
        <w:rPr>
          <w:rFonts w:ascii="Arial" w:hAnsi="Arial" w:cs="Arial"/>
          <w:i/>
        </w:rPr>
        <w:t>EBP Resources</w:t>
      </w:r>
      <w:r>
        <w:rPr>
          <w:rFonts w:ascii="Arial" w:hAnsi="Arial" w:cs="Arial"/>
          <w:i/>
        </w:rPr>
        <w:t xml:space="preserve"> </w:t>
      </w:r>
      <w:r w:rsidR="006B27B5">
        <w:rPr>
          <w:rFonts w:ascii="Arial" w:hAnsi="Arial" w:cs="Arial"/>
          <w:i/>
        </w:rPr>
        <w:t xml:space="preserve">Total </w:t>
      </w:r>
      <w:r w:rsidRPr="007645A4">
        <w:rPr>
          <w:rFonts w:ascii="Arial" w:hAnsi="Arial" w:cs="Arial"/>
          <w:i/>
        </w:rPr>
        <w:t>+ (1|SELPA)</w:t>
      </w:r>
    </w:p>
    <w:p w14:paraId="7DFB5257" w14:textId="4BB7A3A4" w:rsidR="006B27B5" w:rsidRDefault="006B27B5" w:rsidP="00715D48">
      <w:pPr>
        <w:spacing w:after="0"/>
        <w:jc w:val="both"/>
        <w:rPr>
          <w:rFonts w:ascii="Arial" w:hAnsi="Arial" w:cs="Arial"/>
          <w:i/>
        </w:rPr>
      </w:pPr>
      <w:r>
        <w:rPr>
          <w:rFonts w:ascii="Arial" w:hAnsi="Arial" w:cs="Arial"/>
          <w:i/>
        </w:rPr>
        <w:t xml:space="preserve">Model </w:t>
      </w:r>
      <w:r w:rsidR="00DA53E0">
        <w:rPr>
          <w:rFonts w:ascii="Arial" w:hAnsi="Arial" w:cs="Arial"/>
          <w:i/>
        </w:rPr>
        <w:t>13.1</w:t>
      </w:r>
      <w:r>
        <w:rPr>
          <w:rFonts w:ascii="Arial" w:hAnsi="Arial" w:cs="Arial"/>
          <w:i/>
        </w:rPr>
        <w:t>: CDE Math</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76E35052" w14:textId="0F5DE8A8" w:rsidR="00715D48" w:rsidRDefault="00715D48" w:rsidP="00715D48">
      <w:pPr>
        <w:jc w:val="both"/>
        <w:rPr>
          <w:rFonts w:ascii="Arial" w:hAnsi="Arial" w:cs="Arial"/>
          <w:i/>
        </w:rPr>
      </w:pPr>
      <w:r>
        <w:rPr>
          <w:rFonts w:ascii="Arial" w:hAnsi="Arial" w:cs="Arial"/>
          <w:i/>
        </w:rPr>
        <w:t xml:space="preserve">Model </w:t>
      </w:r>
      <w:r w:rsidR="00DA53E0">
        <w:rPr>
          <w:rFonts w:ascii="Arial" w:hAnsi="Arial" w:cs="Arial"/>
          <w:i/>
        </w:rPr>
        <w:t>13</w:t>
      </w:r>
      <w:r>
        <w:rPr>
          <w:rFonts w:ascii="Arial" w:hAnsi="Arial" w:cs="Arial"/>
          <w:i/>
        </w:rPr>
        <w:t>.</w:t>
      </w:r>
      <w:r w:rsidR="006B27B5">
        <w:rPr>
          <w:rFonts w:ascii="Arial" w:hAnsi="Arial" w:cs="Arial"/>
          <w:i/>
        </w:rPr>
        <w:t>2</w:t>
      </w:r>
      <w:r>
        <w:rPr>
          <w:rFonts w:ascii="Arial" w:hAnsi="Arial" w:cs="Arial"/>
          <w:i/>
        </w:rPr>
        <w:t xml:space="preserve">: </w:t>
      </w:r>
      <w:r w:rsidR="00881731">
        <w:rPr>
          <w:rFonts w:ascii="Arial" w:hAnsi="Arial" w:cs="Arial"/>
          <w:i/>
        </w:rPr>
        <w:t>CDE Math</w:t>
      </w:r>
      <w:r w:rsidRPr="007645A4">
        <w:rPr>
          <w:rFonts w:ascii="Arial" w:hAnsi="Arial" w:cs="Arial"/>
          <w:i/>
        </w:rPr>
        <w:t xml:space="preserve"> ~ 1 + </w:t>
      </w:r>
      <w:r w:rsidR="00881731">
        <w:rPr>
          <w:rFonts w:ascii="Arial" w:hAnsi="Arial" w:cs="Arial"/>
          <w:i/>
        </w:rPr>
        <w:t>EBP Resources</w:t>
      </w:r>
      <w:r>
        <w:rPr>
          <w:rFonts w:ascii="Arial" w:hAnsi="Arial" w:cs="Arial"/>
          <w:i/>
        </w:rPr>
        <w:t xml:space="preserve"> </w:t>
      </w:r>
      <w:r w:rsidR="006B27B5">
        <w:rPr>
          <w:rFonts w:ascii="Arial" w:hAnsi="Arial" w:cs="Arial"/>
          <w:i/>
        </w:rPr>
        <w:t xml:space="preserve">Total </w:t>
      </w:r>
      <w:r>
        <w:rPr>
          <w:rFonts w:ascii="Arial" w:hAnsi="Arial" w:cs="Arial"/>
          <w:i/>
        </w:rPr>
        <w:t xml:space="preserve">+ </w:t>
      </w:r>
      <w:r w:rsidR="00881731">
        <w:rPr>
          <w:rFonts w:ascii="Arial" w:hAnsi="Arial" w:cs="Arial"/>
          <w:i/>
        </w:rPr>
        <w:t>Poverty Rate</w:t>
      </w:r>
      <w:r>
        <w:rPr>
          <w:rFonts w:ascii="Arial" w:hAnsi="Arial" w:cs="Arial"/>
          <w:i/>
        </w:rPr>
        <w:t xml:space="preserve"> + </w:t>
      </w:r>
      <w:r w:rsidR="00881731">
        <w:rPr>
          <w:rFonts w:ascii="Arial" w:hAnsi="Arial" w:cs="Arial"/>
          <w:i/>
        </w:rPr>
        <w:t xml:space="preserve">EBP Resources </w:t>
      </w:r>
      <w:r w:rsidR="00C93D97">
        <w:rPr>
          <w:rFonts w:ascii="Arial" w:hAnsi="Arial" w:cs="Arial"/>
          <w:i/>
        </w:rPr>
        <w:t xml:space="preserve">Total </w:t>
      </w:r>
      <w:r w:rsidR="006B27B5">
        <w:rPr>
          <w:rFonts w:ascii="Arial" w:hAnsi="Arial" w:cs="Arial"/>
          <w:i/>
        </w:rPr>
        <w:t xml:space="preserve">* Poverty Rate </w:t>
      </w:r>
      <w:r w:rsidRPr="007645A4">
        <w:rPr>
          <w:rFonts w:ascii="Arial" w:hAnsi="Arial" w:cs="Arial"/>
          <w:i/>
        </w:rPr>
        <w:t>+ (1|SELPA)</w:t>
      </w:r>
    </w:p>
    <w:p w14:paraId="61551D8D" w14:textId="4B498B96" w:rsidR="00DA53E0" w:rsidRDefault="00DA53E0" w:rsidP="00DA53E0">
      <w:pPr>
        <w:spacing w:after="0"/>
        <w:jc w:val="both"/>
        <w:rPr>
          <w:rFonts w:ascii="Arial" w:hAnsi="Arial" w:cs="Arial"/>
          <w:i/>
        </w:rPr>
      </w:pPr>
      <w:r>
        <w:rPr>
          <w:rFonts w:ascii="Arial" w:hAnsi="Arial" w:cs="Arial"/>
          <w:i/>
        </w:rPr>
        <w:t>Model 14: CDE ELA</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2D0D71F9" w14:textId="39A297E4" w:rsidR="00DA53E0" w:rsidRDefault="00DA53E0" w:rsidP="00DA53E0">
      <w:pPr>
        <w:spacing w:after="0"/>
        <w:jc w:val="both"/>
        <w:rPr>
          <w:rFonts w:ascii="Arial" w:hAnsi="Arial" w:cs="Arial"/>
          <w:i/>
        </w:rPr>
      </w:pPr>
      <w:r>
        <w:rPr>
          <w:rFonts w:ascii="Arial" w:hAnsi="Arial" w:cs="Arial"/>
          <w:i/>
        </w:rPr>
        <w:t>Model 14.1: CDE ELA</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394ACD23" w14:textId="4862C3C0" w:rsidR="00DA53E0" w:rsidRDefault="00DA53E0" w:rsidP="00DA53E0">
      <w:pPr>
        <w:jc w:val="both"/>
        <w:rPr>
          <w:rFonts w:ascii="Arial" w:hAnsi="Arial" w:cs="Arial"/>
          <w:i/>
        </w:rPr>
      </w:pPr>
      <w:r>
        <w:rPr>
          <w:rFonts w:ascii="Arial" w:hAnsi="Arial" w:cs="Arial"/>
          <w:i/>
        </w:rPr>
        <w:t>Model 14.2: CDE ELA</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0C50F309" w14:textId="0216517D" w:rsidR="00DA53E0" w:rsidRDefault="00DA53E0" w:rsidP="00DA53E0">
      <w:pPr>
        <w:spacing w:after="0"/>
        <w:jc w:val="both"/>
        <w:rPr>
          <w:rFonts w:ascii="Arial" w:hAnsi="Arial" w:cs="Arial"/>
          <w:i/>
        </w:rPr>
      </w:pPr>
      <w:r>
        <w:rPr>
          <w:rFonts w:ascii="Arial" w:hAnsi="Arial" w:cs="Arial"/>
          <w:i/>
        </w:rPr>
        <w:t>Model 15: CDE ELA</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188857DE" w14:textId="29DC20B0" w:rsidR="00DA53E0" w:rsidRDefault="00DA53E0" w:rsidP="00DA53E0">
      <w:pPr>
        <w:spacing w:after="0"/>
        <w:jc w:val="both"/>
        <w:rPr>
          <w:rFonts w:ascii="Arial" w:hAnsi="Arial" w:cs="Arial"/>
          <w:i/>
        </w:rPr>
      </w:pPr>
      <w:r>
        <w:rPr>
          <w:rFonts w:ascii="Arial" w:hAnsi="Arial" w:cs="Arial"/>
          <w:i/>
        </w:rPr>
        <w:t>Model 15.1: CDE ELA</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548A611E" w14:textId="3D424598" w:rsidR="00DA53E0" w:rsidRDefault="00DA53E0" w:rsidP="00DA53E0">
      <w:pPr>
        <w:jc w:val="both"/>
        <w:rPr>
          <w:rFonts w:ascii="Arial" w:hAnsi="Arial" w:cs="Arial"/>
          <w:i/>
        </w:rPr>
      </w:pPr>
      <w:r>
        <w:rPr>
          <w:rFonts w:ascii="Arial" w:hAnsi="Arial" w:cs="Arial"/>
          <w:i/>
        </w:rPr>
        <w:t>Model 15.2: CDE ELA</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61CB0191" w14:textId="2BE3FCD4" w:rsidR="001F7010" w:rsidRDefault="001F7010" w:rsidP="001F7010">
      <w:pPr>
        <w:spacing w:after="0"/>
        <w:jc w:val="both"/>
        <w:rPr>
          <w:rFonts w:ascii="Arial" w:hAnsi="Arial" w:cs="Arial"/>
          <w:i/>
        </w:rPr>
      </w:pPr>
      <w:r>
        <w:rPr>
          <w:rFonts w:ascii="Arial" w:hAnsi="Arial" w:cs="Arial"/>
          <w:i/>
        </w:rPr>
        <w:t>Model 16: CDE RC80</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440807B2" w14:textId="53CC4D87" w:rsidR="001F7010" w:rsidRDefault="001F7010" w:rsidP="001F7010">
      <w:pPr>
        <w:spacing w:after="0"/>
        <w:jc w:val="both"/>
        <w:rPr>
          <w:rFonts w:ascii="Arial" w:hAnsi="Arial" w:cs="Arial"/>
          <w:i/>
        </w:rPr>
      </w:pPr>
      <w:r>
        <w:rPr>
          <w:rFonts w:ascii="Arial" w:hAnsi="Arial" w:cs="Arial"/>
          <w:i/>
        </w:rPr>
        <w:t>Model 16.1: CDE RC80</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031C0059" w14:textId="0EA04408" w:rsidR="001F7010" w:rsidRDefault="001F7010" w:rsidP="001F7010">
      <w:pPr>
        <w:jc w:val="both"/>
        <w:rPr>
          <w:rFonts w:ascii="Arial" w:hAnsi="Arial" w:cs="Arial"/>
          <w:i/>
        </w:rPr>
      </w:pPr>
      <w:r>
        <w:rPr>
          <w:rFonts w:ascii="Arial" w:hAnsi="Arial" w:cs="Arial"/>
          <w:i/>
        </w:rPr>
        <w:t>Model 16.2: CDE RC80</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Total</w:t>
      </w:r>
      <w:r>
        <w:rPr>
          <w:rFonts w:ascii="Arial" w:hAnsi="Arial" w:cs="Arial"/>
          <w:i/>
        </w:rPr>
        <w:t xml:space="preserve">* Poverty Rate </w:t>
      </w:r>
      <w:r w:rsidRPr="007645A4">
        <w:rPr>
          <w:rFonts w:ascii="Arial" w:hAnsi="Arial" w:cs="Arial"/>
          <w:i/>
        </w:rPr>
        <w:t>+ (1|SELPA)</w:t>
      </w:r>
    </w:p>
    <w:p w14:paraId="4DA96144" w14:textId="6ABF7591" w:rsidR="001F7010" w:rsidRDefault="001F7010" w:rsidP="001F7010">
      <w:pPr>
        <w:spacing w:after="0"/>
        <w:jc w:val="both"/>
        <w:rPr>
          <w:rFonts w:ascii="Arial" w:hAnsi="Arial" w:cs="Arial"/>
          <w:i/>
        </w:rPr>
      </w:pPr>
      <w:r>
        <w:rPr>
          <w:rFonts w:ascii="Arial" w:hAnsi="Arial" w:cs="Arial"/>
          <w:i/>
        </w:rPr>
        <w:t>Model 17: CDE Sepschool</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760557E0" w14:textId="143652FE" w:rsidR="001F7010" w:rsidRDefault="001F7010" w:rsidP="001F7010">
      <w:pPr>
        <w:spacing w:after="0"/>
        <w:jc w:val="both"/>
        <w:rPr>
          <w:rFonts w:ascii="Arial" w:hAnsi="Arial" w:cs="Arial"/>
          <w:i/>
        </w:rPr>
      </w:pPr>
      <w:r>
        <w:rPr>
          <w:rFonts w:ascii="Arial" w:hAnsi="Arial" w:cs="Arial"/>
          <w:i/>
        </w:rPr>
        <w:t>Model 17.1: CDE Sepschool</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460914FA" w14:textId="62D887EA" w:rsidR="001F7010" w:rsidRDefault="001F7010" w:rsidP="001F7010">
      <w:pPr>
        <w:jc w:val="both"/>
        <w:rPr>
          <w:rFonts w:ascii="Arial" w:hAnsi="Arial" w:cs="Arial"/>
          <w:i/>
        </w:rPr>
      </w:pPr>
      <w:r>
        <w:rPr>
          <w:rFonts w:ascii="Arial" w:hAnsi="Arial" w:cs="Arial"/>
          <w:i/>
        </w:rPr>
        <w:t>Model 17.2: CDE Sepschool</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0F28BAC6" w14:textId="066C2150" w:rsidR="001F7010" w:rsidRDefault="001F7010" w:rsidP="001F7010">
      <w:pPr>
        <w:spacing w:after="0"/>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 CDE Suspension</w:t>
      </w:r>
      <w:r w:rsidRPr="007645A4">
        <w:rPr>
          <w:rFonts w:ascii="Arial" w:hAnsi="Arial" w:cs="Arial"/>
          <w:i/>
        </w:rPr>
        <w:t xml:space="preserve"> </w:t>
      </w:r>
      <w:r>
        <w:rPr>
          <w:rFonts w:ascii="Arial" w:hAnsi="Arial" w:cs="Arial"/>
          <w:i/>
        </w:rPr>
        <w:t xml:space="preserve">Rate </w:t>
      </w:r>
      <w:r w:rsidRPr="007645A4">
        <w:rPr>
          <w:rFonts w:ascii="Arial" w:hAnsi="Arial" w:cs="Arial"/>
          <w:i/>
        </w:rPr>
        <w:t xml:space="preserve">~ 1 + </w:t>
      </w:r>
      <w:r>
        <w:rPr>
          <w:rFonts w:ascii="Arial" w:hAnsi="Arial" w:cs="Arial"/>
          <w:i/>
        </w:rPr>
        <w:t xml:space="preserve">EBP Resources Total </w:t>
      </w:r>
      <w:r w:rsidRPr="007645A4">
        <w:rPr>
          <w:rFonts w:ascii="Arial" w:hAnsi="Arial" w:cs="Arial"/>
          <w:i/>
        </w:rPr>
        <w:t>+ (1|SELPA)</w:t>
      </w:r>
    </w:p>
    <w:p w14:paraId="2891EB30" w14:textId="19DB8B8F" w:rsidR="001F7010" w:rsidRDefault="001F7010" w:rsidP="001F7010">
      <w:pPr>
        <w:spacing w:after="0"/>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.1: CDE Suspension</w:t>
      </w:r>
      <w:r w:rsidRPr="007645A4">
        <w:rPr>
          <w:rFonts w:ascii="Arial" w:hAnsi="Arial" w:cs="Arial"/>
          <w:i/>
        </w:rPr>
        <w:t xml:space="preserve"> </w:t>
      </w:r>
      <w:r>
        <w:rPr>
          <w:rFonts w:ascii="Arial" w:hAnsi="Arial" w:cs="Arial"/>
          <w:i/>
        </w:rPr>
        <w:t xml:space="preserve">Rate </w:t>
      </w:r>
      <w:r w:rsidRPr="007645A4">
        <w:rPr>
          <w:rFonts w:ascii="Arial" w:hAnsi="Arial" w:cs="Arial"/>
          <w:i/>
        </w:rPr>
        <w:t xml:space="preserve">~ 1 + </w:t>
      </w:r>
      <w:r>
        <w:rPr>
          <w:rFonts w:ascii="Arial" w:hAnsi="Arial" w:cs="Arial"/>
          <w:i/>
        </w:rPr>
        <w:t xml:space="preserve">EBP Resources Total + + Poverty Rate </w:t>
      </w:r>
      <w:r w:rsidRPr="007645A4">
        <w:rPr>
          <w:rFonts w:ascii="Arial" w:hAnsi="Arial" w:cs="Arial"/>
          <w:i/>
        </w:rPr>
        <w:t>+ (1|SELPA)</w:t>
      </w:r>
    </w:p>
    <w:p w14:paraId="00F85F31" w14:textId="22A9E1C4" w:rsidR="001F7010" w:rsidRDefault="001F7010" w:rsidP="001F7010">
      <w:pPr>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.2: CDE Suspension Rate</w:t>
      </w:r>
      <w:r w:rsidRPr="007645A4">
        <w:rPr>
          <w:rFonts w:ascii="Arial" w:hAnsi="Arial" w:cs="Arial"/>
          <w:i/>
        </w:rPr>
        <w:t xml:space="preserve"> ~ 1 + </w:t>
      </w:r>
      <w:r>
        <w:rPr>
          <w:rFonts w:ascii="Arial" w:hAnsi="Arial" w:cs="Arial"/>
          <w:i/>
        </w:rPr>
        <w:t xml:space="preserve">EBP Resources Total + Poverty Rate + EBP Resources </w:t>
      </w:r>
      <w:r w:rsidR="0030645B">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32A07D14" w14:textId="5015D47F" w:rsidR="00DA53E0" w:rsidRDefault="00DA53E0" w:rsidP="00DA53E0">
      <w:pPr>
        <w:jc w:val="both"/>
        <w:rPr>
          <w:rFonts w:ascii="Arial" w:hAnsi="Arial" w:cs="Arial"/>
          <w:iCs/>
        </w:rPr>
      </w:pPr>
    </w:p>
    <w:p w14:paraId="7085FED9" w14:textId="0CCA3F07" w:rsidR="001F7010" w:rsidRDefault="001F7010" w:rsidP="00DA53E0">
      <w:pPr>
        <w:jc w:val="both"/>
        <w:rPr>
          <w:rFonts w:ascii="Arial" w:hAnsi="Arial" w:cs="Arial"/>
          <w:iCs/>
        </w:rPr>
      </w:pPr>
      <w:r>
        <w:rPr>
          <w:rFonts w:ascii="Arial" w:hAnsi="Arial" w:cs="Arial"/>
          <w:iCs/>
        </w:rPr>
        <w:lastRenderedPageBreak/>
        <w:t xml:space="preserve">The definitions of those CDE variables were also </w:t>
      </w:r>
      <w:r w:rsidR="004721C5">
        <w:rPr>
          <w:rFonts w:ascii="Arial" w:hAnsi="Arial" w:cs="Arial"/>
          <w:iCs/>
        </w:rPr>
        <w:t>listed below:</w:t>
      </w:r>
    </w:p>
    <w:tbl>
      <w:tblPr>
        <w:tblW w:w="9327" w:type="dxa"/>
        <w:tblInd w:w="-5" w:type="dxa"/>
        <w:tblCellMar>
          <w:top w:w="15" w:type="dxa"/>
          <w:bottom w:w="15" w:type="dxa"/>
        </w:tblCellMar>
        <w:tblLook w:val="04A0" w:firstRow="1" w:lastRow="0" w:firstColumn="1" w:lastColumn="0" w:noHBand="0" w:noVBand="1"/>
      </w:tblPr>
      <w:tblGrid>
        <w:gridCol w:w="2032"/>
        <w:gridCol w:w="7295"/>
      </w:tblGrid>
      <w:tr w:rsidR="004721C5" w:rsidRPr="004721C5" w14:paraId="7E431219"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hideMark/>
          </w:tcPr>
          <w:p w14:paraId="2A8E5A17" w14:textId="785FCAF5" w:rsidR="004721C5" w:rsidRPr="004721C5" w:rsidRDefault="00A22636" w:rsidP="00A22636">
            <w:pPr>
              <w:spacing w:after="0" w:line="240" w:lineRule="auto"/>
              <w:jc w:val="center"/>
              <w:rPr>
                <w:rFonts w:ascii="Arial" w:eastAsia="Times New Roman" w:hAnsi="Arial" w:cs="Arial"/>
                <w:b/>
                <w:bCs/>
                <w:color w:val="000000"/>
              </w:rPr>
            </w:pPr>
            <w:r w:rsidRPr="00673E7F">
              <w:rPr>
                <w:rFonts w:ascii="Arial" w:eastAsia="Times New Roman" w:hAnsi="Arial" w:cs="Arial"/>
                <w:b/>
                <w:bCs/>
                <w:color w:val="000000"/>
              </w:rPr>
              <w:t>Variable</w:t>
            </w:r>
          </w:p>
        </w:tc>
        <w:tc>
          <w:tcPr>
            <w:tcW w:w="7295" w:type="dxa"/>
            <w:tcBorders>
              <w:top w:val="single" w:sz="4" w:space="0" w:color="auto"/>
              <w:left w:val="single" w:sz="4" w:space="0" w:color="auto"/>
              <w:bottom w:val="single" w:sz="4" w:space="0" w:color="auto"/>
              <w:right w:val="single" w:sz="4" w:space="0" w:color="auto"/>
            </w:tcBorders>
            <w:noWrap/>
            <w:vAlign w:val="center"/>
            <w:hideMark/>
          </w:tcPr>
          <w:p w14:paraId="3222DB47" w14:textId="526A8E7A" w:rsidR="004721C5" w:rsidRPr="004721C5" w:rsidRDefault="00A22636" w:rsidP="00A22636">
            <w:pPr>
              <w:spacing w:after="0" w:line="240" w:lineRule="auto"/>
              <w:jc w:val="center"/>
              <w:rPr>
                <w:rFonts w:ascii="Arial" w:eastAsia="Times New Roman" w:hAnsi="Arial" w:cs="Arial"/>
                <w:b/>
                <w:bCs/>
                <w:color w:val="000000"/>
              </w:rPr>
            </w:pPr>
            <w:r w:rsidRPr="00673E7F">
              <w:rPr>
                <w:rFonts w:ascii="Arial" w:eastAsia="Times New Roman" w:hAnsi="Arial" w:cs="Arial"/>
                <w:b/>
                <w:bCs/>
                <w:color w:val="000000"/>
              </w:rPr>
              <w:t>Definition</w:t>
            </w:r>
          </w:p>
        </w:tc>
      </w:tr>
      <w:tr w:rsidR="004E7DCB" w:rsidRPr="004721C5" w14:paraId="646AB12F"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tcPr>
          <w:p w14:paraId="0DCAA9E0" w14:textId="3FA10D1F" w:rsidR="004E7DCB" w:rsidRPr="00673E7F" w:rsidRDefault="004E7DCB" w:rsidP="00A22636">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Math</w:t>
            </w:r>
          </w:p>
        </w:tc>
        <w:tc>
          <w:tcPr>
            <w:tcW w:w="7295" w:type="dxa"/>
            <w:tcBorders>
              <w:top w:val="single" w:sz="4" w:space="0" w:color="auto"/>
              <w:left w:val="single" w:sz="4" w:space="0" w:color="auto"/>
              <w:bottom w:val="single" w:sz="4" w:space="0" w:color="auto"/>
              <w:right w:val="single" w:sz="4" w:space="0" w:color="auto"/>
            </w:tcBorders>
            <w:noWrap/>
            <w:vAlign w:val="center"/>
          </w:tcPr>
          <w:p w14:paraId="32E3B385" w14:textId="0ED18F36" w:rsidR="004E7DCB" w:rsidRPr="00673E7F" w:rsidRDefault="004E7DCB" w:rsidP="00A22636">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who scored at least Level 3 (Standard Met) in math, with AUT as their disability in the CAASSP Assessment</w:t>
            </w:r>
          </w:p>
        </w:tc>
      </w:tr>
      <w:tr w:rsidR="004E7DCB" w:rsidRPr="004721C5" w14:paraId="4CE1D99A"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tcPr>
          <w:p w14:paraId="13A19A26" w14:textId="6705B74F"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ELA</w:t>
            </w:r>
          </w:p>
        </w:tc>
        <w:tc>
          <w:tcPr>
            <w:tcW w:w="7295" w:type="dxa"/>
            <w:tcBorders>
              <w:top w:val="single" w:sz="4" w:space="0" w:color="auto"/>
              <w:left w:val="single" w:sz="4" w:space="0" w:color="auto"/>
              <w:bottom w:val="single" w:sz="4" w:space="0" w:color="auto"/>
              <w:right w:val="single" w:sz="4" w:space="0" w:color="auto"/>
            </w:tcBorders>
            <w:noWrap/>
            <w:vAlign w:val="center"/>
          </w:tcPr>
          <w:p w14:paraId="39A36837" w14:textId="1247F9B9"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who scored at least Level 3 (Standard Met) in English, with AUT as their disability in the CAASSP Assessment</w:t>
            </w:r>
          </w:p>
        </w:tc>
      </w:tr>
      <w:tr w:rsidR="004E7DCB" w:rsidRPr="004721C5" w14:paraId="21A6C984"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hideMark/>
          </w:tcPr>
          <w:p w14:paraId="6E1A4B15" w14:textId="02FE6065" w:rsidR="004E7DCB" w:rsidRPr="004721C5"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 xml:space="preserve">CDE </w:t>
            </w:r>
            <w:r w:rsidRPr="004721C5">
              <w:rPr>
                <w:rFonts w:ascii="Arial" w:eastAsia="Times New Roman" w:hAnsi="Arial" w:cs="Arial"/>
                <w:color w:val="000000"/>
              </w:rPr>
              <w:t>RC80</w:t>
            </w:r>
          </w:p>
        </w:tc>
        <w:tc>
          <w:tcPr>
            <w:tcW w:w="7295" w:type="dxa"/>
            <w:tcBorders>
              <w:top w:val="single" w:sz="4" w:space="0" w:color="auto"/>
              <w:left w:val="single" w:sz="4" w:space="0" w:color="auto"/>
              <w:bottom w:val="single" w:sz="4" w:space="0" w:color="auto"/>
              <w:right w:val="single" w:sz="4" w:space="0" w:color="auto"/>
            </w:tcBorders>
            <w:vAlign w:val="center"/>
            <w:hideMark/>
          </w:tcPr>
          <w:p w14:paraId="01BF442B" w14:textId="192995DE" w:rsidR="004E7DCB" w:rsidRPr="004721C5"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w:t>
            </w:r>
            <w:r w:rsidRPr="004721C5">
              <w:rPr>
                <w:rFonts w:ascii="Arial" w:eastAsia="Times New Roman" w:hAnsi="Arial" w:cs="Arial"/>
                <w:color w:val="000000"/>
              </w:rPr>
              <w:t xml:space="preserve"> of students in regular class for greater than 80% of the day, with Autism as their primary disability</w:t>
            </w:r>
          </w:p>
        </w:tc>
      </w:tr>
      <w:tr w:rsidR="004E7DCB" w:rsidRPr="004721C5" w14:paraId="7A5F47F4"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tcPr>
          <w:p w14:paraId="2FC7898A" w14:textId="31C66643"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Sepschool</w:t>
            </w:r>
          </w:p>
        </w:tc>
        <w:tc>
          <w:tcPr>
            <w:tcW w:w="7295" w:type="dxa"/>
            <w:tcBorders>
              <w:top w:val="single" w:sz="4" w:space="0" w:color="auto"/>
              <w:left w:val="single" w:sz="4" w:space="0" w:color="auto"/>
              <w:bottom w:val="single" w:sz="4" w:space="0" w:color="auto"/>
              <w:right w:val="single" w:sz="4" w:space="0" w:color="auto"/>
            </w:tcBorders>
            <w:vAlign w:val="center"/>
          </w:tcPr>
          <w:p w14:paraId="14F44748" w14:textId="708676B2"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in separate placements, with Autism as their primary disability</w:t>
            </w:r>
          </w:p>
        </w:tc>
      </w:tr>
      <w:tr w:rsidR="004E7DCB" w:rsidRPr="004721C5" w14:paraId="014FDB75"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tcPr>
          <w:p w14:paraId="4B4A5CC9" w14:textId="31789EA4"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Suspension</w:t>
            </w:r>
          </w:p>
        </w:tc>
        <w:tc>
          <w:tcPr>
            <w:tcW w:w="7295" w:type="dxa"/>
            <w:tcBorders>
              <w:top w:val="single" w:sz="4" w:space="0" w:color="auto"/>
              <w:left w:val="single" w:sz="4" w:space="0" w:color="auto"/>
              <w:bottom w:val="single" w:sz="4" w:space="0" w:color="auto"/>
              <w:right w:val="single" w:sz="4" w:space="0" w:color="auto"/>
            </w:tcBorders>
            <w:vAlign w:val="center"/>
          </w:tcPr>
          <w:p w14:paraId="7ED660E3" w14:textId="4DD49F7C"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 xml:space="preserve">Percentage of Suspension within </w:t>
            </w:r>
            <w:r w:rsidR="000F168E">
              <w:rPr>
                <w:rFonts w:ascii="Arial" w:eastAsia="Times New Roman" w:hAnsi="Arial" w:cs="Arial"/>
                <w:color w:val="000000"/>
              </w:rPr>
              <w:t>the given</w:t>
            </w:r>
            <w:r w:rsidRPr="00673E7F">
              <w:rPr>
                <w:rFonts w:ascii="Arial" w:eastAsia="Times New Roman" w:hAnsi="Arial" w:cs="Arial"/>
                <w:color w:val="000000"/>
              </w:rPr>
              <w:t xml:space="preserve"> year</w:t>
            </w:r>
          </w:p>
        </w:tc>
      </w:tr>
    </w:tbl>
    <w:p w14:paraId="5824B746" w14:textId="7C4608F8" w:rsidR="00673E7F" w:rsidRDefault="00673E7F" w:rsidP="00DA53E0">
      <w:pPr>
        <w:jc w:val="both"/>
        <w:rPr>
          <w:rFonts w:ascii="Arial" w:hAnsi="Arial" w:cs="Arial"/>
          <w:iCs/>
        </w:rPr>
      </w:pPr>
    </w:p>
    <w:p w14:paraId="25D30855" w14:textId="1C5452B2" w:rsidR="0022105D" w:rsidRDefault="0022105D" w:rsidP="00DA53E0">
      <w:pPr>
        <w:jc w:val="both"/>
        <w:rPr>
          <w:rFonts w:ascii="Arial" w:hAnsi="Arial" w:cs="Arial"/>
          <w:iCs/>
        </w:rPr>
      </w:pPr>
      <w:r>
        <w:rPr>
          <w:rFonts w:ascii="Arial" w:hAnsi="Arial" w:cs="Arial"/>
          <w:iCs/>
        </w:rPr>
        <w:t xml:space="preserve">The only time when the main effect for poverty rate was significant was </w:t>
      </w:r>
      <w:r w:rsidR="0062223A">
        <w:rPr>
          <w:rFonts w:ascii="Arial" w:hAnsi="Arial" w:cs="Arial"/>
          <w:iCs/>
        </w:rPr>
        <w:t>between the model 17 and 17.1 (</w:t>
      </w:r>
      <w:bookmarkStart w:id="0" w:name="_Hlk94695401"/>
      <w:r w:rsidR="0062223A">
        <w:rPr>
          <w:rFonts w:ascii="Arial" w:hAnsi="Arial" w:cs="Arial"/>
          <w:iCs/>
        </w:rPr>
        <w:t>Chi-square = 7.44, df = 1, p-value &lt; 0.01</w:t>
      </w:r>
      <w:bookmarkEnd w:id="0"/>
      <w:r w:rsidR="0062223A">
        <w:rPr>
          <w:rFonts w:ascii="Arial" w:hAnsi="Arial" w:cs="Arial"/>
          <w:iCs/>
        </w:rPr>
        <w:t>)</w:t>
      </w:r>
      <w:r w:rsidR="00CB3609">
        <w:rPr>
          <w:rFonts w:ascii="Arial" w:hAnsi="Arial" w:cs="Arial"/>
          <w:iCs/>
        </w:rPr>
        <w:t>.</w:t>
      </w:r>
      <w:r w:rsidR="00497E38">
        <w:rPr>
          <w:rFonts w:ascii="Arial" w:hAnsi="Arial" w:cs="Arial"/>
          <w:iCs/>
        </w:rPr>
        <w:t xml:space="preserve"> The result showed there was negative relationship between poverty rate and CDE Sepschool (t = -2.75, SE = 0.02).</w:t>
      </w:r>
    </w:p>
    <w:p w14:paraId="69F54629" w14:textId="7C9B1C93" w:rsidR="00B22A76" w:rsidRDefault="00641CD6" w:rsidP="00DA53E0">
      <w:pPr>
        <w:jc w:val="both"/>
        <w:rPr>
          <w:rFonts w:ascii="Arial" w:hAnsi="Arial" w:cs="Arial"/>
          <w:iCs/>
        </w:rPr>
      </w:pPr>
      <w:r>
        <w:rPr>
          <w:rFonts w:ascii="Arial" w:hAnsi="Arial" w:cs="Arial"/>
          <w:iCs/>
          <w:noProof/>
        </w:rPr>
        <w:drawing>
          <wp:anchor distT="0" distB="0" distL="114300" distR="114300" simplePos="0" relativeHeight="251682816" behindDoc="0" locked="0" layoutInCell="1" allowOverlap="1" wp14:anchorId="0250B0EB" wp14:editId="02A7178B">
            <wp:simplePos x="0" y="0"/>
            <wp:positionH relativeFrom="margin">
              <wp:align>center</wp:align>
            </wp:positionH>
            <wp:positionV relativeFrom="paragraph">
              <wp:posOffset>967740</wp:posOffset>
            </wp:positionV>
            <wp:extent cx="5255895" cy="2739390"/>
            <wp:effectExtent l="0" t="0" r="1905"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55895" cy="2739390"/>
                    </a:xfrm>
                    <a:prstGeom prst="rect">
                      <a:avLst/>
                    </a:prstGeom>
                  </pic:spPr>
                </pic:pic>
              </a:graphicData>
            </a:graphic>
            <wp14:sizeRelH relativeFrom="margin">
              <wp14:pctWidth>0</wp14:pctWidth>
            </wp14:sizeRelH>
            <wp14:sizeRelV relativeFrom="margin">
              <wp14:pctHeight>0</wp14:pctHeight>
            </wp14:sizeRelV>
          </wp:anchor>
        </w:drawing>
      </w:r>
      <w:r w:rsidR="00B22A76">
        <w:rPr>
          <w:rFonts w:ascii="Arial" w:hAnsi="Arial" w:cs="Arial"/>
          <w:iCs/>
        </w:rPr>
        <w:t xml:space="preserve">Significant moderation effect was </w:t>
      </w:r>
      <w:r w:rsidR="004B13CF">
        <w:rPr>
          <w:rFonts w:ascii="Arial" w:hAnsi="Arial" w:cs="Arial"/>
          <w:iCs/>
        </w:rPr>
        <w:t xml:space="preserve">only </w:t>
      </w:r>
      <w:r w:rsidR="00B22A76">
        <w:rPr>
          <w:rFonts w:ascii="Arial" w:hAnsi="Arial" w:cs="Arial"/>
          <w:iCs/>
        </w:rPr>
        <w:t>observed i</w:t>
      </w:r>
      <w:r w:rsidR="004B13CF">
        <w:rPr>
          <w:rFonts w:ascii="Arial" w:hAnsi="Arial" w:cs="Arial"/>
          <w:iCs/>
        </w:rPr>
        <w:t>n the model 13.2 (</w:t>
      </w:r>
      <w:r w:rsidR="004B13CF" w:rsidRPr="004B13CF">
        <w:rPr>
          <w:rFonts w:ascii="Arial" w:hAnsi="Arial" w:cs="Arial"/>
          <w:iCs/>
        </w:rPr>
        <w:t xml:space="preserve">Chi-square = </w:t>
      </w:r>
      <w:r w:rsidR="00770635">
        <w:rPr>
          <w:rFonts w:ascii="Arial" w:hAnsi="Arial" w:cs="Arial"/>
          <w:iCs/>
        </w:rPr>
        <w:t>8.3</w:t>
      </w:r>
      <w:r w:rsidR="004B13CF" w:rsidRPr="004B13CF">
        <w:rPr>
          <w:rFonts w:ascii="Arial" w:hAnsi="Arial" w:cs="Arial"/>
          <w:iCs/>
        </w:rPr>
        <w:t>, df = 1, p-value &lt; 0.0</w:t>
      </w:r>
      <w:r w:rsidR="00770635">
        <w:rPr>
          <w:rFonts w:ascii="Arial" w:hAnsi="Arial" w:cs="Arial"/>
          <w:iCs/>
        </w:rPr>
        <w:t>05</w:t>
      </w:r>
      <w:r w:rsidR="004B13CF">
        <w:rPr>
          <w:rFonts w:ascii="Arial" w:hAnsi="Arial" w:cs="Arial"/>
          <w:iCs/>
        </w:rPr>
        <w:t>)</w:t>
      </w:r>
      <w:r w:rsidR="00DD38D5">
        <w:rPr>
          <w:rFonts w:ascii="Arial" w:hAnsi="Arial" w:cs="Arial"/>
          <w:iCs/>
        </w:rPr>
        <w:t xml:space="preserve">. The result indicated that poverty rate moderated positively between </w:t>
      </w:r>
      <w:r w:rsidR="00451A93">
        <w:rPr>
          <w:rFonts w:ascii="Arial" w:hAnsi="Arial" w:cs="Arial"/>
          <w:iCs/>
        </w:rPr>
        <w:t>EBP resources total score and CDE math outcome (t = 2.98, SE = 0.0036).</w:t>
      </w:r>
      <w:r>
        <w:rPr>
          <w:rFonts w:ascii="Arial" w:hAnsi="Arial" w:cs="Arial"/>
          <w:iCs/>
        </w:rPr>
        <w:t xml:space="preserve"> The relationship between EBP resources and CDE math became positive starting approximately when the poverty rate</w:t>
      </w:r>
      <w:r w:rsidR="006E6F1C">
        <w:rPr>
          <w:rFonts w:ascii="Arial" w:hAnsi="Arial" w:cs="Arial"/>
          <w:iCs/>
        </w:rPr>
        <w:t xml:space="preserve"> </w:t>
      </w:r>
      <w:r>
        <w:rPr>
          <w:rFonts w:ascii="Arial" w:hAnsi="Arial" w:cs="Arial"/>
          <w:iCs/>
        </w:rPr>
        <w:t>was 0.4</w:t>
      </w:r>
      <w:r w:rsidR="00F4551A">
        <w:rPr>
          <w:rFonts w:ascii="Arial" w:hAnsi="Arial" w:cs="Arial"/>
          <w:iCs/>
        </w:rPr>
        <w:t>4</w:t>
      </w:r>
      <w:r>
        <w:rPr>
          <w:rFonts w:ascii="Arial" w:hAnsi="Arial" w:cs="Arial"/>
          <w:iCs/>
        </w:rPr>
        <w:t xml:space="preserve">. </w:t>
      </w:r>
      <w:r w:rsidR="006E6F1C">
        <w:rPr>
          <w:rFonts w:ascii="Arial" w:hAnsi="Arial" w:cs="Arial"/>
          <w:iCs/>
        </w:rPr>
        <w:t>The plot to show the effect was below:</w:t>
      </w:r>
    </w:p>
    <w:p w14:paraId="01C3EA58" w14:textId="423A51F4" w:rsidR="006E6F1C" w:rsidRDefault="00EA258C" w:rsidP="00EA258C">
      <w:pPr>
        <w:spacing w:before="240"/>
        <w:jc w:val="both"/>
        <w:rPr>
          <w:rFonts w:ascii="Arial" w:hAnsi="Arial" w:cs="Arial"/>
          <w:b/>
          <w:bCs/>
        </w:rPr>
      </w:pPr>
      <w:bookmarkStart w:id="1" w:name="_Hlk94711570"/>
      <w:r>
        <w:rPr>
          <w:rFonts w:ascii="Arial" w:hAnsi="Arial" w:cs="Arial"/>
          <w:b/>
          <w:bCs/>
        </w:rPr>
        <w:t>Cadre Training – CDE Outcome</w:t>
      </w:r>
    </w:p>
    <w:p w14:paraId="14BC65F3" w14:textId="1897BB4C" w:rsidR="00A7793D" w:rsidRDefault="00B33287" w:rsidP="00EA258C">
      <w:pPr>
        <w:jc w:val="both"/>
        <w:rPr>
          <w:rFonts w:ascii="Arial" w:hAnsi="Arial" w:cs="Arial"/>
          <w:iCs/>
        </w:rPr>
      </w:pPr>
      <w:r>
        <w:rPr>
          <w:rFonts w:ascii="Arial" w:hAnsi="Arial" w:cs="Arial"/>
          <w:iCs/>
        </w:rPr>
        <w:t xml:space="preserve">We also investigated the impact of cadre training on CDE outcome. </w:t>
      </w:r>
      <w:r w:rsidR="00A7793D">
        <w:rPr>
          <w:rFonts w:ascii="Arial" w:hAnsi="Arial" w:cs="Arial"/>
          <w:iCs/>
        </w:rPr>
        <w:t xml:space="preserve">The data consisted of 1,298 participants, where 884 </w:t>
      </w:r>
      <w:r w:rsidR="00461010">
        <w:rPr>
          <w:rFonts w:ascii="Arial" w:hAnsi="Arial" w:cs="Arial"/>
          <w:iCs/>
        </w:rPr>
        <w:t xml:space="preserve">(68.1%) </w:t>
      </w:r>
      <w:r w:rsidR="007D1143">
        <w:rPr>
          <w:rFonts w:ascii="Arial" w:hAnsi="Arial" w:cs="Arial"/>
          <w:iCs/>
        </w:rPr>
        <w:t xml:space="preserve">of them and 124 </w:t>
      </w:r>
      <w:r w:rsidR="00461010">
        <w:rPr>
          <w:rFonts w:ascii="Arial" w:hAnsi="Arial" w:cs="Arial"/>
          <w:iCs/>
        </w:rPr>
        <w:t xml:space="preserve">(9.55%) </w:t>
      </w:r>
      <w:r w:rsidR="007D1143">
        <w:rPr>
          <w:rFonts w:ascii="Arial" w:hAnsi="Arial" w:cs="Arial"/>
          <w:iCs/>
        </w:rPr>
        <w:t>of them were identified themselves as females and males respectively</w:t>
      </w:r>
      <w:r w:rsidR="00A7793D">
        <w:rPr>
          <w:rFonts w:ascii="Arial" w:hAnsi="Arial" w:cs="Arial"/>
          <w:iCs/>
        </w:rPr>
        <w:t>.</w:t>
      </w:r>
      <w:r w:rsidR="006F1E0C">
        <w:rPr>
          <w:rFonts w:ascii="Arial" w:hAnsi="Arial" w:cs="Arial"/>
          <w:iCs/>
        </w:rPr>
        <w:t xml:space="preserve"> </w:t>
      </w:r>
      <w:r w:rsidR="006F1E0C">
        <w:rPr>
          <w:rFonts w:ascii="Arial" w:hAnsi="Arial" w:cs="Arial"/>
        </w:rPr>
        <w:t>The participants were from 11</w:t>
      </w:r>
      <w:r w:rsidR="00461010">
        <w:rPr>
          <w:rFonts w:ascii="Arial" w:hAnsi="Arial" w:cs="Arial"/>
        </w:rPr>
        <w:t>0</w:t>
      </w:r>
      <w:r w:rsidR="006F1E0C">
        <w:rPr>
          <w:rFonts w:ascii="Arial" w:hAnsi="Arial" w:cs="Arial"/>
        </w:rPr>
        <w:t xml:space="preserve"> different SELPAs and </w:t>
      </w:r>
      <w:r w:rsidR="00461010">
        <w:rPr>
          <w:rFonts w:ascii="Arial" w:hAnsi="Arial" w:cs="Arial"/>
        </w:rPr>
        <w:t>332</w:t>
      </w:r>
      <w:r w:rsidR="006F1E0C">
        <w:rPr>
          <w:rFonts w:ascii="Arial" w:hAnsi="Arial" w:cs="Arial"/>
        </w:rPr>
        <w:t xml:space="preserve"> different districts. The number of participants from each SELPA ranged from 1 to 5</w:t>
      </w:r>
      <w:r w:rsidR="00461010">
        <w:rPr>
          <w:rFonts w:ascii="Arial" w:hAnsi="Arial" w:cs="Arial"/>
        </w:rPr>
        <w:t>9</w:t>
      </w:r>
      <w:r w:rsidR="006F1E0C">
        <w:rPr>
          <w:rFonts w:ascii="Arial" w:hAnsi="Arial" w:cs="Arial"/>
        </w:rPr>
        <w:t xml:space="preserve"> participants, </w:t>
      </w:r>
      <w:r w:rsidR="00461010">
        <w:rPr>
          <w:rFonts w:ascii="Arial" w:hAnsi="Arial" w:cs="Arial"/>
        </w:rPr>
        <w:t>so as</w:t>
      </w:r>
      <w:r w:rsidR="006F1E0C">
        <w:rPr>
          <w:rFonts w:ascii="Arial" w:hAnsi="Arial" w:cs="Arial"/>
        </w:rPr>
        <w:t xml:space="preserve"> each district.</w:t>
      </w:r>
    </w:p>
    <w:p w14:paraId="5266E531" w14:textId="2A3D9C08" w:rsidR="00EA258C" w:rsidRDefault="00EA258C" w:rsidP="00EA258C">
      <w:pPr>
        <w:jc w:val="both"/>
        <w:rPr>
          <w:rFonts w:ascii="Arial" w:hAnsi="Arial" w:cs="Arial"/>
          <w:iCs/>
        </w:rPr>
      </w:pPr>
      <w:r>
        <w:rPr>
          <w:rFonts w:ascii="Arial" w:hAnsi="Arial" w:cs="Arial"/>
          <w:iCs/>
        </w:rPr>
        <w:lastRenderedPageBreak/>
        <w:t xml:space="preserve">In order to examine whether the relationship </w:t>
      </w:r>
      <w:r w:rsidR="00DB0900">
        <w:rPr>
          <w:rFonts w:ascii="Arial" w:hAnsi="Arial" w:cs="Arial"/>
          <w:iCs/>
        </w:rPr>
        <w:t>between two variables was</w:t>
      </w:r>
      <w:r>
        <w:rPr>
          <w:rFonts w:ascii="Arial" w:hAnsi="Arial" w:cs="Arial"/>
          <w:iCs/>
        </w:rPr>
        <w:t xml:space="preserve"> significant, </w:t>
      </w:r>
      <w:r w:rsidR="00DB0900">
        <w:rPr>
          <w:rFonts w:ascii="Arial" w:hAnsi="Arial" w:cs="Arial"/>
          <w:iCs/>
        </w:rPr>
        <w:t>linear models were built followed by ANOVA test.</w:t>
      </w:r>
      <w:r w:rsidR="00D777D0">
        <w:rPr>
          <w:rFonts w:ascii="Arial" w:hAnsi="Arial" w:cs="Arial"/>
          <w:iCs/>
        </w:rPr>
        <w:t xml:space="preserve"> The models</w:t>
      </w:r>
      <w:r w:rsidR="006F1E0C">
        <w:rPr>
          <w:rFonts w:ascii="Arial" w:hAnsi="Arial" w:cs="Arial"/>
          <w:iCs/>
        </w:rPr>
        <w:t xml:space="preserve"> built</w:t>
      </w:r>
      <w:r w:rsidR="00D777D0">
        <w:rPr>
          <w:rFonts w:ascii="Arial" w:hAnsi="Arial" w:cs="Arial"/>
          <w:iCs/>
        </w:rPr>
        <w:t xml:space="preserve"> </w:t>
      </w:r>
      <w:r w:rsidR="006F1E0C">
        <w:rPr>
          <w:rFonts w:ascii="Arial" w:hAnsi="Arial" w:cs="Arial"/>
          <w:iCs/>
        </w:rPr>
        <w:t xml:space="preserve">along with ANOVA results </w:t>
      </w:r>
      <w:r w:rsidR="00D777D0">
        <w:rPr>
          <w:rFonts w:ascii="Arial" w:hAnsi="Arial" w:cs="Arial"/>
          <w:iCs/>
        </w:rPr>
        <w:t>were listed below:</w:t>
      </w:r>
    </w:p>
    <w:p w14:paraId="4CB2C799" w14:textId="40AFE3F3" w:rsidR="00D777D0" w:rsidRDefault="00D777D0" w:rsidP="00D777D0">
      <w:pPr>
        <w:spacing w:after="0"/>
        <w:jc w:val="both"/>
        <w:rPr>
          <w:rFonts w:ascii="Arial" w:hAnsi="Arial" w:cs="Arial"/>
          <w:i/>
        </w:rPr>
      </w:pPr>
      <w:r>
        <w:rPr>
          <w:rFonts w:ascii="Arial" w:hAnsi="Arial" w:cs="Arial"/>
          <w:i/>
        </w:rPr>
        <w:t>Model 1</w:t>
      </w:r>
      <w:r>
        <w:rPr>
          <w:rFonts w:ascii="Arial" w:hAnsi="Arial" w:cs="Arial"/>
          <w:i/>
        </w:rPr>
        <w:t>9</w:t>
      </w:r>
      <w:r>
        <w:rPr>
          <w:rFonts w:ascii="Arial" w:hAnsi="Arial" w:cs="Arial"/>
          <w:i/>
        </w:rPr>
        <w:t xml:space="preserve">: CDE </w:t>
      </w:r>
      <w:r>
        <w:rPr>
          <w:rFonts w:ascii="Arial" w:hAnsi="Arial" w:cs="Arial"/>
          <w:i/>
        </w:rPr>
        <w:t>Math</w:t>
      </w:r>
      <w:r w:rsidRPr="007645A4">
        <w:rPr>
          <w:rFonts w:ascii="Arial" w:hAnsi="Arial" w:cs="Arial"/>
          <w:i/>
        </w:rPr>
        <w:t xml:space="preserve"> ~ 1 + </w:t>
      </w:r>
      <w:r>
        <w:rPr>
          <w:rFonts w:ascii="Arial" w:hAnsi="Arial" w:cs="Arial"/>
          <w:i/>
        </w:rPr>
        <w:t>Cadre Training</w:t>
      </w:r>
      <w:r w:rsidR="006757E6">
        <w:rPr>
          <w:rFonts w:ascii="Arial" w:hAnsi="Arial" w:cs="Arial"/>
          <w:i/>
        </w:rPr>
        <w:t xml:space="preserve"> (t = -4.87, p-value &lt; 0.001)</w:t>
      </w:r>
    </w:p>
    <w:p w14:paraId="4211E861" w14:textId="00BA8B7F" w:rsidR="00D777D0" w:rsidRDefault="00D777D0" w:rsidP="00D777D0">
      <w:pPr>
        <w:spacing w:after="0"/>
        <w:jc w:val="both"/>
        <w:rPr>
          <w:rFonts w:ascii="Arial" w:hAnsi="Arial" w:cs="Arial"/>
          <w:i/>
        </w:rPr>
      </w:pPr>
      <w:r>
        <w:rPr>
          <w:rFonts w:ascii="Arial" w:hAnsi="Arial" w:cs="Arial"/>
          <w:i/>
        </w:rPr>
        <w:t xml:space="preserve">Model </w:t>
      </w:r>
      <w:r>
        <w:rPr>
          <w:rFonts w:ascii="Arial" w:hAnsi="Arial" w:cs="Arial"/>
          <w:i/>
        </w:rPr>
        <w:t>20</w:t>
      </w:r>
      <w:r>
        <w:rPr>
          <w:rFonts w:ascii="Arial" w:hAnsi="Arial" w:cs="Arial"/>
          <w:i/>
        </w:rPr>
        <w:t xml:space="preserve">: CDE </w:t>
      </w:r>
      <w:r>
        <w:rPr>
          <w:rFonts w:ascii="Arial" w:hAnsi="Arial" w:cs="Arial"/>
          <w:i/>
        </w:rPr>
        <w:t>ELA</w:t>
      </w:r>
      <w:r w:rsidRPr="007645A4">
        <w:rPr>
          <w:rFonts w:ascii="Arial" w:hAnsi="Arial" w:cs="Arial"/>
          <w:i/>
        </w:rPr>
        <w:t xml:space="preserve"> ~ 1 + </w:t>
      </w:r>
      <w:r>
        <w:rPr>
          <w:rFonts w:ascii="Arial" w:hAnsi="Arial" w:cs="Arial"/>
          <w:i/>
        </w:rPr>
        <w:t>Cadre Training</w:t>
      </w:r>
      <w:r w:rsidR="006757E6">
        <w:rPr>
          <w:rFonts w:ascii="Arial" w:hAnsi="Arial" w:cs="Arial"/>
          <w:i/>
        </w:rPr>
        <w:t xml:space="preserve"> (t = -4.78, p-value &lt; 0.001)</w:t>
      </w:r>
    </w:p>
    <w:p w14:paraId="3DCC3D33" w14:textId="1F7B8D11" w:rsidR="00D777D0" w:rsidRDefault="00D777D0" w:rsidP="00D777D0">
      <w:pPr>
        <w:spacing w:after="0"/>
        <w:jc w:val="both"/>
        <w:rPr>
          <w:rFonts w:ascii="Arial" w:hAnsi="Arial" w:cs="Arial"/>
          <w:i/>
        </w:rPr>
      </w:pPr>
      <w:r>
        <w:rPr>
          <w:rFonts w:ascii="Arial" w:hAnsi="Arial" w:cs="Arial"/>
          <w:i/>
        </w:rPr>
        <w:t xml:space="preserve">Model </w:t>
      </w:r>
      <w:r>
        <w:rPr>
          <w:rFonts w:ascii="Arial" w:hAnsi="Arial" w:cs="Arial"/>
          <w:i/>
        </w:rPr>
        <w:t>21</w:t>
      </w:r>
      <w:r>
        <w:rPr>
          <w:rFonts w:ascii="Arial" w:hAnsi="Arial" w:cs="Arial"/>
          <w:i/>
        </w:rPr>
        <w:t xml:space="preserve">: CDE </w:t>
      </w:r>
      <w:r>
        <w:rPr>
          <w:rFonts w:ascii="Arial" w:hAnsi="Arial" w:cs="Arial"/>
          <w:i/>
        </w:rPr>
        <w:t>RC80</w:t>
      </w:r>
      <w:r w:rsidRPr="007645A4">
        <w:rPr>
          <w:rFonts w:ascii="Arial" w:hAnsi="Arial" w:cs="Arial"/>
          <w:i/>
        </w:rPr>
        <w:t xml:space="preserve"> ~ 1 + </w:t>
      </w:r>
      <w:r>
        <w:rPr>
          <w:rFonts w:ascii="Arial" w:hAnsi="Arial" w:cs="Arial"/>
          <w:i/>
        </w:rPr>
        <w:t>Cadre Training</w:t>
      </w:r>
      <w:r w:rsidR="006757E6">
        <w:rPr>
          <w:rFonts w:ascii="Arial" w:hAnsi="Arial" w:cs="Arial"/>
          <w:i/>
        </w:rPr>
        <w:t xml:space="preserve"> (t = -1.74, p-value &lt; 0.1)</w:t>
      </w:r>
    </w:p>
    <w:p w14:paraId="232A06C1" w14:textId="31E49374" w:rsidR="00D777D0" w:rsidRDefault="00D777D0" w:rsidP="00D777D0">
      <w:pPr>
        <w:spacing w:after="0"/>
        <w:jc w:val="both"/>
        <w:rPr>
          <w:rFonts w:ascii="Arial" w:hAnsi="Arial" w:cs="Arial"/>
          <w:i/>
        </w:rPr>
      </w:pPr>
      <w:r>
        <w:rPr>
          <w:rFonts w:ascii="Arial" w:hAnsi="Arial" w:cs="Arial"/>
          <w:i/>
        </w:rPr>
        <w:t xml:space="preserve">Model </w:t>
      </w:r>
      <w:r>
        <w:rPr>
          <w:rFonts w:ascii="Arial" w:hAnsi="Arial" w:cs="Arial"/>
          <w:i/>
        </w:rPr>
        <w:t>22</w:t>
      </w:r>
      <w:r>
        <w:rPr>
          <w:rFonts w:ascii="Arial" w:hAnsi="Arial" w:cs="Arial"/>
          <w:i/>
        </w:rPr>
        <w:t xml:space="preserve">: CDE </w:t>
      </w:r>
      <w:r>
        <w:rPr>
          <w:rFonts w:ascii="Arial" w:hAnsi="Arial" w:cs="Arial"/>
          <w:i/>
        </w:rPr>
        <w:t>Sepschool</w:t>
      </w:r>
      <w:r w:rsidRPr="007645A4">
        <w:rPr>
          <w:rFonts w:ascii="Arial" w:hAnsi="Arial" w:cs="Arial"/>
          <w:i/>
        </w:rPr>
        <w:t xml:space="preserve"> ~ 1 + </w:t>
      </w:r>
      <w:r>
        <w:rPr>
          <w:rFonts w:ascii="Arial" w:hAnsi="Arial" w:cs="Arial"/>
          <w:i/>
        </w:rPr>
        <w:t>Cadre Training</w:t>
      </w:r>
      <w:r w:rsidR="006757E6">
        <w:rPr>
          <w:rFonts w:ascii="Arial" w:hAnsi="Arial" w:cs="Arial"/>
          <w:i/>
        </w:rPr>
        <w:t xml:space="preserve"> (t = </w:t>
      </w:r>
      <w:r w:rsidR="00FD2659">
        <w:rPr>
          <w:rFonts w:ascii="Arial" w:hAnsi="Arial" w:cs="Arial"/>
          <w:i/>
        </w:rPr>
        <w:t>-0.12, p-value &gt; 0.9)</w:t>
      </w:r>
    </w:p>
    <w:p w14:paraId="70603DCA" w14:textId="2223DEF2" w:rsidR="00D777D0" w:rsidRDefault="00D777D0" w:rsidP="00EA258C">
      <w:pPr>
        <w:jc w:val="both"/>
        <w:rPr>
          <w:rFonts w:ascii="Arial" w:hAnsi="Arial" w:cs="Arial"/>
          <w:i/>
        </w:rPr>
      </w:pPr>
      <w:r>
        <w:rPr>
          <w:rFonts w:ascii="Arial" w:hAnsi="Arial" w:cs="Arial"/>
          <w:i/>
        </w:rPr>
        <w:t xml:space="preserve">Model </w:t>
      </w:r>
      <w:r>
        <w:rPr>
          <w:rFonts w:ascii="Arial" w:hAnsi="Arial" w:cs="Arial"/>
          <w:i/>
        </w:rPr>
        <w:t>23</w:t>
      </w:r>
      <w:r>
        <w:rPr>
          <w:rFonts w:ascii="Arial" w:hAnsi="Arial" w:cs="Arial"/>
          <w:i/>
        </w:rPr>
        <w:t xml:space="preserve">: CDE </w:t>
      </w:r>
      <w:r>
        <w:rPr>
          <w:rFonts w:ascii="Arial" w:hAnsi="Arial" w:cs="Arial"/>
          <w:i/>
        </w:rPr>
        <w:t>Suspension</w:t>
      </w:r>
      <w:r w:rsidRPr="007645A4">
        <w:rPr>
          <w:rFonts w:ascii="Arial" w:hAnsi="Arial" w:cs="Arial"/>
          <w:i/>
        </w:rPr>
        <w:t xml:space="preserve"> ~ 1 + </w:t>
      </w:r>
      <w:r>
        <w:rPr>
          <w:rFonts w:ascii="Arial" w:hAnsi="Arial" w:cs="Arial"/>
          <w:i/>
        </w:rPr>
        <w:t>Cadre Training</w:t>
      </w:r>
      <w:r w:rsidR="00FD2659">
        <w:rPr>
          <w:rFonts w:ascii="Arial" w:hAnsi="Arial" w:cs="Arial"/>
          <w:i/>
        </w:rPr>
        <w:t xml:space="preserve"> (t = 1.62, p-value &gt; 0.1)</w:t>
      </w:r>
    </w:p>
    <w:p w14:paraId="552CB331" w14:textId="569018FF" w:rsidR="00FB03D1" w:rsidRDefault="00FB03D1" w:rsidP="00EA258C">
      <w:pPr>
        <w:jc w:val="both"/>
        <w:rPr>
          <w:rFonts w:ascii="Arial" w:hAnsi="Arial" w:cs="Arial"/>
          <w:iCs/>
        </w:rPr>
      </w:pPr>
      <w:r>
        <w:rPr>
          <w:rFonts w:ascii="Arial" w:hAnsi="Arial" w:cs="Arial"/>
          <w:iCs/>
        </w:rPr>
        <w:t>The results indicated that there are significant negative correlations between Cadre training and CDE Math and ELA.</w:t>
      </w:r>
      <w:bookmarkEnd w:id="1"/>
    </w:p>
    <w:p w14:paraId="2E477132" w14:textId="598CC4C7" w:rsidR="00FB03D1" w:rsidRPr="00FB03D1" w:rsidRDefault="00FB03D1" w:rsidP="00FB03D1">
      <w:pPr>
        <w:jc w:val="both"/>
        <w:rPr>
          <w:rFonts w:ascii="Arial" w:hAnsi="Arial" w:cs="Arial"/>
          <w:b/>
          <w:bCs/>
          <w:iCs/>
        </w:rPr>
      </w:pPr>
      <w:r>
        <w:rPr>
          <w:rFonts w:ascii="Arial" w:hAnsi="Arial" w:cs="Arial"/>
          <w:b/>
          <w:bCs/>
          <w:iCs/>
        </w:rPr>
        <w:t>EBP Outcome</w:t>
      </w:r>
      <w:r w:rsidRPr="00FB03D1">
        <w:rPr>
          <w:rFonts w:ascii="Arial" w:hAnsi="Arial" w:cs="Arial"/>
          <w:b/>
          <w:bCs/>
          <w:iCs/>
        </w:rPr>
        <w:t xml:space="preserve"> – CDE Outcome</w:t>
      </w:r>
    </w:p>
    <w:p w14:paraId="05CE52A6" w14:textId="67CD9AD7" w:rsidR="00FB03D1" w:rsidRPr="00FB03D1" w:rsidRDefault="00B33287" w:rsidP="00FB03D1">
      <w:pPr>
        <w:jc w:val="both"/>
        <w:rPr>
          <w:rFonts w:ascii="Arial" w:hAnsi="Arial" w:cs="Arial"/>
          <w:iCs/>
        </w:rPr>
      </w:pPr>
      <w:r>
        <w:rPr>
          <w:rFonts w:ascii="Arial" w:hAnsi="Arial" w:cs="Arial"/>
          <w:iCs/>
        </w:rPr>
        <w:t>Lastly,</w:t>
      </w:r>
      <w:r w:rsidRPr="00FB03D1">
        <w:rPr>
          <w:rFonts w:ascii="Arial" w:hAnsi="Arial" w:cs="Arial"/>
          <w:iCs/>
        </w:rPr>
        <w:t xml:space="preserve"> </w:t>
      </w:r>
      <w:r>
        <w:rPr>
          <w:rFonts w:ascii="Arial" w:hAnsi="Arial" w:cs="Arial"/>
          <w:iCs/>
        </w:rPr>
        <w:t>we observed</w:t>
      </w:r>
      <w:r w:rsidRPr="00FB03D1">
        <w:rPr>
          <w:rFonts w:ascii="Arial" w:hAnsi="Arial" w:cs="Arial"/>
          <w:iCs/>
        </w:rPr>
        <w:t xml:space="preserve"> the impact of </w:t>
      </w:r>
      <w:r>
        <w:rPr>
          <w:rFonts w:ascii="Arial" w:hAnsi="Arial" w:cs="Arial"/>
          <w:iCs/>
        </w:rPr>
        <w:t>EBP use outcome</w:t>
      </w:r>
      <w:r w:rsidRPr="00FB03D1">
        <w:rPr>
          <w:rFonts w:ascii="Arial" w:hAnsi="Arial" w:cs="Arial"/>
          <w:iCs/>
        </w:rPr>
        <w:t xml:space="preserve"> on CDE outcome.</w:t>
      </w:r>
      <w:r>
        <w:rPr>
          <w:rFonts w:ascii="Arial" w:hAnsi="Arial" w:cs="Arial"/>
          <w:iCs/>
        </w:rPr>
        <w:t xml:space="preserve"> </w:t>
      </w:r>
      <w:r w:rsidR="00FB03D1" w:rsidRPr="00FB03D1">
        <w:rPr>
          <w:rFonts w:ascii="Arial" w:hAnsi="Arial" w:cs="Arial"/>
          <w:iCs/>
        </w:rPr>
        <w:t>The data consisted of 1</w:t>
      </w:r>
      <w:r>
        <w:rPr>
          <w:rFonts w:ascii="Arial" w:hAnsi="Arial" w:cs="Arial"/>
          <w:iCs/>
        </w:rPr>
        <w:t>,333</w:t>
      </w:r>
      <w:r w:rsidR="00FB03D1" w:rsidRPr="00FB03D1">
        <w:rPr>
          <w:rFonts w:ascii="Arial" w:hAnsi="Arial" w:cs="Arial"/>
          <w:iCs/>
        </w:rPr>
        <w:t xml:space="preserve"> participants, where </w:t>
      </w:r>
      <w:r>
        <w:rPr>
          <w:rFonts w:ascii="Arial" w:hAnsi="Arial" w:cs="Arial"/>
          <w:iCs/>
        </w:rPr>
        <w:t xml:space="preserve">980 </w:t>
      </w:r>
      <w:r w:rsidR="00FB03D1" w:rsidRPr="00FB03D1">
        <w:rPr>
          <w:rFonts w:ascii="Arial" w:hAnsi="Arial" w:cs="Arial"/>
          <w:iCs/>
        </w:rPr>
        <w:t>(</w:t>
      </w:r>
      <w:r>
        <w:rPr>
          <w:rFonts w:ascii="Arial" w:hAnsi="Arial" w:cs="Arial"/>
          <w:iCs/>
        </w:rPr>
        <w:t>73.5</w:t>
      </w:r>
      <w:r w:rsidR="00FB03D1" w:rsidRPr="00FB03D1">
        <w:rPr>
          <w:rFonts w:ascii="Arial" w:hAnsi="Arial" w:cs="Arial"/>
          <w:iCs/>
        </w:rPr>
        <w:t>%) of them and 1</w:t>
      </w:r>
      <w:r>
        <w:rPr>
          <w:rFonts w:ascii="Arial" w:hAnsi="Arial" w:cs="Arial"/>
          <w:iCs/>
        </w:rPr>
        <w:t>38</w:t>
      </w:r>
      <w:r w:rsidR="00FB03D1" w:rsidRPr="00FB03D1">
        <w:rPr>
          <w:rFonts w:ascii="Arial" w:hAnsi="Arial" w:cs="Arial"/>
          <w:iCs/>
        </w:rPr>
        <w:t xml:space="preserve"> (</w:t>
      </w:r>
      <w:r>
        <w:rPr>
          <w:rFonts w:ascii="Arial" w:hAnsi="Arial" w:cs="Arial"/>
          <w:iCs/>
        </w:rPr>
        <w:t>10.4</w:t>
      </w:r>
      <w:r w:rsidR="00FB03D1" w:rsidRPr="00FB03D1">
        <w:rPr>
          <w:rFonts w:ascii="Arial" w:hAnsi="Arial" w:cs="Arial"/>
          <w:iCs/>
        </w:rPr>
        <w:t>%) of th</w:t>
      </w:r>
      <w:r>
        <w:rPr>
          <w:rFonts w:ascii="Arial" w:hAnsi="Arial" w:cs="Arial" w:hint="eastAsia"/>
          <w:iCs/>
        </w:rPr>
        <w:t>e</w:t>
      </w:r>
      <w:r w:rsidR="00FB03D1" w:rsidRPr="00FB03D1">
        <w:rPr>
          <w:rFonts w:ascii="Arial" w:hAnsi="Arial" w:cs="Arial"/>
          <w:iCs/>
        </w:rPr>
        <w:t>m were identified themselves as females and males respectively. The participants were from 10</w:t>
      </w:r>
      <w:r>
        <w:rPr>
          <w:rFonts w:ascii="Arial" w:hAnsi="Arial" w:cs="Arial"/>
          <w:iCs/>
        </w:rPr>
        <w:t>9</w:t>
      </w:r>
      <w:r w:rsidR="00FB03D1" w:rsidRPr="00FB03D1">
        <w:rPr>
          <w:rFonts w:ascii="Arial" w:hAnsi="Arial" w:cs="Arial"/>
          <w:iCs/>
        </w:rPr>
        <w:t xml:space="preserve"> different SELPAs and 3</w:t>
      </w:r>
      <w:r>
        <w:rPr>
          <w:rFonts w:ascii="Arial" w:hAnsi="Arial" w:cs="Arial"/>
          <w:iCs/>
        </w:rPr>
        <w:t>20</w:t>
      </w:r>
      <w:r w:rsidR="00FB03D1" w:rsidRPr="00FB03D1">
        <w:rPr>
          <w:rFonts w:ascii="Arial" w:hAnsi="Arial" w:cs="Arial"/>
          <w:iCs/>
        </w:rPr>
        <w:t xml:space="preserve"> different districts. The number of participants from each SELPA ranged from 1 to </w:t>
      </w:r>
      <w:r>
        <w:rPr>
          <w:rFonts w:ascii="Arial" w:hAnsi="Arial" w:cs="Arial"/>
          <w:iCs/>
        </w:rPr>
        <w:t>64</w:t>
      </w:r>
      <w:r w:rsidR="00FB03D1" w:rsidRPr="00FB03D1">
        <w:rPr>
          <w:rFonts w:ascii="Arial" w:hAnsi="Arial" w:cs="Arial"/>
          <w:iCs/>
        </w:rPr>
        <w:t xml:space="preserve"> participants, so as each district.</w:t>
      </w:r>
    </w:p>
    <w:p w14:paraId="574568B8" w14:textId="0308B63B" w:rsidR="00FB03D1" w:rsidRPr="00FB03D1" w:rsidRDefault="00FB03D1" w:rsidP="00FB03D1">
      <w:pPr>
        <w:jc w:val="both"/>
        <w:rPr>
          <w:rFonts w:ascii="Arial" w:hAnsi="Arial" w:cs="Arial"/>
          <w:iCs/>
        </w:rPr>
      </w:pPr>
      <w:r w:rsidRPr="00FB03D1">
        <w:rPr>
          <w:rFonts w:ascii="Arial" w:hAnsi="Arial" w:cs="Arial"/>
          <w:iCs/>
        </w:rPr>
        <w:t>In order to examine whether the relationship between two variables was significant, linear models were built followed by ANOVA test. The models built along with ANOVA results were listed below:</w:t>
      </w:r>
    </w:p>
    <w:p w14:paraId="1CCF4073" w14:textId="79A2921E" w:rsidR="00FB03D1" w:rsidRPr="007D04E2" w:rsidRDefault="00FB03D1" w:rsidP="007D04E2">
      <w:pPr>
        <w:spacing w:after="0"/>
        <w:jc w:val="both"/>
        <w:rPr>
          <w:rFonts w:ascii="Arial" w:hAnsi="Arial" w:cs="Arial"/>
          <w:i/>
        </w:rPr>
      </w:pPr>
      <w:r w:rsidRPr="007D04E2">
        <w:rPr>
          <w:rFonts w:ascii="Arial" w:hAnsi="Arial" w:cs="Arial"/>
          <w:i/>
        </w:rPr>
        <w:t xml:space="preserve">Model </w:t>
      </w:r>
      <w:r w:rsidR="007D04E2">
        <w:rPr>
          <w:rFonts w:ascii="Arial" w:hAnsi="Arial" w:cs="Arial"/>
          <w:i/>
        </w:rPr>
        <w:t>24</w:t>
      </w:r>
      <w:r w:rsidRPr="007D04E2">
        <w:rPr>
          <w:rFonts w:ascii="Arial" w:hAnsi="Arial" w:cs="Arial"/>
          <w:i/>
        </w:rPr>
        <w:t xml:space="preserve">: CDE Math ~ 1 + </w:t>
      </w:r>
      <w:r w:rsidR="002216D9">
        <w:rPr>
          <w:rFonts w:ascii="Arial" w:hAnsi="Arial" w:cs="Arial"/>
          <w:i/>
        </w:rPr>
        <w:t>EBP Outcome</w:t>
      </w:r>
      <w:r w:rsidRPr="007D04E2">
        <w:rPr>
          <w:rFonts w:ascii="Arial" w:hAnsi="Arial" w:cs="Arial"/>
          <w:i/>
        </w:rPr>
        <w:t xml:space="preserve"> (t = -</w:t>
      </w:r>
      <w:r w:rsidR="00E9106A">
        <w:rPr>
          <w:rFonts w:ascii="Arial" w:hAnsi="Arial" w:cs="Arial"/>
          <w:i/>
        </w:rPr>
        <w:t>0.93</w:t>
      </w:r>
      <w:r w:rsidRPr="007D04E2">
        <w:rPr>
          <w:rFonts w:ascii="Arial" w:hAnsi="Arial" w:cs="Arial"/>
          <w:i/>
        </w:rPr>
        <w:t xml:space="preserve">, p-value </w:t>
      </w:r>
      <w:r w:rsidR="00E9106A">
        <w:rPr>
          <w:rFonts w:ascii="Arial" w:hAnsi="Arial" w:cs="Arial"/>
          <w:i/>
        </w:rPr>
        <w:t>= 0.35</w:t>
      </w:r>
      <w:r w:rsidRPr="007D04E2">
        <w:rPr>
          <w:rFonts w:ascii="Arial" w:hAnsi="Arial" w:cs="Arial"/>
          <w:i/>
        </w:rPr>
        <w:t>)</w:t>
      </w:r>
    </w:p>
    <w:p w14:paraId="55E83AF1" w14:textId="2BF9557A" w:rsidR="00FB03D1" w:rsidRPr="007D04E2" w:rsidRDefault="00FB03D1" w:rsidP="007D04E2">
      <w:pPr>
        <w:spacing w:after="0"/>
        <w:jc w:val="both"/>
        <w:rPr>
          <w:rFonts w:ascii="Arial" w:hAnsi="Arial" w:cs="Arial"/>
          <w:i/>
        </w:rPr>
      </w:pPr>
      <w:r w:rsidRPr="007D04E2">
        <w:rPr>
          <w:rFonts w:ascii="Arial" w:hAnsi="Arial" w:cs="Arial"/>
          <w:i/>
        </w:rPr>
        <w:t xml:space="preserve">Model </w:t>
      </w:r>
      <w:r w:rsidR="007D04E2">
        <w:rPr>
          <w:rFonts w:ascii="Arial" w:hAnsi="Arial" w:cs="Arial"/>
          <w:i/>
        </w:rPr>
        <w:t>25</w:t>
      </w:r>
      <w:r w:rsidRPr="007D04E2">
        <w:rPr>
          <w:rFonts w:ascii="Arial" w:hAnsi="Arial" w:cs="Arial"/>
          <w:i/>
        </w:rPr>
        <w:t xml:space="preserve">: CDE ELA ~ 1 + </w:t>
      </w:r>
      <w:r w:rsidR="002216D9">
        <w:rPr>
          <w:rFonts w:ascii="Arial" w:hAnsi="Arial" w:cs="Arial"/>
          <w:i/>
        </w:rPr>
        <w:t>EBP Outcome</w:t>
      </w:r>
      <w:r w:rsidRPr="007D04E2">
        <w:rPr>
          <w:rFonts w:ascii="Arial" w:hAnsi="Arial" w:cs="Arial"/>
          <w:i/>
        </w:rPr>
        <w:t xml:space="preserve"> (t = -</w:t>
      </w:r>
      <w:r w:rsidR="00E9106A">
        <w:rPr>
          <w:rFonts w:ascii="Arial" w:hAnsi="Arial" w:cs="Arial"/>
          <w:i/>
        </w:rPr>
        <w:t>0.96</w:t>
      </w:r>
      <w:r w:rsidRPr="007D04E2">
        <w:rPr>
          <w:rFonts w:ascii="Arial" w:hAnsi="Arial" w:cs="Arial"/>
          <w:i/>
        </w:rPr>
        <w:t xml:space="preserve">, p-value </w:t>
      </w:r>
      <w:r w:rsidR="00E9106A">
        <w:rPr>
          <w:rFonts w:ascii="Arial" w:hAnsi="Arial" w:cs="Arial"/>
          <w:i/>
        </w:rPr>
        <w:t>= 0.34</w:t>
      </w:r>
      <w:r w:rsidRPr="007D04E2">
        <w:rPr>
          <w:rFonts w:ascii="Arial" w:hAnsi="Arial" w:cs="Arial"/>
          <w:i/>
        </w:rPr>
        <w:t>)</w:t>
      </w:r>
    </w:p>
    <w:p w14:paraId="492A0E1C" w14:textId="1649304D" w:rsidR="00FB03D1" w:rsidRPr="007D04E2" w:rsidRDefault="00FB03D1" w:rsidP="007D04E2">
      <w:pPr>
        <w:spacing w:after="0"/>
        <w:jc w:val="both"/>
        <w:rPr>
          <w:rFonts w:ascii="Arial" w:hAnsi="Arial" w:cs="Arial"/>
          <w:i/>
        </w:rPr>
      </w:pPr>
      <w:r w:rsidRPr="007D04E2">
        <w:rPr>
          <w:rFonts w:ascii="Arial" w:hAnsi="Arial" w:cs="Arial"/>
          <w:i/>
        </w:rPr>
        <w:t xml:space="preserve">Model </w:t>
      </w:r>
      <w:r w:rsidR="007D04E2">
        <w:rPr>
          <w:rFonts w:ascii="Arial" w:hAnsi="Arial" w:cs="Arial"/>
          <w:i/>
        </w:rPr>
        <w:t>26</w:t>
      </w:r>
      <w:r w:rsidRPr="007D04E2">
        <w:rPr>
          <w:rFonts w:ascii="Arial" w:hAnsi="Arial" w:cs="Arial"/>
          <w:i/>
        </w:rPr>
        <w:t xml:space="preserve">: CDE RC80 ~ 1 + </w:t>
      </w:r>
      <w:r w:rsidR="002216D9">
        <w:rPr>
          <w:rFonts w:ascii="Arial" w:hAnsi="Arial" w:cs="Arial"/>
          <w:i/>
        </w:rPr>
        <w:t>EBP Outcome</w:t>
      </w:r>
      <w:r w:rsidRPr="007D04E2">
        <w:rPr>
          <w:rFonts w:ascii="Arial" w:hAnsi="Arial" w:cs="Arial"/>
          <w:i/>
        </w:rPr>
        <w:t xml:space="preserve"> (t = -</w:t>
      </w:r>
      <w:r w:rsidR="00E9106A">
        <w:rPr>
          <w:rFonts w:ascii="Arial" w:hAnsi="Arial" w:cs="Arial"/>
          <w:i/>
        </w:rPr>
        <w:t>3</w:t>
      </w:r>
      <w:r w:rsidRPr="007D04E2">
        <w:rPr>
          <w:rFonts w:ascii="Arial" w:hAnsi="Arial" w:cs="Arial"/>
          <w:i/>
        </w:rPr>
        <w:t>.</w:t>
      </w:r>
      <w:r w:rsidR="00E9106A">
        <w:rPr>
          <w:rFonts w:ascii="Arial" w:hAnsi="Arial" w:cs="Arial"/>
          <w:i/>
        </w:rPr>
        <w:t>2</w:t>
      </w:r>
      <w:r w:rsidRPr="007D04E2">
        <w:rPr>
          <w:rFonts w:ascii="Arial" w:hAnsi="Arial" w:cs="Arial"/>
          <w:i/>
        </w:rPr>
        <w:t>4, p-value &lt;</w:t>
      </w:r>
      <w:r w:rsidR="00E9106A">
        <w:rPr>
          <w:rFonts w:ascii="Arial" w:hAnsi="Arial" w:cs="Arial"/>
          <w:i/>
        </w:rPr>
        <w:t xml:space="preserve"> 0.01</w:t>
      </w:r>
      <w:r w:rsidRPr="007D04E2">
        <w:rPr>
          <w:rFonts w:ascii="Arial" w:hAnsi="Arial" w:cs="Arial"/>
          <w:i/>
        </w:rPr>
        <w:t>)</w:t>
      </w:r>
    </w:p>
    <w:p w14:paraId="6D6C2ADA" w14:textId="467CF114" w:rsidR="00FB03D1" w:rsidRPr="007D04E2" w:rsidRDefault="00FB03D1" w:rsidP="007D04E2">
      <w:pPr>
        <w:spacing w:after="0"/>
        <w:jc w:val="both"/>
        <w:rPr>
          <w:rFonts w:ascii="Arial" w:hAnsi="Arial" w:cs="Arial"/>
          <w:i/>
        </w:rPr>
      </w:pPr>
      <w:r w:rsidRPr="007D04E2">
        <w:rPr>
          <w:rFonts w:ascii="Arial" w:hAnsi="Arial" w:cs="Arial"/>
          <w:i/>
        </w:rPr>
        <w:t>Model 2</w:t>
      </w:r>
      <w:r w:rsidR="007D04E2">
        <w:rPr>
          <w:rFonts w:ascii="Arial" w:hAnsi="Arial" w:cs="Arial"/>
          <w:i/>
        </w:rPr>
        <w:t>7</w:t>
      </w:r>
      <w:r w:rsidRPr="007D04E2">
        <w:rPr>
          <w:rFonts w:ascii="Arial" w:hAnsi="Arial" w:cs="Arial"/>
          <w:i/>
        </w:rPr>
        <w:t xml:space="preserve">: CDE Sepschool ~ 1 + </w:t>
      </w:r>
      <w:r w:rsidR="002216D9">
        <w:rPr>
          <w:rFonts w:ascii="Arial" w:hAnsi="Arial" w:cs="Arial"/>
          <w:i/>
        </w:rPr>
        <w:t>EBP Outcome</w:t>
      </w:r>
      <w:r w:rsidRPr="007D04E2">
        <w:rPr>
          <w:rFonts w:ascii="Arial" w:hAnsi="Arial" w:cs="Arial"/>
          <w:i/>
        </w:rPr>
        <w:t xml:space="preserve"> (t = -0.</w:t>
      </w:r>
      <w:r w:rsidR="00E9106A">
        <w:rPr>
          <w:rFonts w:ascii="Arial" w:hAnsi="Arial" w:cs="Arial"/>
          <w:i/>
        </w:rPr>
        <w:t>52</w:t>
      </w:r>
      <w:r w:rsidRPr="007D04E2">
        <w:rPr>
          <w:rFonts w:ascii="Arial" w:hAnsi="Arial" w:cs="Arial"/>
          <w:i/>
        </w:rPr>
        <w:t>, p-value &gt; 0.</w:t>
      </w:r>
      <w:r w:rsidR="00E9106A">
        <w:rPr>
          <w:rFonts w:ascii="Arial" w:hAnsi="Arial" w:cs="Arial"/>
          <w:i/>
        </w:rPr>
        <w:t>6</w:t>
      </w:r>
      <w:r w:rsidRPr="007D04E2">
        <w:rPr>
          <w:rFonts w:ascii="Arial" w:hAnsi="Arial" w:cs="Arial"/>
          <w:i/>
        </w:rPr>
        <w:t>)</w:t>
      </w:r>
    </w:p>
    <w:p w14:paraId="69B4CF80" w14:textId="32CF1F97" w:rsidR="00FB03D1" w:rsidRPr="007D04E2" w:rsidRDefault="00FB03D1" w:rsidP="00FB03D1">
      <w:pPr>
        <w:jc w:val="both"/>
        <w:rPr>
          <w:rFonts w:ascii="Arial" w:hAnsi="Arial" w:cs="Arial"/>
          <w:i/>
        </w:rPr>
      </w:pPr>
      <w:r w:rsidRPr="007D04E2">
        <w:rPr>
          <w:rFonts w:ascii="Arial" w:hAnsi="Arial" w:cs="Arial"/>
          <w:i/>
        </w:rPr>
        <w:t>Model 2</w:t>
      </w:r>
      <w:r w:rsidR="007D04E2">
        <w:rPr>
          <w:rFonts w:ascii="Arial" w:hAnsi="Arial" w:cs="Arial"/>
          <w:i/>
        </w:rPr>
        <w:t>8</w:t>
      </w:r>
      <w:r w:rsidRPr="007D04E2">
        <w:rPr>
          <w:rFonts w:ascii="Arial" w:hAnsi="Arial" w:cs="Arial"/>
          <w:i/>
        </w:rPr>
        <w:t xml:space="preserve">: CDE Suspension ~ 1 + </w:t>
      </w:r>
      <w:r w:rsidR="002216D9">
        <w:rPr>
          <w:rFonts w:ascii="Arial" w:hAnsi="Arial" w:cs="Arial"/>
          <w:i/>
        </w:rPr>
        <w:t>EBP Outcome</w:t>
      </w:r>
      <w:r w:rsidR="002216D9" w:rsidRPr="007D04E2">
        <w:rPr>
          <w:rFonts w:ascii="Arial" w:hAnsi="Arial" w:cs="Arial"/>
          <w:i/>
        </w:rPr>
        <w:t xml:space="preserve"> </w:t>
      </w:r>
      <w:r w:rsidRPr="007D04E2">
        <w:rPr>
          <w:rFonts w:ascii="Arial" w:hAnsi="Arial" w:cs="Arial"/>
          <w:i/>
        </w:rPr>
        <w:t xml:space="preserve">(t = </w:t>
      </w:r>
      <w:r w:rsidR="00E9106A">
        <w:rPr>
          <w:rFonts w:ascii="Arial" w:hAnsi="Arial" w:cs="Arial"/>
          <w:i/>
        </w:rPr>
        <w:t>-1.2</w:t>
      </w:r>
      <w:r w:rsidRPr="007D04E2">
        <w:rPr>
          <w:rFonts w:ascii="Arial" w:hAnsi="Arial" w:cs="Arial"/>
          <w:i/>
        </w:rPr>
        <w:t xml:space="preserve">, p-value </w:t>
      </w:r>
      <w:r w:rsidR="00E9106A">
        <w:rPr>
          <w:rFonts w:ascii="Arial" w:hAnsi="Arial" w:cs="Arial"/>
          <w:i/>
        </w:rPr>
        <w:t>=</w:t>
      </w:r>
      <w:r w:rsidRPr="007D04E2">
        <w:rPr>
          <w:rFonts w:ascii="Arial" w:hAnsi="Arial" w:cs="Arial"/>
          <w:i/>
        </w:rPr>
        <w:t xml:space="preserve"> 0.</w:t>
      </w:r>
      <w:r w:rsidR="00E9106A">
        <w:rPr>
          <w:rFonts w:ascii="Arial" w:hAnsi="Arial" w:cs="Arial"/>
          <w:i/>
        </w:rPr>
        <w:t>23</w:t>
      </w:r>
      <w:r w:rsidRPr="007D04E2">
        <w:rPr>
          <w:rFonts w:ascii="Arial" w:hAnsi="Arial" w:cs="Arial"/>
          <w:i/>
        </w:rPr>
        <w:t>)</w:t>
      </w:r>
    </w:p>
    <w:p w14:paraId="711BC33A" w14:textId="59AC5910" w:rsidR="00FB03D1" w:rsidRPr="00FB03D1" w:rsidRDefault="00FB03D1" w:rsidP="00FB03D1">
      <w:pPr>
        <w:jc w:val="both"/>
        <w:rPr>
          <w:rFonts w:ascii="Arial" w:hAnsi="Arial" w:cs="Arial"/>
          <w:iCs/>
        </w:rPr>
      </w:pPr>
      <w:r w:rsidRPr="00FB03D1">
        <w:rPr>
          <w:rFonts w:ascii="Arial" w:hAnsi="Arial" w:cs="Arial"/>
          <w:iCs/>
        </w:rPr>
        <w:t xml:space="preserve">The results indicated that there are significant negative correlation between </w:t>
      </w:r>
      <w:r w:rsidR="00AC1798">
        <w:rPr>
          <w:rFonts w:ascii="Arial" w:hAnsi="Arial" w:cs="Arial"/>
          <w:iCs/>
        </w:rPr>
        <w:t>EBP outcome</w:t>
      </w:r>
      <w:r w:rsidRPr="00FB03D1">
        <w:rPr>
          <w:rFonts w:ascii="Arial" w:hAnsi="Arial" w:cs="Arial"/>
          <w:iCs/>
        </w:rPr>
        <w:t xml:space="preserve"> and CDE </w:t>
      </w:r>
      <w:r w:rsidR="00AC1798">
        <w:rPr>
          <w:rFonts w:ascii="Arial" w:hAnsi="Arial" w:cs="Arial"/>
          <w:iCs/>
        </w:rPr>
        <w:t>RC80</w:t>
      </w:r>
      <w:r w:rsidRPr="00FB03D1">
        <w:rPr>
          <w:rFonts w:ascii="Arial" w:hAnsi="Arial" w:cs="Arial"/>
          <w:iCs/>
        </w:rPr>
        <w:t>.</w:t>
      </w:r>
    </w:p>
    <w:sectPr w:rsidR="00FB03D1" w:rsidRPr="00FB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0"/>
    <w:rsid w:val="000030CE"/>
    <w:rsid w:val="0001122A"/>
    <w:rsid w:val="0004119D"/>
    <w:rsid w:val="0005172B"/>
    <w:rsid w:val="00067624"/>
    <w:rsid w:val="00072247"/>
    <w:rsid w:val="000731AD"/>
    <w:rsid w:val="0008004E"/>
    <w:rsid w:val="000A3710"/>
    <w:rsid w:val="000A4796"/>
    <w:rsid w:val="000A5B3B"/>
    <w:rsid w:val="000A6C70"/>
    <w:rsid w:val="000B66EC"/>
    <w:rsid w:val="000E0D67"/>
    <w:rsid w:val="000E19D8"/>
    <w:rsid w:val="000E1B21"/>
    <w:rsid w:val="000F168E"/>
    <w:rsid w:val="000F379D"/>
    <w:rsid w:val="000F7795"/>
    <w:rsid w:val="001071C5"/>
    <w:rsid w:val="00114960"/>
    <w:rsid w:val="00120398"/>
    <w:rsid w:val="001311B2"/>
    <w:rsid w:val="00131E86"/>
    <w:rsid w:val="001627AE"/>
    <w:rsid w:val="0016464B"/>
    <w:rsid w:val="00175845"/>
    <w:rsid w:val="001870BC"/>
    <w:rsid w:val="00194863"/>
    <w:rsid w:val="00196936"/>
    <w:rsid w:val="001C70AF"/>
    <w:rsid w:val="001D093C"/>
    <w:rsid w:val="001D39DE"/>
    <w:rsid w:val="001E15BE"/>
    <w:rsid w:val="001F7010"/>
    <w:rsid w:val="00210D66"/>
    <w:rsid w:val="00211B49"/>
    <w:rsid w:val="00213F31"/>
    <w:rsid w:val="002153C4"/>
    <w:rsid w:val="0022105D"/>
    <w:rsid w:val="002216D9"/>
    <w:rsid w:val="00221972"/>
    <w:rsid w:val="00226705"/>
    <w:rsid w:val="0023687A"/>
    <w:rsid w:val="002573DA"/>
    <w:rsid w:val="002610A8"/>
    <w:rsid w:val="00263BD0"/>
    <w:rsid w:val="00265FEA"/>
    <w:rsid w:val="002804B4"/>
    <w:rsid w:val="002970CF"/>
    <w:rsid w:val="00297412"/>
    <w:rsid w:val="002C1BE0"/>
    <w:rsid w:val="002D2404"/>
    <w:rsid w:val="002D5E45"/>
    <w:rsid w:val="002F1417"/>
    <w:rsid w:val="002F6DCA"/>
    <w:rsid w:val="003004A4"/>
    <w:rsid w:val="0030645B"/>
    <w:rsid w:val="00311321"/>
    <w:rsid w:val="00323CE6"/>
    <w:rsid w:val="00327459"/>
    <w:rsid w:val="00332D68"/>
    <w:rsid w:val="0034024B"/>
    <w:rsid w:val="00340857"/>
    <w:rsid w:val="003945A5"/>
    <w:rsid w:val="003C237A"/>
    <w:rsid w:val="003D47B9"/>
    <w:rsid w:val="003D4A22"/>
    <w:rsid w:val="003D6E2D"/>
    <w:rsid w:val="003E2009"/>
    <w:rsid w:val="003E4F52"/>
    <w:rsid w:val="003F292D"/>
    <w:rsid w:val="004026C5"/>
    <w:rsid w:val="0042521C"/>
    <w:rsid w:val="00430840"/>
    <w:rsid w:val="004366A4"/>
    <w:rsid w:val="00445AB3"/>
    <w:rsid w:val="00451A93"/>
    <w:rsid w:val="00461010"/>
    <w:rsid w:val="00467196"/>
    <w:rsid w:val="004721C5"/>
    <w:rsid w:val="00484C2D"/>
    <w:rsid w:val="00497E38"/>
    <w:rsid w:val="004B13CF"/>
    <w:rsid w:val="004C75DC"/>
    <w:rsid w:val="004D7A81"/>
    <w:rsid w:val="004E17DF"/>
    <w:rsid w:val="004E7DCB"/>
    <w:rsid w:val="004F6747"/>
    <w:rsid w:val="005046D0"/>
    <w:rsid w:val="00513A93"/>
    <w:rsid w:val="0051481C"/>
    <w:rsid w:val="00522C12"/>
    <w:rsid w:val="00523CBE"/>
    <w:rsid w:val="00536A19"/>
    <w:rsid w:val="00544888"/>
    <w:rsid w:val="00547F1B"/>
    <w:rsid w:val="00575850"/>
    <w:rsid w:val="00582A39"/>
    <w:rsid w:val="005A3078"/>
    <w:rsid w:val="005A5BC9"/>
    <w:rsid w:val="005D36D7"/>
    <w:rsid w:val="005E47CC"/>
    <w:rsid w:val="005E5D9F"/>
    <w:rsid w:val="005E61C5"/>
    <w:rsid w:val="005F08D8"/>
    <w:rsid w:val="005F31EC"/>
    <w:rsid w:val="0062223A"/>
    <w:rsid w:val="00641CD6"/>
    <w:rsid w:val="00646172"/>
    <w:rsid w:val="0065222B"/>
    <w:rsid w:val="00663DCB"/>
    <w:rsid w:val="00665600"/>
    <w:rsid w:val="00673E7F"/>
    <w:rsid w:val="006757E6"/>
    <w:rsid w:val="00686530"/>
    <w:rsid w:val="00692FA0"/>
    <w:rsid w:val="006A103C"/>
    <w:rsid w:val="006A5FB2"/>
    <w:rsid w:val="006B27B5"/>
    <w:rsid w:val="006C327D"/>
    <w:rsid w:val="006E1CB0"/>
    <w:rsid w:val="006E42F0"/>
    <w:rsid w:val="006E6F1C"/>
    <w:rsid w:val="006F06EC"/>
    <w:rsid w:val="006F1E0C"/>
    <w:rsid w:val="007016D0"/>
    <w:rsid w:val="00704624"/>
    <w:rsid w:val="0070646F"/>
    <w:rsid w:val="00715D48"/>
    <w:rsid w:val="00716BE6"/>
    <w:rsid w:val="0072047C"/>
    <w:rsid w:val="00732AEC"/>
    <w:rsid w:val="007503EB"/>
    <w:rsid w:val="007558A7"/>
    <w:rsid w:val="007645A4"/>
    <w:rsid w:val="00770635"/>
    <w:rsid w:val="00771F59"/>
    <w:rsid w:val="007902B9"/>
    <w:rsid w:val="00794554"/>
    <w:rsid w:val="007A78CB"/>
    <w:rsid w:val="007B7F68"/>
    <w:rsid w:val="007C31EE"/>
    <w:rsid w:val="007D04E2"/>
    <w:rsid w:val="007D06A7"/>
    <w:rsid w:val="007D0ABE"/>
    <w:rsid w:val="007D1143"/>
    <w:rsid w:val="007F444D"/>
    <w:rsid w:val="007F63EE"/>
    <w:rsid w:val="008266FF"/>
    <w:rsid w:val="00835FFF"/>
    <w:rsid w:val="008610D1"/>
    <w:rsid w:val="00864852"/>
    <w:rsid w:val="00881731"/>
    <w:rsid w:val="008C1380"/>
    <w:rsid w:val="008F550D"/>
    <w:rsid w:val="0091516F"/>
    <w:rsid w:val="009300AB"/>
    <w:rsid w:val="0093643F"/>
    <w:rsid w:val="00937F1F"/>
    <w:rsid w:val="00947162"/>
    <w:rsid w:val="00963071"/>
    <w:rsid w:val="009757FC"/>
    <w:rsid w:val="00987134"/>
    <w:rsid w:val="00990212"/>
    <w:rsid w:val="009926FE"/>
    <w:rsid w:val="009B2E21"/>
    <w:rsid w:val="009B6097"/>
    <w:rsid w:val="009C5FD9"/>
    <w:rsid w:val="009D0672"/>
    <w:rsid w:val="009D4D6E"/>
    <w:rsid w:val="009F4567"/>
    <w:rsid w:val="00A04A53"/>
    <w:rsid w:val="00A14501"/>
    <w:rsid w:val="00A22636"/>
    <w:rsid w:val="00A241F8"/>
    <w:rsid w:val="00A3225A"/>
    <w:rsid w:val="00A402BA"/>
    <w:rsid w:val="00A44FA0"/>
    <w:rsid w:val="00A61D60"/>
    <w:rsid w:val="00A6487E"/>
    <w:rsid w:val="00A717E9"/>
    <w:rsid w:val="00A7793D"/>
    <w:rsid w:val="00A86618"/>
    <w:rsid w:val="00A9140C"/>
    <w:rsid w:val="00A91EE2"/>
    <w:rsid w:val="00AC1798"/>
    <w:rsid w:val="00AC1A1C"/>
    <w:rsid w:val="00AC2091"/>
    <w:rsid w:val="00AD0716"/>
    <w:rsid w:val="00AD1973"/>
    <w:rsid w:val="00AD2C19"/>
    <w:rsid w:val="00AD5E7F"/>
    <w:rsid w:val="00AE3C15"/>
    <w:rsid w:val="00AF297D"/>
    <w:rsid w:val="00B118FF"/>
    <w:rsid w:val="00B13EE0"/>
    <w:rsid w:val="00B20E56"/>
    <w:rsid w:val="00B22A76"/>
    <w:rsid w:val="00B33287"/>
    <w:rsid w:val="00B376A1"/>
    <w:rsid w:val="00B4413F"/>
    <w:rsid w:val="00B52E0D"/>
    <w:rsid w:val="00B6168A"/>
    <w:rsid w:val="00B76B13"/>
    <w:rsid w:val="00B833EF"/>
    <w:rsid w:val="00B92F22"/>
    <w:rsid w:val="00B97668"/>
    <w:rsid w:val="00BA2D2C"/>
    <w:rsid w:val="00BA7BC8"/>
    <w:rsid w:val="00BB526D"/>
    <w:rsid w:val="00BC57EF"/>
    <w:rsid w:val="00BD1732"/>
    <w:rsid w:val="00C1197F"/>
    <w:rsid w:val="00C13F9F"/>
    <w:rsid w:val="00C26AC9"/>
    <w:rsid w:val="00C27BD0"/>
    <w:rsid w:val="00C3274B"/>
    <w:rsid w:val="00C50C35"/>
    <w:rsid w:val="00C63661"/>
    <w:rsid w:val="00C705DF"/>
    <w:rsid w:val="00C93D97"/>
    <w:rsid w:val="00CA252D"/>
    <w:rsid w:val="00CB07B7"/>
    <w:rsid w:val="00CB3609"/>
    <w:rsid w:val="00CB77E2"/>
    <w:rsid w:val="00CC453B"/>
    <w:rsid w:val="00CC7589"/>
    <w:rsid w:val="00CE6625"/>
    <w:rsid w:val="00D053C2"/>
    <w:rsid w:val="00D27A46"/>
    <w:rsid w:val="00D32D91"/>
    <w:rsid w:val="00D34E54"/>
    <w:rsid w:val="00D74A2A"/>
    <w:rsid w:val="00D777D0"/>
    <w:rsid w:val="00D82B94"/>
    <w:rsid w:val="00D928F4"/>
    <w:rsid w:val="00D96C8E"/>
    <w:rsid w:val="00DA53E0"/>
    <w:rsid w:val="00DB0900"/>
    <w:rsid w:val="00DD1596"/>
    <w:rsid w:val="00DD38D5"/>
    <w:rsid w:val="00DF39B7"/>
    <w:rsid w:val="00E14BC5"/>
    <w:rsid w:val="00E545F4"/>
    <w:rsid w:val="00E5593D"/>
    <w:rsid w:val="00E55CA3"/>
    <w:rsid w:val="00E63035"/>
    <w:rsid w:val="00E655B5"/>
    <w:rsid w:val="00E76D51"/>
    <w:rsid w:val="00E8014E"/>
    <w:rsid w:val="00E82FE0"/>
    <w:rsid w:val="00E9106A"/>
    <w:rsid w:val="00E92B56"/>
    <w:rsid w:val="00E94E2E"/>
    <w:rsid w:val="00EA258C"/>
    <w:rsid w:val="00EB6D88"/>
    <w:rsid w:val="00EC1728"/>
    <w:rsid w:val="00EF4D81"/>
    <w:rsid w:val="00EF550B"/>
    <w:rsid w:val="00F006CC"/>
    <w:rsid w:val="00F31188"/>
    <w:rsid w:val="00F422E6"/>
    <w:rsid w:val="00F4551A"/>
    <w:rsid w:val="00F6703B"/>
    <w:rsid w:val="00F81CA4"/>
    <w:rsid w:val="00F82F29"/>
    <w:rsid w:val="00FB03D1"/>
    <w:rsid w:val="00FB6A85"/>
    <w:rsid w:val="00FD1CA6"/>
    <w:rsid w:val="00FD2659"/>
    <w:rsid w:val="00FD6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13C"/>
  <w15:chartTrackingRefBased/>
  <w15:docId w15:val="{91564E50-E21B-4D5E-909C-6A59ACD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A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6A85"/>
    <w:rPr>
      <w:sz w:val="16"/>
      <w:szCs w:val="16"/>
    </w:rPr>
  </w:style>
  <w:style w:type="paragraph" w:styleId="CommentText">
    <w:name w:val="annotation text"/>
    <w:basedOn w:val="Normal"/>
    <w:link w:val="CommentTextChar"/>
    <w:uiPriority w:val="99"/>
    <w:semiHidden/>
    <w:unhideWhenUsed/>
    <w:rsid w:val="00FB6A85"/>
    <w:pPr>
      <w:spacing w:line="240" w:lineRule="auto"/>
    </w:pPr>
    <w:rPr>
      <w:sz w:val="20"/>
      <w:szCs w:val="20"/>
    </w:rPr>
  </w:style>
  <w:style w:type="character" w:customStyle="1" w:styleId="CommentTextChar">
    <w:name w:val="Comment Text Char"/>
    <w:basedOn w:val="DefaultParagraphFont"/>
    <w:link w:val="CommentText"/>
    <w:uiPriority w:val="99"/>
    <w:semiHidden/>
    <w:rsid w:val="00FB6A85"/>
    <w:rPr>
      <w:sz w:val="20"/>
      <w:szCs w:val="20"/>
    </w:rPr>
  </w:style>
  <w:style w:type="paragraph" w:styleId="CommentSubject">
    <w:name w:val="annotation subject"/>
    <w:basedOn w:val="CommentText"/>
    <w:next w:val="CommentText"/>
    <w:link w:val="CommentSubjectChar"/>
    <w:uiPriority w:val="99"/>
    <w:semiHidden/>
    <w:unhideWhenUsed/>
    <w:rsid w:val="00FB6A85"/>
    <w:rPr>
      <w:b/>
      <w:bCs/>
    </w:rPr>
  </w:style>
  <w:style w:type="character" w:customStyle="1" w:styleId="CommentSubjectChar">
    <w:name w:val="Comment Subject Char"/>
    <w:basedOn w:val="CommentTextChar"/>
    <w:link w:val="CommentSubject"/>
    <w:uiPriority w:val="99"/>
    <w:semiHidden/>
    <w:rsid w:val="00FB6A85"/>
    <w:rPr>
      <w:b/>
      <w:bCs/>
      <w:sz w:val="20"/>
      <w:szCs w:val="20"/>
    </w:rPr>
  </w:style>
  <w:style w:type="paragraph" w:styleId="Revision">
    <w:name w:val="Revision"/>
    <w:hidden/>
    <w:uiPriority w:val="99"/>
    <w:semiHidden/>
    <w:rsid w:val="00107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5873">
      <w:bodyDiv w:val="1"/>
      <w:marLeft w:val="0"/>
      <w:marRight w:val="0"/>
      <w:marTop w:val="0"/>
      <w:marBottom w:val="0"/>
      <w:divBdr>
        <w:top w:val="none" w:sz="0" w:space="0" w:color="auto"/>
        <w:left w:val="none" w:sz="0" w:space="0" w:color="auto"/>
        <w:bottom w:val="none" w:sz="0" w:space="0" w:color="auto"/>
        <w:right w:val="none" w:sz="0" w:space="0" w:color="auto"/>
      </w:divBdr>
      <w:divsChild>
        <w:div w:id="60299714">
          <w:marLeft w:val="0"/>
          <w:marRight w:val="0"/>
          <w:marTop w:val="0"/>
          <w:marBottom w:val="0"/>
          <w:divBdr>
            <w:top w:val="none" w:sz="0" w:space="0" w:color="auto"/>
            <w:left w:val="none" w:sz="0" w:space="0" w:color="auto"/>
            <w:bottom w:val="none" w:sz="0" w:space="0" w:color="auto"/>
            <w:right w:val="none" w:sz="0" w:space="0" w:color="auto"/>
          </w:divBdr>
        </w:div>
      </w:divsChild>
    </w:div>
    <w:div w:id="1187329646">
      <w:bodyDiv w:val="1"/>
      <w:marLeft w:val="0"/>
      <w:marRight w:val="0"/>
      <w:marTop w:val="0"/>
      <w:marBottom w:val="0"/>
      <w:divBdr>
        <w:top w:val="none" w:sz="0" w:space="0" w:color="auto"/>
        <w:left w:val="none" w:sz="0" w:space="0" w:color="auto"/>
        <w:bottom w:val="none" w:sz="0" w:space="0" w:color="auto"/>
        <w:right w:val="none" w:sz="0" w:space="0" w:color="auto"/>
      </w:divBdr>
      <w:divsChild>
        <w:div w:id="135034169">
          <w:marLeft w:val="0"/>
          <w:marRight w:val="0"/>
          <w:marTop w:val="0"/>
          <w:marBottom w:val="0"/>
          <w:divBdr>
            <w:top w:val="none" w:sz="0" w:space="0" w:color="auto"/>
            <w:left w:val="none" w:sz="0" w:space="0" w:color="auto"/>
            <w:bottom w:val="none" w:sz="0" w:space="0" w:color="auto"/>
            <w:right w:val="none" w:sz="0" w:space="0" w:color="auto"/>
          </w:divBdr>
        </w:div>
      </w:divsChild>
    </w:div>
    <w:div w:id="1640528075">
      <w:bodyDiv w:val="1"/>
      <w:marLeft w:val="0"/>
      <w:marRight w:val="0"/>
      <w:marTop w:val="0"/>
      <w:marBottom w:val="0"/>
      <w:divBdr>
        <w:top w:val="none" w:sz="0" w:space="0" w:color="auto"/>
        <w:left w:val="none" w:sz="0" w:space="0" w:color="auto"/>
        <w:bottom w:val="none" w:sz="0" w:space="0" w:color="auto"/>
        <w:right w:val="none" w:sz="0" w:space="0" w:color="auto"/>
      </w:divBdr>
      <w:divsChild>
        <w:div w:id="596909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B143-359D-4261-B71C-1AE9F468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13</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Yeon Park</dc:creator>
  <cp:keywords/>
  <dc:description/>
  <cp:lastModifiedBy>Soo Yeon Park</cp:lastModifiedBy>
  <cp:revision>48</cp:revision>
  <cp:lastPrinted>2021-11-18T01:26:00Z</cp:lastPrinted>
  <dcterms:created xsi:type="dcterms:W3CDTF">2022-01-25T00:04:00Z</dcterms:created>
  <dcterms:modified xsi:type="dcterms:W3CDTF">2022-02-03T00:39:00Z</dcterms:modified>
</cp:coreProperties>
</file>