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90D58" w:rsidRDefault="00137C1B">
      <w:pPr>
        <w:jc w:val="center"/>
        <w:rPr>
          <w:rFonts w:ascii="Times New Roman" w:eastAsia="Times New Roman" w:hAnsi="Times New Roman" w:cs="Times New Roman"/>
        </w:rPr>
      </w:pPr>
      <w:r>
        <w:rPr>
          <w:rFonts w:ascii="Times New Roman" w:eastAsia="Times New Roman" w:hAnsi="Times New Roman" w:cs="Times New Roman"/>
        </w:rPr>
        <w:t>Application of Machine Learning Algorithms to Identify People with Economic Vulnerability</w:t>
      </w:r>
    </w:p>
    <w:p w14:paraId="00000002" w14:textId="77777777" w:rsidR="00D90D58" w:rsidRDefault="00D90D58">
      <w:pPr>
        <w:jc w:val="center"/>
        <w:rPr>
          <w:rFonts w:ascii="Times New Roman" w:eastAsia="Times New Roman" w:hAnsi="Times New Roman" w:cs="Times New Roman"/>
        </w:rPr>
      </w:pPr>
    </w:p>
    <w:p w14:paraId="00000003" w14:textId="77777777" w:rsidR="00D90D58" w:rsidRDefault="00137C1B">
      <w:pPr>
        <w:jc w:val="center"/>
        <w:rPr>
          <w:rFonts w:ascii="Times New Roman" w:eastAsia="Times New Roman" w:hAnsi="Times New Roman" w:cs="Times New Roman"/>
          <w:sz w:val="22"/>
          <w:szCs w:val="22"/>
        </w:rPr>
      </w:pPr>
      <w:proofErr w:type="spellStart"/>
      <w:r>
        <w:rPr>
          <w:rFonts w:ascii="Times New Roman" w:eastAsia="Times New Roman" w:hAnsi="Times New Roman" w:cs="Times New Roman"/>
        </w:rPr>
        <w:t>Sooyoung</w:t>
      </w:r>
      <w:proofErr w:type="spellEnd"/>
      <w:r>
        <w:rPr>
          <w:rFonts w:ascii="Times New Roman" w:eastAsia="Times New Roman" w:hAnsi="Times New Roman" w:cs="Times New Roman"/>
        </w:rPr>
        <w:t xml:space="preserve"> Kim, Jessica Randazzo</w:t>
      </w:r>
    </w:p>
    <w:p w14:paraId="00000004" w14:textId="77777777" w:rsidR="00D90D58" w:rsidRDefault="00D90D58">
      <w:pPr>
        <w:rPr>
          <w:rFonts w:ascii="Times New Roman" w:eastAsia="Times New Roman" w:hAnsi="Times New Roman" w:cs="Times New Roman"/>
          <w:sz w:val="22"/>
          <w:szCs w:val="22"/>
        </w:rPr>
      </w:pPr>
    </w:p>
    <w:p w14:paraId="00000005" w14:textId="77777777" w:rsidR="00D90D58" w:rsidRDefault="00137C1B">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Introduction</w:t>
      </w:r>
    </w:p>
    <w:p w14:paraId="00000008" w14:textId="3707CA35" w:rsidR="00D90D58" w:rsidRDefault="00137C1B" w:rsidP="007E0B20">
      <w:pPr>
        <w:ind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Since the World Health Organization (WHO) declared COVID-19 as a Public Health Emergency of International Concern (PHEIC) on January 30, 2020 </w:t>
      </w:r>
      <w:r>
        <w:rPr>
          <w:rFonts w:ascii="Times New Roman" w:eastAsia="Times New Roman" w:hAnsi="Times New Roman" w:cs="Times New Roman"/>
          <w:sz w:val="22"/>
          <w:szCs w:val="22"/>
          <w:vertAlign w:val="superscript"/>
        </w:rPr>
        <w:t>1</w:t>
      </w:r>
      <w:r>
        <w:rPr>
          <w:rFonts w:ascii="Times New Roman" w:eastAsia="Times New Roman" w:hAnsi="Times New Roman" w:cs="Times New Roman"/>
          <w:sz w:val="22"/>
          <w:szCs w:val="22"/>
        </w:rPr>
        <w:t xml:space="preserve"> until now, the COVID-19 pandemic continues to cause significant global disruption across sectors ranging from he</w:t>
      </w:r>
      <w:r>
        <w:rPr>
          <w:rFonts w:ascii="Times New Roman" w:eastAsia="Times New Roman" w:hAnsi="Times New Roman" w:cs="Times New Roman"/>
          <w:sz w:val="22"/>
          <w:szCs w:val="22"/>
        </w:rPr>
        <w:t>althcare to education to the economy.</w:t>
      </w:r>
      <w:r w:rsidR="007E0B20">
        <w:rPr>
          <w:rFonts w:ascii="Times New Roman" w:eastAsia="Times New Roman" w:hAnsi="Times New Roman" w:cs="Times New Roman"/>
          <w:sz w:val="22"/>
          <w:szCs w:val="22"/>
        </w:rPr>
        <w:fldChar w:fldCharType="begin">
          <w:fldData xml:space="preserve">PEVuZE5vdGU+PENpdGU+PEF1dGhvcj5BdGFndWJhPC9BdXRob3I+PFllYXI+MjAyMDwvWWVhcj48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</w:fldData>
        </w:fldChar>
      </w:r>
      <w:r w:rsidR="007E0B20">
        <w:rPr>
          <w:rFonts w:ascii="Times New Roman" w:eastAsia="Times New Roman" w:hAnsi="Times New Roman" w:cs="Times New Roman"/>
          <w:sz w:val="22"/>
          <w:szCs w:val="22"/>
        </w:rPr>
        <w:instrText xml:space="preserve"> ADDIN EN.CITE </w:instrText>
      </w:r>
      <w:r w:rsidR="007E0B20">
        <w:rPr>
          <w:rFonts w:ascii="Times New Roman" w:eastAsia="Times New Roman" w:hAnsi="Times New Roman" w:cs="Times New Roman"/>
          <w:sz w:val="22"/>
          <w:szCs w:val="22"/>
        </w:rPr>
        <w:fldChar w:fldCharType="begin">
          <w:fldData xml:space="preserve">PEVuZE5vdGU+PENpdGU+PEF1dGhvcj5BdGFndWJhPC9BdXRob3I+PFllYXI+MjAyMDwvWWVhcj48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</w:fldData>
        </w:fldChar>
      </w:r>
      <w:r w:rsidR="007E0B20">
        <w:rPr>
          <w:rFonts w:ascii="Times New Roman" w:eastAsia="Times New Roman" w:hAnsi="Times New Roman" w:cs="Times New Roman"/>
          <w:sz w:val="22"/>
          <w:szCs w:val="22"/>
        </w:rPr>
        <w:instrText xml:space="preserve"> ADDIN EN.CITE.DATA </w:instrText>
      </w:r>
      <w:r w:rsidR="007E0B20">
        <w:rPr>
          <w:rFonts w:ascii="Times New Roman" w:eastAsia="Times New Roman" w:hAnsi="Times New Roman" w:cs="Times New Roman"/>
          <w:sz w:val="22"/>
          <w:szCs w:val="22"/>
        </w:rPr>
      </w:r>
      <w:r w:rsidR="007E0B20">
        <w:rPr>
          <w:rFonts w:ascii="Times New Roman" w:eastAsia="Times New Roman" w:hAnsi="Times New Roman" w:cs="Times New Roman"/>
          <w:sz w:val="22"/>
          <w:szCs w:val="22"/>
        </w:rPr>
        <w:fldChar w:fldCharType="end"/>
      </w:r>
      <w:r w:rsidR="007E0B20">
        <w:rPr>
          <w:rFonts w:ascii="Times New Roman" w:eastAsia="Times New Roman" w:hAnsi="Times New Roman" w:cs="Times New Roman"/>
          <w:sz w:val="22"/>
          <w:szCs w:val="22"/>
        </w:rPr>
        <w:fldChar w:fldCharType="separate"/>
      </w:r>
      <w:r w:rsidR="007E0B20" w:rsidRPr="007E0B20">
        <w:rPr>
          <w:rFonts w:ascii="Times New Roman" w:eastAsia="Times New Roman" w:hAnsi="Times New Roman" w:cs="Times New Roman"/>
          <w:noProof/>
          <w:sz w:val="22"/>
          <w:szCs w:val="22"/>
          <w:vertAlign w:val="superscript"/>
        </w:rPr>
        <w:t>1-3</w:t>
      </w:r>
      <w:r w:rsidR="007E0B20">
        <w:rPr>
          <w:rFonts w:ascii="Times New Roman" w:eastAsia="Times New Roman" w:hAnsi="Times New Roman" w:cs="Times New Roman"/>
          <w:sz w:val="22"/>
          <w:szCs w:val="22"/>
        </w:rPr>
        <w:fldChar w:fldCharType="end"/>
      </w:r>
      <w:r>
        <w:rPr>
          <w:rFonts w:ascii="Times New Roman" w:eastAsia="Times New Roman" w:hAnsi="Times New Roman" w:cs="Times New Roman"/>
          <w:sz w:val="22"/>
          <w:szCs w:val="22"/>
        </w:rPr>
        <w:t xml:space="preserve"> Several studies across the globe suggested that the burden of the pandemic is disproportionately affecting the vulnerable population both in economic and health perspective </w:t>
      </w:r>
      <w:r>
        <w:rPr>
          <w:rFonts w:ascii="Times New Roman" w:eastAsia="Times New Roman" w:hAnsi="Times New Roman" w:cs="Times New Roman"/>
          <w:sz w:val="22"/>
          <w:szCs w:val="22"/>
          <w:vertAlign w:val="superscript"/>
        </w:rPr>
        <w:t>2-5</w:t>
      </w:r>
      <w:r>
        <w:rPr>
          <w:rFonts w:ascii="Times New Roman" w:eastAsia="Times New Roman" w:hAnsi="Times New Roman" w:cs="Times New Roman"/>
          <w:sz w:val="22"/>
          <w:szCs w:val="22"/>
        </w:rPr>
        <w:t xml:space="preserve">. </w:t>
      </w:r>
      <w:r w:rsidR="007E0B20">
        <w:rPr>
          <w:rFonts w:ascii="Times New Roman" w:eastAsia="Times New Roman" w:hAnsi="Times New Roman" w:cs="Times New Roman"/>
          <w:sz w:val="22"/>
          <w:szCs w:val="22"/>
        </w:rPr>
        <w:t>Addressing</w:t>
      </w:r>
      <w:commentRangeStart w:id="0"/>
      <w:commentRangeEnd w:id="0"/>
      <w:r w:rsidR="007E0B20">
        <w:commentReference w:id="0"/>
      </w:r>
      <w:r w:rsidR="007E0B20">
        <w:rPr>
          <w:rFonts w:ascii="Times New Roman" w:eastAsia="Times New Roman" w:hAnsi="Times New Roman" w:cs="Times New Roman"/>
          <w:sz w:val="22"/>
          <w:szCs w:val="22"/>
        </w:rPr>
        <w:t xml:space="preserve"> socioeconomic disparity is important in addressing health disparities, as social determinants are associated with various morbidity and mortality outcomes.</w:t>
      </w:r>
      <w:r w:rsidR="007E0B20">
        <w:rPr>
          <w:rFonts w:ascii="Times New Roman" w:eastAsia="Times New Roman" w:hAnsi="Times New Roman" w:cs="Times New Roman"/>
          <w:sz w:val="22"/>
          <w:szCs w:val="22"/>
        </w:rPr>
        <w:fldChar w:fldCharType="begin"/>
      </w:r>
      <w:r w:rsidR="007E0B20">
        <w:rPr>
          <w:rFonts w:ascii="Times New Roman" w:eastAsia="Times New Roman" w:hAnsi="Times New Roman" w:cs="Times New Roman"/>
          <w:sz w:val="22"/>
          <w:szCs w:val="22"/>
        </w:rPr>
        <w:instrText xml:space="preserve"> ADDIN EN.CITE &lt;EndNote&gt;&lt;Cite&gt;&lt;Author&gt;Braveman&lt;/Author&gt;&lt;Year&gt;2014&lt;/Year&gt;&lt;RecNum&gt;7&lt;/RecNum&gt;&lt;DisplayText&gt;&lt;style face="superscript"&gt;4&lt;/style&gt;&lt;/DisplayText&gt;&lt;record&gt;&lt;rec-number&gt;7&lt;/rec-number&gt;&lt;foreign-keys&gt;&lt;key app="EN" db-id="0evdsfppy5w0zvede99vttwzst9wf9xf29v0" timestamp="1618923864"&gt;7&lt;/key&gt;&lt;/foreign-keys&gt;&lt;ref-type name="Journal Article"&gt;17&lt;/ref-type&gt;&lt;contributors&gt;&lt;authors&gt;&lt;author&gt;Braveman, P.&lt;/author&gt;&lt;author&gt;Gottlieb, L.&lt;/author&gt;&lt;/authors&gt;&lt;/contributors&gt;&lt;auth-address&gt;University of California, San Francisco, School of Medicine, Department of Family and Community Medicine, Center on Social Disparities in Health, San Francisco, CA.&amp;#xD;University of California, San Francisco, School of Medicine, Department of Family and Community Medicine, Center for Health and Community, San Francisco, CA.&lt;/auth-address&gt;&lt;titles&gt;&lt;title&gt;The social determinants of health: it&amp;apos;s time to consider the causes of the causes&lt;/title&gt;&lt;secondary-title&gt;Public Health Rep&lt;/secondary-title&gt;&lt;/titles&gt;&lt;pages&gt;19-31&lt;/pages&gt;&lt;volume&gt;129 Suppl 2&lt;/volume&gt;&lt;edition&gt;2014/01/05&lt;/edition&gt;&lt;keywords&gt;&lt;keyword&gt;Delivery of Health Care&lt;/keyword&gt;&lt;keyword&gt;Epigenesis, Genetic&lt;/keyword&gt;&lt;keyword&gt;Health Status&lt;/keyword&gt;&lt;keyword&gt;Humans&lt;/keyword&gt;&lt;keyword&gt;*Social Determinants of Health&lt;/keyword&gt;&lt;keyword&gt;Socioeconomic Factors&lt;/keyword&gt;&lt;keyword&gt;United States&lt;/keyword&gt;&lt;keyword&gt;Vulnerable Populations&lt;/keyword&gt;&lt;/keywords&gt;&lt;dates&gt;&lt;year&gt;2014&lt;/year&gt;&lt;pub-dates&gt;&lt;date&gt;Jan-Feb&lt;/date&gt;&lt;/pub-dates&gt;&lt;/dates&gt;&lt;isbn&gt;1468-2877 (Electronic)&amp;#xD;0033-3549 (Linking)&lt;/isbn&gt;&lt;accession-num&gt;24385661&lt;/accession-num&gt;&lt;urls&gt;&lt;related-urls&gt;&lt;url&gt;https://www.ncbi.nlm.nih.gov/pubmed/24385661&lt;/url&gt;&lt;/related-urls&gt;&lt;/urls&gt;&lt;custom2&gt;PMC3863696&lt;/custom2&gt;&lt;electronic-resource-num&gt;10.1177/00333549141291S206&lt;/electronic-resource-num&gt;&lt;/record&gt;&lt;/Cite&gt;&lt;/EndNote&gt;</w:instrText>
      </w:r>
      <w:r w:rsidR="007E0B20">
        <w:rPr>
          <w:rFonts w:ascii="Times New Roman" w:eastAsia="Times New Roman" w:hAnsi="Times New Roman" w:cs="Times New Roman"/>
          <w:sz w:val="22"/>
          <w:szCs w:val="22"/>
        </w:rPr>
        <w:fldChar w:fldCharType="separate"/>
      </w:r>
      <w:r w:rsidR="007E0B20" w:rsidRPr="007E0B20">
        <w:rPr>
          <w:rFonts w:ascii="Times New Roman" w:eastAsia="Times New Roman" w:hAnsi="Times New Roman" w:cs="Times New Roman"/>
          <w:noProof/>
          <w:sz w:val="22"/>
          <w:szCs w:val="22"/>
          <w:vertAlign w:val="superscript"/>
        </w:rPr>
        <w:t>4</w:t>
      </w:r>
      <w:r w:rsidR="007E0B20">
        <w:rPr>
          <w:rFonts w:ascii="Times New Roman" w:eastAsia="Times New Roman" w:hAnsi="Times New Roman" w:cs="Times New Roman"/>
          <w:sz w:val="22"/>
          <w:szCs w:val="22"/>
        </w:rPr>
        <w:fldChar w:fldCharType="end"/>
      </w:r>
    </w:p>
    <w:p w14:paraId="00000009" w14:textId="77777777" w:rsidR="00D90D58" w:rsidRDefault="00D90D58">
      <w:pPr>
        <w:ind w:firstLine="720"/>
        <w:rPr>
          <w:rFonts w:ascii="Times New Roman" w:eastAsia="Times New Roman" w:hAnsi="Times New Roman" w:cs="Times New Roman"/>
          <w:sz w:val="22"/>
          <w:szCs w:val="22"/>
        </w:rPr>
      </w:pPr>
    </w:p>
    <w:p w14:paraId="0000000A" w14:textId="77777777" w:rsidR="00D90D58" w:rsidRDefault="00137C1B">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Related Work</w:t>
      </w:r>
    </w:p>
    <w:p w14:paraId="2B5DFF1D" w14:textId="2CDCFAA5" w:rsidR="007E0B20" w:rsidRDefault="00137C1B" w:rsidP="007E0B20">
      <w:pPr>
        <w:ind w:firstLine="720"/>
        <w:rPr>
          <w:rFonts w:ascii="Times New Roman" w:eastAsia="Times New Roman" w:hAnsi="Times New Roman" w:cs="Times New Roman"/>
          <w:sz w:val="22"/>
          <w:szCs w:val="22"/>
        </w:rPr>
      </w:pPr>
      <w:sdt>
        <w:sdtPr>
          <w:tag w:val="goog_rdk_0"/>
          <w:id w:val="1327555543"/>
        </w:sdtPr>
        <w:sdtEndPr/>
        <w:sdtContent/>
      </w:sdt>
      <w:r w:rsidR="007E0B20" w:rsidRPr="007E0B20">
        <w:rPr>
          <w:rFonts w:ascii="Times New Roman" w:eastAsia="Times New Roman" w:hAnsi="Times New Roman" w:cs="Times New Roman"/>
          <w:sz w:val="22"/>
          <w:szCs w:val="22"/>
        </w:rPr>
        <w:t xml:space="preserve"> </w:t>
      </w:r>
      <w:r w:rsidR="007E0B20">
        <w:rPr>
          <w:rFonts w:ascii="Times New Roman" w:eastAsia="Times New Roman" w:hAnsi="Times New Roman" w:cs="Times New Roman"/>
          <w:sz w:val="22"/>
          <w:szCs w:val="22"/>
        </w:rPr>
        <w:t xml:space="preserve">In the United States, mounting evidence suggests that vulnerable populations became even more vulnerable during the pandemic, including the racial minorities, those who are uninsured, and/or in poverty. </w:t>
      </w:r>
      <w:r w:rsidR="007E0B20">
        <w:rPr>
          <w:rFonts w:ascii="Times New Roman" w:eastAsia="Times New Roman" w:hAnsi="Times New Roman" w:cs="Times New Roman"/>
          <w:sz w:val="22"/>
          <w:szCs w:val="22"/>
          <w:vertAlign w:val="superscript"/>
        </w:rPr>
        <w:t>6-9</w:t>
      </w:r>
      <w:r w:rsidR="007E0B20">
        <w:rPr>
          <w:rFonts w:ascii="Times New Roman" w:eastAsia="Times New Roman" w:hAnsi="Times New Roman" w:cs="Times New Roman"/>
          <w:sz w:val="22"/>
          <w:szCs w:val="22"/>
        </w:rPr>
        <w:t xml:space="preserve"> This potentially contributes to the widening health- and socioeconomic disparities in the country. </w:t>
      </w:r>
      <w:r w:rsidR="007E0B20">
        <w:rPr>
          <w:rFonts w:ascii="Times New Roman" w:eastAsia="Times New Roman" w:hAnsi="Times New Roman" w:cs="Times New Roman"/>
          <w:sz w:val="22"/>
          <w:szCs w:val="22"/>
          <w:vertAlign w:val="superscript"/>
        </w:rPr>
        <w:t>6,10,11</w:t>
      </w:r>
      <w:r w:rsidR="007E0B20">
        <w:rPr>
          <w:rFonts w:ascii="Times New Roman" w:eastAsia="Times New Roman" w:hAnsi="Times New Roman" w:cs="Times New Roman"/>
          <w:sz w:val="22"/>
          <w:szCs w:val="22"/>
          <w:vertAlign w:val="superscript"/>
        </w:rPr>
        <w:t xml:space="preserve"> </w:t>
      </w:r>
      <w:r w:rsidR="007E0B20">
        <w:rPr>
          <w:rFonts w:ascii="Times New Roman" w:eastAsia="Times New Roman" w:hAnsi="Times New Roman" w:cs="Times New Roman"/>
          <w:sz w:val="22"/>
          <w:szCs w:val="22"/>
        </w:rPr>
        <w:t>While the federal tax relief, so-called Stimulus Check, a means-tested benefit program</w:t>
      </w:r>
      <w:r w:rsidR="005B74BC">
        <w:rPr>
          <w:rFonts w:ascii="Times New Roman" w:eastAsia="Times New Roman" w:hAnsi="Times New Roman" w:cs="Times New Roman"/>
          <w:sz w:val="22"/>
          <w:szCs w:val="22"/>
        </w:rPr>
        <w:t xml:space="preserve"> based on current income</w:t>
      </w:r>
      <w:r w:rsidR="007E0B20">
        <w:rPr>
          <w:rFonts w:ascii="Times New Roman" w:eastAsia="Times New Roman" w:hAnsi="Times New Roman" w:cs="Times New Roman"/>
          <w:sz w:val="22"/>
          <w:szCs w:val="22"/>
        </w:rPr>
        <w:t>, has been deployed to release the economic burden of individuals and households across the US,</w:t>
      </w:r>
      <w:r w:rsidR="005B74BC">
        <w:rPr>
          <w:rFonts w:ascii="Times New Roman" w:eastAsia="Times New Roman" w:hAnsi="Times New Roman" w:cs="Times New Roman"/>
          <w:sz w:val="22"/>
          <w:szCs w:val="22"/>
        </w:rPr>
        <w:fldChar w:fldCharType="begin"/>
      </w:r>
      <w:r w:rsidR="005B74BC">
        <w:rPr>
          <w:rFonts w:ascii="Times New Roman" w:eastAsia="Times New Roman" w:hAnsi="Times New Roman" w:cs="Times New Roman"/>
          <w:sz w:val="22"/>
          <w:szCs w:val="22"/>
        </w:rPr>
        <w:instrText xml:space="preserve"> ADDIN EN.CITE &lt;EndNote&gt;&lt;Cite&gt;&lt;Author&gt;IRS&lt;/Author&gt;&lt;Year&gt;2020&lt;/Year&gt;&lt;RecNum&gt;4&lt;/RecNum&gt;&lt;DisplayText&gt;&lt;style face="superscript"&gt;5&lt;/style&gt;&lt;/DisplayText&gt;&lt;record&gt;&lt;rec-number&gt;4&lt;/rec-number&gt;&lt;foreign-keys&gt;&lt;key app="EN" db-id="at0ewwtv555xwie0wscvxv2cfxe5ewaz9dz9" timestamp="1616097709"&gt;4&lt;/key&gt;&lt;/foreign-keys&gt;&lt;ref-type name="Web Page"&gt;12&lt;/ref-type&gt;&lt;contributors&gt;&lt;authors&gt;&lt;author&gt;IRS&lt;/author&gt;&lt;/authors&gt;&lt;/contributors&gt;&lt;titles&gt;&lt;title&gt;Coronavirus Tax Relief&lt;/title&gt;&lt;/titles&gt;&lt;volume&gt;2021&lt;/volume&gt;&lt;number&gt;March 18, 2021&lt;/number&gt;&lt;dates&gt;&lt;year&gt;2020&lt;/year&gt;&lt;/dates&gt;&lt;urls&gt;&lt;related-urls&gt;&lt;url&gt;https://www.irs.gov/coronavirus-tax-relief-and-economic-impact-payments&lt;/url&gt;&lt;/related-urls&gt;&lt;/urls&gt;&lt;/record&gt;&lt;/Cite&gt;&lt;/EndNote&gt;</w:instrText>
      </w:r>
      <w:r w:rsidR="005B74BC">
        <w:rPr>
          <w:rFonts w:ascii="Times New Roman" w:eastAsia="Times New Roman" w:hAnsi="Times New Roman" w:cs="Times New Roman"/>
          <w:sz w:val="22"/>
          <w:szCs w:val="22"/>
        </w:rPr>
        <w:fldChar w:fldCharType="separate"/>
      </w:r>
      <w:r w:rsidR="005B74BC" w:rsidRPr="005B74BC">
        <w:rPr>
          <w:rFonts w:ascii="Times New Roman" w:eastAsia="Times New Roman" w:hAnsi="Times New Roman" w:cs="Times New Roman"/>
          <w:noProof/>
          <w:sz w:val="22"/>
          <w:szCs w:val="22"/>
          <w:vertAlign w:val="superscript"/>
        </w:rPr>
        <w:t>5</w:t>
      </w:r>
      <w:r w:rsidR="005B74BC">
        <w:rPr>
          <w:rFonts w:ascii="Times New Roman" w:eastAsia="Times New Roman" w:hAnsi="Times New Roman" w:cs="Times New Roman"/>
          <w:sz w:val="22"/>
          <w:szCs w:val="22"/>
        </w:rPr>
        <w:fldChar w:fldCharType="end"/>
      </w:r>
      <w:r w:rsidR="007E0B20">
        <w:rPr>
          <w:rFonts w:ascii="Times New Roman" w:eastAsia="Times New Roman" w:hAnsi="Times New Roman" w:cs="Times New Roman"/>
          <w:sz w:val="22"/>
          <w:szCs w:val="22"/>
        </w:rPr>
        <w:t xml:space="preserve"> it is unclear whether th</w:t>
      </w:r>
      <w:r w:rsidR="005B74BC">
        <w:rPr>
          <w:rFonts w:ascii="Times New Roman" w:eastAsia="Times New Roman" w:hAnsi="Times New Roman" w:cs="Times New Roman"/>
          <w:sz w:val="22"/>
          <w:szCs w:val="22"/>
        </w:rPr>
        <w:t>eir eligibility criteria is effective in narrowing</w:t>
      </w:r>
      <w:r w:rsidR="007E0B20">
        <w:rPr>
          <w:rFonts w:ascii="Times New Roman" w:eastAsia="Times New Roman" w:hAnsi="Times New Roman" w:cs="Times New Roman"/>
          <w:sz w:val="22"/>
          <w:szCs w:val="22"/>
        </w:rPr>
        <w:t xml:space="preserve"> the disparity</w:t>
      </w:r>
      <w:r w:rsidR="005B74BC">
        <w:rPr>
          <w:rFonts w:ascii="Times New Roman" w:eastAsia="Times New Roman" w:hAnsi="Times New Roman" w:cs="Times New Roman"/>
          <w:sz w:val="22"/>
          <w:szCs w:val="22"/>
        </w:rPr>
        <w:t xml:space="preserve"> exacerbated by the COVID-19 pandemic</w:t>
      </w:r>
      <w:r w:rsidR="007E0B20">
        <w:rPr>
          <w:rFonts w:ascii="Times New Roman" w:eastAsia="Times New Roman" w:hAnsi="Times New Roman" w:cs="Times New Roman"/>
          <w:sz w:val="22"/>
          <w:szCs w:val="22"/>
        </w:rPr>
        <w:t>.</w:t>
      </w:r>
      <w:r w:rsidR="007E0B20">
        <w:rPr>
          <w:rFonts w:ascii="Times New Roman" w:eastAsia="Times New Roman" w:hAnsi="Times New Roman" w:cs="Times New Roman"/>
          <w:sz w:val="22"/>
          <w:szCs w:val="22"/>
        </w:rPr>
        <w:fldChar w:fldCharType="begin"/>
      </w:r>
      <w:r w:rsidR="005B74BC">
        <w:rPr>
          <w:rFonts w:ascii="Times New Roman" w:eastAsia="Times New Roman" w:hAnsi="Times New Roman" w:cs="Times New Roman"/>
          <w:sz w:val="22"/>
          <w:szCs w:val="22"/>
        </w:rPr>
        <w:instrText xml:space="preserve"> ADDIN EN.CITE &lt;EndNote&gt;&lt;Cite&gt;&lt;Author&gt;Samwick&lt;/Author&gt;&lt;Year&gt;2017&lt;/Year&gt;&lt;RecNum&gt;8&lt;/RecNum&gt;&lt;DisplayText&gt;&lt;style face="superscript"&gt;6&lt;/style&gt;&lt;/DisplayText&gt;&lt;record&gt;&lt;rec-number&gt;8&lt;/rec-number&gt;&lt;foreign-keys&gt;&lt;key app="EN" db-id="0evdsfppy5w0zvede99vttwzst9wf9xf29v0" timestamp="1618923967"&gt;8&lt;/key&gt;&lt;/foreign-keys&gt;&lt;ref-type name="Journal Article"&gt;17&lt;/ref-type&gt;&lt;contributors&gt;&lt;authors&gt;&lt;author&gt;Andrew Samwick&lt;/author&gt;&lt;/authors&gt;&lt;/contributors&gt;&lt;titles&gt;&lt;title&gt;Inequity of means-testing federal health benefits&lt;/title&gt;&lt;secondary-title&gt;National Bureau of Economic Research&lt;/secondary-title&gt;&lt;/titles&gt;&lt;periodical&gt;&lt;full-title&gt;National Bureau of Economic Research&lt;/full-title&gt;&lt;/periodical&gt;&lt;dates&gt;&lt;year&gt;2017&lt;/year&gt;&lt;pub-dates&gt;&lt;date&gt;November 2017&lt;/date&gt;&lt;/pub-dates&gt;&lt;/dates&gt;&lt;urls&gt;&lt;related-urls&gt;&lt;url&gt;https://pnhp.org/news/inequity-of-means-testing-federal-health-benefits/&lt;/url&gt;&lt;/related-urls&gt;&lt;/urls&gt;&lt;/record&gt;&lt;/Cite&gt;&lt;/EndNote&gt;</w:instrText>
      </w:r>
      <w:r w:rsidR="007E0B20">
        <w:rPr>
          <w:rFonts w:ascii="Times New Roman" w:eastAsia="Times New Roman" w:hAnsi="Times New Roman" w:cs="Times New Roman"/>
          <w:sz w:val="22"/>
          <w:szCs w:val="22"/>
        </w:rPr>
        <w:fldChar w:fldCharType="separate"/>
      </w:r>
      <w:r w:rsidR="005B74BC" w:rsidRPr="005B74BC">
        <w:rPr>
          <w:rFonts w:ascii="Times New Roman" w:eastAsia="Times New Roman" w:hAnsi="Times New Roman" w:cs="Times New Roman"/>
          <w:noProof/>
          <w:sz w:val="22"/>
          <w:szCs w:val="22"/>
          <w:vertAlign w:val="superscript"/>
        </w:rPr>
        <w:t>6</w:t>
      </w:r>
      <w:r w:rsidR="007E0B20">
        <w:rPr>
          <w:rFonts w:ascii="Times New Roman" w:eastAsia="Times New Roman" w:hAnsi="Times New Roman" w:cs="Times New Roman"/>
          <w:sz w:val="22"/>
          <w:szCs w:val="22"/>
        </w:rPr>
        <w:fldChar w:fldCharType="end"/>
      </w:r>
    </w:p>
    <w:p w14:paraId="0000000C" w14:textId="77777777" w:rsidR="00D90D58" w:rsidRDefault="00D90D58">
      <w:pPr>
        <w:rPr>
          <w:rFonts w:ascii="Times New Roman" w:eastAsia="Times New Roman" w:hAnsi="Times New Roman" w:cs="Times New Roman"/>
          <w:sz w:val="22"/>
          <w:szCs w:val="22"/>
        </w:rPr>
      </w:pPr>
    </w:p>
    <w:p w14:paraId="0000000D" w14:textId="77777777" w:rsidR="00D90D58" w:rsidRDefault="00137C1B">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Method</w:t>
      </w:r>
      <w:r>
        <w:rPr>
          <w:rFonts w:ascii="Times New Roman" w:eastAsia="Times New Roman" w:hAnsi="Times New Roman" w:cs="Times New Roman"/>
          <w:sz w:val="22"/>
          <w:szCs w:val="22"/>
        </w:rPr>
        <w:t>s</w:t>
      </w:r>
    </w:p>
    <w:p w14:paraId="0000000E" w14:textId="78E86A37" w:rsidR="00D90D58" w:rsidRDefault="00137C1B">
      <w:pPr>
        <w:ind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In order to better address the disparate economic vulnerability within the population, we aim to identify the vulnerable sub-populations that are significantly affected by the COVID-19 pandemic </w:t>
      </w:r>
      <w:r w:rsidR="007E0B20">
        <w:rPr>
          <w:rFonts w:ascii="Times New Roman" w:eastAsia="Times New Roman" w:hAnsi="Times New Roman" w:cs="Times New Roman"/>
          <w:sz w:val="22"/>
          <w:szCs w:val="22"/>
        </w:rPr>
        <w:t xml:space="preserve">in order to target them for policy designs. </w:t>
      </w:r>
      <w:r>
        <w:rPr>
          <w:rFonts w:ascii="Times New Roman" w:eastAsia="Times New Roman" w:hAnsi="Times New Roman" w:cs="Times New Roman"/>
          <w:sz w:val="22"/>
          <w:szCs w:val="22"/>
        </w:rPr>
        <w:t xml:space="preserve">The aim </w:t>
      </w:r>
      <w:r>
        <w:rPr>
          <w:rFonts w:ascii="Times New Roman" w:eastAsia="Times New Roman" w:hAnsi="Times New Roman" w:cs="Times New Roman"/>
          <w:sz w:val="22"/>
          <w:szCs w:val="22"/>
        </w:rPr>
        <w:t xml:space="preserve">is to </w:t>
      </w:r>
      <w:r w:rsidR="007E0B20">
        <w:rPr>
          <w:rFonts w:ascii="Times New Roman" w:eastAsia="Times New Roman" w:hAnsi="Times New Roman" w:cs="Times New Roman"/>
          <w:sz w:val="22"/>
          <w:szCs w:val="22"/>
        </w:rPr>
        <w:t xml:space="preserve">support </w:t>
      </w:r>
      <w:r>
        <w:rPr>
          <w:rFonts w:ascii="Times New Roman" w:eastAsia="Times New Roman" w:hAnsi="Times New Roman" w:cs="Times New Roman"/>
          <w:sz w:val="22"/>
          <w:szCs w:val="22"/>
        </w:rPr>
        <w:t>better allocation of the resources</w:t>
      </w:r>
      <w:r w:rsidR="007E0B20">
        <w:rPr>
          <w:rFonts w:ascii="Times New Roman" w:eastAsia="Times New Roman" w:hAnsi="Times New Roman" w:cs="Times New Roman"/>
          <w:sz w:val="22"/>
          <w:szCs w:val="22"/>
        </w:rPr>
        <w:t xml:space="preserve">, so that </w:t>
      </w:r>
      <w:r>
        <w:rPr>
          <w:rFonts w:ascii="Times New Roman" w:eastAsia="Times New Roman" w:hAnsi="Times New Roman" w:cs="Times New Roman"/>
          <w:sz w:val="22"/>
          <w:szCs w:val="22"/>
        </w:rPr>
        <w:t xml:space="preserve">the economic recovery </w:t>
      </w:r>
      <w:r w:rsidR="007E0B20">
        <w:rPr>
          <w:rFonts w:ascii="Times New Roman" w:eastAsia="Times New Roman" w:hAnsi="Times New Roman" w:cs="Times New Roman"/>
          <w:sz w:val="22"/>
          <w:szCs w:val="22"/>
        </w:rPr>
        <w:t xml:space="preserve">post pandemic can happen </w:t>
      </w:r>
      <w:r>
        <w:rPr>
          <w:rFonts w:ascii="Times New Roman" w:eastAsia="Times New Roman" w:hAnsi="Times New Roman" w:cs="Times New Roman"/>
          <w:sz w:val="22"/>
          <w:szCs w:val="22"/>
        </w:rPr>
        <w:t>in</w:t>
      </w:r>
      <w:r w:rsidR="007E0B20">
        <w:rPr>
          <w:rFonts w:ascii="Times New Roman" w:eastAsia="Times New Roman" w:hAnsi="Times New Roman" w:cs="Times New Roman"/>
          <w:sz w:val="22"/>
          <w:szCs w:val="22"/>
        </w:rPr>
        <w:t xml:space="preserve"> equitable</w:t>
      </w:r>
      <w:r>
        <w:rPr>
          <w:rFonts w:ascii="Times New Roman" w:eastAsia="Times New Roman" w:hAnsi="Times New Roman" w:cs="Times New Roman"/>
          <w:sz w:val="22"/>
          <w:szCs w:val="22"/>
        </w:rPr>
        <w:t xml:space="preserve"> manners</w:t>
      </w:r>
      <w:r w:rsidR="007E0B20">
        <w:rPr>
          <w:rFonts w:ascii="Times New Roman" w:eastAsia="Times New Roman" w:hAnsi="Times New Roman" w:cs="Times New Roman"/>
          <w:sz w:val="22"/>
          <w:szCs w:val="22"/>
        </w:rPr>
        <w:t>.</w:t>
      </w:r>
    </w:p>
    <w:p w14:paraId="0000000F" w14:textId="77777777" w:rsidR="00D90D58" w:rsidRDefault="00137C1B">
      <w:pPr>
        <w:ind w:firstLine="720"/>
        <w:rPr>
          <w:rFonts w:ascii="Times New Roman" w:eastAsia="Times New Roman" w:hAnsi="Times New Roman" w:cs="Times New Roman"/>
          <w:sz w:val="22"/>
          <w:szCs w:val="22"/>
        </w:rPr>
      </w:pPr>
      <w:r w:rsidRPr="007E0B20">
        <w:rPr>
          <w:rFonts w:ascii="Times New Roman" w:eastAsia="Times New Roman" w:hAnsi="Times New Roman" w:cs="Times New Roman"/>
          <w:b/>
          <w:bCs/>
          <w:sz w:val="22"/>
          <w:szCs w:val="22"/>
        </w:rPr>
        <w:t>Four variables</w:t>
      </w:r>
      <w:r>
        <w:rPr>
          <w:rFonts w:ascii="Times New Roman" w:eastAsia="Times New Roman" w:hAnsi="Times New Roman" w:cs="Times New Roman"/>
          <w:sz w:val="22"/>
          <w:szCs w:val="22"/>
        </w:rPr>
        <w:t xml:space="preserve"> were identified to be related to economic vulnerability. The four variables are financi</w:t>
      </w:r>
      <w:r>
        <w:rPr>
          <w:rFonts w:ascii="Times New Roman" w:eastAsia="Times New Roman" w:hAnsi="Times New Roman" w:cs="Times New Roman"/>
          <w:sz w:val="22"/>
          <w:szCs w:val="22"/>
        </w:rPr>
        <w:t>al hardship in the past 7 days, housing insecurity, food insecurity, and use of stimulus check on essential expenses. This study focused on the outcome “financial hardship” which was assessed based on the binary response to the question ‘In the last 7 days</w:t>
      </w:r>
      <w:r>
        <w:rPr>
          <w:rFonts w:ascii="Times New Roman" w:eastAsia="Times New Roman" w:hAnsi="Times New Roman" w:cs="Times New Roman"/>
          <w:sz w:val="22"/>
          <w:szCs w:val="22"/>
        </w:rPr>
        <w:t xml:space="preserve">, how difficult has it been for your household to pay for usual household expenses, including but not limited to food, rent or mortgage, car payments, medical expenses, student loans, and so </w:t>
      </w:r>
      <w:proofErr w:type="gramStart"/>
      <w:r>
        <w:rPr>
          <w:rFonts w:ascii="Times New Roman" w:eastAsia="Times New Roman" w:hAnsi="Times New Roman" w:cs="Times New Roman"/>
          <w:sz w:val="22"/>
          <w:szCs w:val="22"/>
        </w:rPr>
        <w:t>on?`</w:t>
      </w:r>
      <w:proofErr w:type="gramEnd"/>
      <w:r>
        <w:rPr>
          <w:rFonts w:ascii="Times New Roman" w:eastAsia="Times New Roman" w:hAnsi="Times New Roman" w:cs="Times New Roman"/>
          <w:sz w:val="22"/>
          <w:szCs w:val="22"/>
        </w:rPr>
        <w:t xml:space="preserve">. </w:t>
      </w:r>
      <w:r w:rsidRPr="007E0B20">
        <w:rPr>
          <w:rFonts w:ascii="Times New Roman" w:eastAsia="Times New Roman" w:hAnsi="Times New Roman" w:cs="Times New Roman"/>
          <w:b/>
          <w:bCs/>
          <w:sz w:val="22"/>
          <w:szCs w:val="22"/>
        </w:rPr>
        <w:t>16 predictors</w:t>
      </w:r>
      <w:r>
        <w:rPr>
          <w:rFonts w:ascii="Times New Roman" w:eastAsia="Times New Roman" w:hAnsi="Times New Roman" w:cs="Times New Roman"/>
          <w:sz w:val="22"/>
          <w:szCs w:val="22"/>
        </w:rPr>
        <w:t xml:space="preserve"> representing respondent’s demographic and soc</w:t>
      </w:r>
      <w:r>
        <w:rPr>
          <w:rFonts w:ascii="Times New Roman" w:eastAsia="Times New Roman" w:hAnsi="Times New Roman" w:cs="Times New Roman"/>
          <w:sz w:val="22"/>
          <w:szCs w:val="22"/>
        </w:rPr>
        <w:t>ioeconomic characteristics are included. Age at the time of survey was included as a continuous variable. Other demographic characteristics included gender, race and ethnicity, marital status, urban/rurality of the residence, region of the residence. Socio</w:t>
      </w:r>
      <w:r>
        <w:rPr>
          <w:rFonts w:ascii="Times New Roman" w:eastAsia="Times New Roman" w:hAnsi="Times New Roman" w:cs="Times New Roman"/>
          <w:sz w:val="22"/>
          <w:szCs w:val="22"/>
        </w:rPr>
        <w:t>economic characteristics included the highest educational attainment, household income, type of health insurance owned, employment type, and the type of housing. We also included the recent history of job loss, COVID-19 infection history, whether or not th</w:t>
      </w:r>
      <w:r>
        <w:rPr>
          <w:rFonts w:ascii="Times New Roman" w:eastAsia="Times New Roman" w:hAnsi="Times New Roman" w:cs="Times New Roman"/>
          <w:sz w:val="22"/>
          <w:szCs w:val="22"/>
        </w:rPr>
        <w:t>e respondent received the unemployment and social security insurance benefit during the pandemic, as well as the summed score of 4 patient health questionnaire (PHQ-4) measuring respondents’ mental health status.</w:t>
      </w:r>
      <w:r>
        <w:rPr>
          <w:rFonts w:ascii="Times New Roman" w:eastAsia="Times New Roman" w:hAnsi="Times New Roman" w:cs="Times New Roman"/>
          <w:sz w:val="22"/>
          <w:szCs w:val="22"/>
          <w:vertAlign w:val="superscript"/>
        </w:rPr>
        <w:t>17</w:t>
      </w:r>
    </w:p>
    <w:p w14:paraId="00000010" w14:textId="77777777" w:rsidR="00D90D58" w:rsidRDefault="00137C1B">
      <w:pPr>
        <w:rPr>
          <w:rFonts w:ascii="Times New Roman" w:eastAsia="Times New Roman" w:hAnsi="Times New Roman" w:cs="Times New Roman"/>
          <w:sz w:val="22"/>
          <w:szCs w:val="22"/>
        </w:rPr>
      </w:pPr>
      <w:r>
        <w:rPr>
          <w:rFonts w:ascii="Times New Roman" w:eastAsia="Times New Roman" w:hAnsi="Times New Roman" w:cs="Times New Roman"/>
          <w:sz w:val="22"/>
          <w:szCs w:val="22"/>
        </w:rPr>
        <w:tab/>
        <w:t>In order to find the best ML algorithm f</w:t>
      </w:r>
      <w:r>
        <w:rPr>
          <w:rFonts w:ascii="Times New Roman" w:eastAsia="Times New Roman" w:hAnsi="Times New Roman" w:cs="Times New Roman"/>
          <w:sz w:val="22"/>
          <w:szCs w:val="22"/>
        </w:rPr>
        <w:t>or classification, we fit the data using 5 different methods – logistic regression, support vector machine, linear discriminant analysis, quadratic discriminant analysis, and tress, which includes classification tree, bagging and random forest. Based on th</w:t>
      </w:r>
      <w:r>
        <w:rPr>
          <w:rFonts w:ascii="Times New Roman" w:eastAsia="Times New Roman" w:hAnsi="Times New Roman" w:cs="Times New Roman"/>
          <w:sz w:val="22"/>
          <w:szCs w:val="22"/>
        </w:rPr>
        <w:t xml:space="preserve">e best model derived from each method, we compared their test error rate (misclassification rate on the test data) and chose the final algorithm and the model. </w:t>
      </w:r>
    </w:p>
    <w:p w14:paraId="00000011" w14:textId="31865660" w:rsidR="00D90D58" w:rsidRDefault="00137C1B">
      <w:pPr>
        <w:ind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Logistic regression was fit using the 16 predictors. Then we used the AIC-based subset selectio</w:t>
      </w:r>
      <w:r>
        <w:rPr>
          <w:rFonts w:ascii="Times New Roman" w:eastAsia="Times New Roman" w:hAnsi="Times New Roman" w:cs="Times New Roman"/>
          <w:sz w:val="22"/>
          <w:szCs w:val="22"/>
        </w:rPr>
        <w:t>n method to choose the 10 best models. 10-fold cross-validation was used to calculate the cross-validation error, which will be the criteria to choose the final model. For classification of the outcome, cut-off value of 0.5 was used throughout the entire p</w:t>
      </w:r>
      <w:r>
        <w:rPr>
          <w:rFonts w:ascii="Times New Roman" w:eastAsia="Times New Roman" w:hAnsi="Times New Roman" w:cs="Times New Roman"/>
          <w:sz w:val="22"/>
          <w:szCs w:val="22"/>
        </w:rPr>
        <w:t xml:space="preserve">rocess. Due to the limited computational power, SVM was fitted </w:t>
      </w:r>
      <w:r>
        <w:rPr>
          <w:rFonts w:ascii="Times New Roman" w:eastAsia="Times New Roman" w:hAnsi="Times New Roman" w:cs="Times New Roman"/>
          <w:sz w:val="22"/>
          <w:szCs w:val="22"/>
        </w:rPr>
        <w:lastRenderedPageBreak/>
        <w:t>using the subset of the training set (N = 3000, corresponding to roughly 10% of the training set). Using the linear, radial and polynomial kernel, ranges of values on cost (0.1, 1, 10, 100, 100</w:t>
      </w:r>
      <w:r>
        <w:rPr>
          <w:rFonts w:ascii="Times New Roman" w:eastAsia="Times New Roman" w:hAnsi="Times New Roman" w:cs="Times New Roman"/>
          <w:sz w:val="22"/>
          <w:szCs w:val="22"/>
        </w:rPr>
        <w:t>0) and the gamma (0.5, 1, 2, 3, 4), for the radial and polynomial kernel only, were tested. Best model was selected using the 10-fold cross validation and the minimum misclassification rate. We also tried a LDA to compare its performance with other popular</w:t>
      </w:r>
      <w:r>
        <w:rPr>
          <w:rFonts w:ascii="Times New Roman" w:eastAsia="Times New Roman" w:hAnsi="Times New Roman" w:cs="Times New Roman"/>
          <w:sz w:val="22"/>
          <w:szCs w:val="22"/>
        </w:rPr>
        <w:t xml:space="preserve"> methods. Because our data does not characteristically fit the reasons for choosing an LDA, results were interpreted carefully. We predicted financial hardship using all of the predictors on the training dataset. 89% of the training observations correspond</w:t>
      </w:r>
      <w:r>
        <w:rPr>
          <w:rFonts w:ascii="Times New Roman" w:eastAsia="Times New Roman" w:hAnsi="Times New Roman" w:cs="Times New Roman"/>
          <w:sz w:val="22"/>
          <w:szCs w:val="22"/>
        </w:rPr>
        <w:t>ed to no financial hardship in the past 7 days. We also tried QDA for our data because it is more flexible than LDA, assumes each class has its own covariance matrix, and our training set is large enough that we don’t have to worry about the variance of th</w:t>
      </w:r>
      <w:r>
        <w:rPr>
          <w:rFonts w:ascii="Times New Roman" w:eastAsia="Times New Roman" w:hAnsi="Times New Roman" w:cs="Times New Roman"/>
          <w:sz w:val="22"/>
          <w:szCs w:val="22"/>
        </w:rPr>
        <w:t xml:space="preserve">e classifier. Lastly, we used classification trees, bagging, and random forests on our data. </w:t>
      </w:r>
      <w:r>
        <w:rPr>
          <w:rFonts w:ascii="Times New Roman" w:eastAsia="Times New Roman" w:hAnsi="Times New Roman" w:cs="Times New Roman"/>
          <w:sz w:val="22"/>
          <w:szCs w:val="22"/>
        </w:rPr>
        <w:t xml:space="preserve">Cross-validation was conducted to see if the tree could be pruned </w:t>
      </w:r>
      <w:proofErr w:type="gramStart"/>
      <w:r>
        <w:rPr>
          <w:rFonts w:ascii="Times New Roman" w:eastAsia="Times New Roman" w:hAnsi="Times New Roman" w:cs="Times New Roman"/>
          <w:sz w:val="22"/>
          <w:szCs w:val="22"/>
        </w:rPr>
        <w:t>further</w:t>
      </w:r>
      <w:proofErr w:type="gramEnd"/>
      <w:r>
        <w:rPr>
          <w:rFonts w:ascii="Times New Roman" w:eastAsia="Times New Roman" w:hAnsi="Times New Roman" w:cs="Times New Roman"/>
          <w:sz w:val="22"/>
          <w:szCs w:val="22"/>
        </w:rPr>
        <w:t xml:space="preserve"> and prunin</w:t>
      </w:r>
      <w:r>
        <w:rPr>
          <w:rFonts w:ascii="Times New Roman" w:eastAsia="Times New Roman" w:hAnsi="Times New Roman" w:cs="Times New Roman"/>
          <w:sz w:val="22"/>
          <w:szCs w:val="22"/>
        </w:rPr>
        <w:t xml:space="preserve">g was done accordingly. For the bagging method, all variables in the training data set were used at each split, and we tested its performance on the test data by calculating the misclassification rate. In our random forest model, 4 variables were tried at </w:t>
      </w:r>
      <w:r>
        <w:rPr>
          <w:rFonts w:ascii="Times New Roman" w:eastAsia="Times New Roman" w:hAnsi="Times New Roman" w:cs="Times New Roman"/>
          <w:sz w:val="22"/>
          <w:szCs w:val="22"/>
        </w:rPr>
        <w:t xml:space="preserve">each split. </w:t>
      </w:r>
    </w:p>
    <w:p w14:paraId="00000012" w14:textId="77777777" w:rsidR="00D90D58" w:rsidRDefault="00D90D58">
      <w:pPr>
        <w:rPr>
          <w:rFonts w:ascii="Times New Roman" w:eastAsia="Times New Roman" w:hAnsi="Times New Roman" w:cs="Times New Roman"/>
          <w:sz w:val="22"/>
          <w:szCs w:val="22"/>
        </w:rPr>
      </w:pPr>
    </w:p>
    <w:p w14:paraId="00000013" w14:textId="77777777" w:rsidR="00D90D58" w:rsidRDefault="00137C1B">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Data and Experiment Setup </w:t>
      </w:r>
    </w:p>
    <w:p w14:paraId="00000014" w14:textId="77777777" w:rsidR="00D90D58" w:rsidRDefault="00137C1B">
      <w:pPr>
        <w:ind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US Census bureau’s household pulse survey collects responses from nationally representable samples on various COVID-19-related questions, including the impact of pandem</w:t>
      </w:r>
      <w:r>
        <w:rPr>
          <w:rFonts w:ascii="Times New Roman" w:eastAsia="Times New Roman" w:hAnsi="Times New Roman" w:cs="Times New Roman"/>
          <w:sz w:val="22"/>
          <w:szCs w:val="22"/>
        </w:rPr>
        <w:t>ic on individuals’ and households’ health, economic, and education, among many others.</w:t>
      </w:r>
      <w:r>
        <w:rPr>
          <w:rFonts w:ascii="Times New Roman" w:eastAsia="Times New Roman" w:hAnsi="Times New Roman" w:cs="Times New Roman"/>
          <w:sz w:val="22"/>
          <w:szCs w:val="22"/>
          <w:vertAlign w:val="superscript"/>
        </w:rPr>
        <w:t>12</w:t>
      </w:r>
      <w:r>
        <w:rPr>
          <w:rFonts w:ascii="Times New Roman" w:eastAsia="Times New Roman" w:hAnsi="Times New Roman" w:cs="Times New Roman"/>
          <w:sz w:val="22"/>
          <w:szCs w:val="22"/>
        </w:rPr>
        <w:t xml:space="preserve"> Details of the technical documentation is provided elsewhere.</w:t>
      </w:r>
      <w:r>
        <w:rPr>
          <w:rFonts w:ascii="Times New Roman" w:eastAsia="Times New Roman" w:hAnsi="Times New Roman" w:cs="Times New Roman"/>
          <w:sz w:val="22"/>
          <w:szCs w:val="22"/>
          <w:vertAlign w:val="superscript"/>
        </w:rPr>
        <w:t>13</w:t>
      </w:r>
      <w:r>
        <w:rPr>
          <w:rFonts w:ascii="Times New Roman" w:eastAsia="Times New Roman" w:hAnsi="Times New Roman" w:cs="Times New Roman"/>
          <w:sz w:val="22"/>
          <w:szCs w:val="22"/>
        </w:rPr>
        <w:t xml:space="preserve"> </w:t>
      </w:r>
    </w:p>
    <w:p w14:paraId="00000015" w14:textId="77777777" w:rsidR="00D90D58" w:rsidRDefault="00137C1B">
      <w:pPr>
        <w:ind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For this study, we have limited the scope of data to the 25</w:t>
      </w:r>
      <w:r>
        <w:rPr>
          <w:rFonts w:ascii="Times New Roman" w:eastAsia="Times New Roman" w:hAnsi="Times New Roman" w:cs="Times New Roman"/>
          <w:sz w:val="22"/>
          <w:szCs w:val="22"/>
          <w:vertAlign w:val="superscript"/>
        </w:rPr>
        <w:t>th</w:t>
      </w:r>
      <w:r>
        <w:rPr>
          <w:rFonts w:ascii="Times New Roman" w:eastAsia="Times New Roman" w:hAnsi="Times New Roman" w:cs="Times New Roman"/>
          <w:sz w:val="22"/>
          <w:szCs w:val="22"/>
        </w:rPr>
        <w:t xml:space="preserve"> wave of the survey, which was conducted </w:t>
      </w:r>
      <w:r>
        <w:rPr>
          <w:rFonts w:ascii="Times New Roman" w:eastAsia="Times New Roman" w:hAnsi="Times New Roman" w:cs="Times New Roman"/>
          <w:sz w:val="22"/>
          <w:szCs w:val="22"/>
        </w:rPr>
        <w:t xml:space="preserve">between February 17 – March 1, 2021. For all subsequently described analyses, we used the division of training and test sets using the 75:25 ratio. For preprocessing, we checked which predictor variables have missing observations. Among those with missing </w:t>
      </w:r>
      <w:r>
        <w:rPr>
          <w:rFonts w:ascii="Times New Roman" w:eastAsia="Times New Roman" w:hAnsi="Times New Roman" w:cs="Times New Roman"/>
          <w:sz w:val="22"/>
          <w:szCs w:val="22"/>
        </w:rPr>
        <w:t>observations, we checked whether they are missing at random (MAR) or missing completely at random (MCAR) by using the Pearson correlation matrix for continuous variables and the logistic regression for the categorical variables. For this analysis, we did n</w:t>
      </w:r>
      <w:r>
        <w:rPr>
          <w:rFonts w:ascii="Times New Roman" w:eastAsia="Times New Roman" w:hAnsi="Times New Roman" w:cs="Times New Roman"/>
          <w:sz w:val="22"/>
          <w:szCs w:val="22"/>
        </w:rPr>
        <w:t xml:space="preserve">ot conduct further imputation to handle the predictors MAR and decided to limit our analysis to the subset without any missing observations. </w:t>
      </w:r>
    </w:p>
    <w:p w14:paraId="00000016" w14:textId="77777777" w:rsidR="00D90D58" w:rsidRDefault="00137C1B">
      <w:pPr>
        <w:rPr>
          <w:rFonts w:ascii="Times New Roman" w:eastAsia="Times New Roman" w:hAnsi="Times New Roman" w:cs="Times New Roman"/>
          <w:sz w:val="22"/>
          <w:szCs w:val="22"/>
        </w:rPr>
      </w:pPr>
      <w:sdt>
        <w:sdtPr>
          <w:tag w:val="goog_rdk_1"/>
          <w:id w:val="337040743"/>
        </w:sdtPr>
        <w:sdtEndPr/>
        <w:sdtContent>
          <w:commentRangeStart w:id="1"/>
        </w:sdtContent>
      </w:sdt>
      <w:sdt>
        <w:sdtPr>
          <w:tag w:val="goog_rdk_2"/>
          <w:id w:val="650490835"/>
        </w:sdtPr>
        <w:sdtEndPr/>
        <w:sdtContent>
          <w:commentRangeStart w:id="2"/>
        </w:sdtContent>
      </w:sdt>
      <w:sdt>
        <w:sdtPr>
          <w:tag w:val="goog_rdk_3"/>
          <w:id w:val="203910749"/>
        </w:sdtPr>
        <w:sdtEndPr/>
        <w:sdtContent>
          <w:commentRangeStart w:id="3"/>
        </w:sdtContent>
      </w:sdt>
    </w:p>
    <w:commentRangeEnd w:id="1"/>
    <w:p w14:paraId="00000017" w14:textId="77777777" w:rsidR="00D90D58" w:rsidRDefault="00137C1B">
      <w:pPr>
        <w:jc w:val="center"/>
        <w:rPr>
          <w:rFonts w:ascii="Times New Roman" w:eastAsia="Times New Roman" w:hAnsi="Times New Roman" w:cs="Times New Roman"/>
          <w:sz w:val="22"/>
          <w:szCs w:val="22"/>
        </w:rPr>
      </w:pPr>
      <w:r>
        <w:commentReference w:id="1"/>
      </w:r>
      <w:commentRangeEnd w:id="2"/>
      <w:r>
        <w:commentReference w:id="2"/>
      </w:r>
      <w:commentRangeEnd w:id="3"/>
      <w:r>
        <w:commentReference w:id="3"/>
      </w:r>
      <w:sdt>
        <w:sdtPr>
          <w:tag w:val="goog_rdk_4"/>
          <w:id w:val="-2012830788"/>
        </w:sdtPr>
        <w:sdtEndPr/>
        <w:sdtContent>
          <w:commentRangeStart w:id="4"/>
        </w:sdtContent>
      </w:sdt>
      <w:sdt>
        <w:sdtPr>
          <w:tag w:val="goog_rdk_5"/>
          <w:id w:val="-969898664"/>
        </w:sdtPr>
        <w:sdtEndPr/>
        <w:sdtContent>
          <w:commentRangeStart w:id="5"/>
        </w:sdtContent>
      </w:sdt>
      <w:r>
        <w:rPr>
          <w:rFonts w:ascii="Times New Roman" w:eastAsia="Times New Roman" w:hAnsi="Times New Roman" w:cs="Times New Roman"/>
          <w:sz w:val="22"/>
          <w:szCs w:val="22"/>
        </w:rPr>
        <w:t>Results</w:t>
      </w:r>
      <w:commentRangeEnd w:id="4"/>
      <w:r>
        <w:commentReference w:id="4"/>
      </w:r>
      <w:commentRangeEnd w:id="5"/>
      <w:r>
        <w:commentReference w:id="5"/>
      </w:r>
    </w:p>
    <w:p w14:paraId="00000018" w14:textId="4F7FBB3E" w:rsidR="00D90D58" w:rsidRDefault="00137C1B">
      <w:pPr>
        <w:ind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All predictors contained some missing observations. Among them, age, gender, race, educational attainment, urban/rurality of residence, PHQ4 score, and the region of residence contain observations that are missing completely at random (MCAR). Household inc</w:t>
      </w:r>
      <w:r>
        <w:rPr>
          <w:rFonts w:ascii="Times New Roman" w:eastAsia="Times New Roman" w:hAnsi="Times New Roman" w:cs="Times New Roman"/>
          <w:sz w:val="22"/>
          <w:szCs w:val="22"/>
        </w:rPr>
        <w:t>ome, marital status, type of employment, receiving of unemployment and social security benefit, type of insurance owned, type of housing, recent COVID-19 infection history, and job loss during the pandemic seem to be missing at random (MAR). Detailed resul</w:t>
      </w:r>
      <w:r>
        <w:rPr>
          <w:rFonts w:ascii="Times New Roman" w:eastAsia="Times New Roman" w:hAnsi="Times New Roman" w:cs="Times New Roman"/>
          <w:sz w:val="22"/>
          <w:szCs w:val="22"/>
        </w:rPr>
        <w:t xml:space="preserve">ts of the missingness diagnostics are summarized in the </w:t>
      </w:r>
      <w:proofErr w:type="spellStart"/>
      <w:r w:rsidR="007E0B20">
        <w:rPr>
          <w:rFonts w:ascii="Times New Roman" w:eastAsia="Times New Roman" w:hAnsi="Times New Roman" w:cs="Times New Roman"/>
          <w:sz w:val="22"/>
          <w:szCs w:val="22"/>
        </w:rPr>
        <w:t>github</w:t>
      </w:r>
      <w:proofErr w:type="spellEnd"/>
      <w:r w:rsidR="007E0B20">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supplementary material (Table S1 – S39). As mentioned previously, we did not conduct further imputation to handle the predictors </w:t>
      </w:r>
      <w:proofErr w:type="gramStart"/>
      <w:r>
        <w:rPr>
          <w:rFonts w:ascii="Times New Roman" w:eastAsia="Times New Roman" w:hAnsi="Times New Roman" w:cs="Times New Roman"/>
          <w:sz w:val="22"/>
          <w:szCs w:val="22"/>
        </w:rPr>
        <w:t>MAR, and</w:t>
      </w:r>
      <w:proofErr w:type="gramEnd"/>
      <w:r>
        <w:rPr>
          <w:rFonts w:ascii="Times New Roman" w:eastAsia="Times New Roman" w:hAnsi="Times New Roman" w:cs="Times New Roman"/>
          <w:sz w:val="22"/>
          <w:szCs w:val="22"/>
        </w:rPr>
        <w:t xml:space="preserve"> used the subset of the data without any missing observations f</w:t>
      </w:r>
      <w:r>
        <w:rPr>
          <w:rFonts w:ascii="Times New Roman" w:eastAsia="Times New Roman" w:hAnsi="Times New Roman" w:cs="Times New Roman"/>
          <w:sz w:val="22"/>
          <w:szCs w:val="22"/>
        </w:rPr>
        <w:t>or all predictors (N=40,460).</w:t>
      </w:r>
      <w:r w:rsidR="00634148">
        <w:rPr>
          <w:rFonts w:ascii="Times New Roman" w:eastAsia="Times New Roman" w:hAnsi="Times New Roman" w:cs="Times New Roman"/>
          <w:sz w:val="22"/>
          <w:szCs w:val="22"/>
        </w:rPr>
        <w:t xml:space="preserve"> Descriptive statistics of the final dataset is available in supplementary material (Table S1).</w:t>
      </w:r>
    </w:p>
    <w:p w14:paraId="00000019" w14:textId="77777777" w:rsidR="00D90D58" w:rsidRDefault="00D90D58">
      <w:pPr>
        <w:ind w:firstLine="720"/>
        <w:rPr>
          <w:rFonts w:ascii="Times New Roman" w:eastAsia="Times New Roman" w:hAnsi="Times New Roman" w:cs="Times New Roman"/>
          <w:sz w:val="22"/>
          <w:szCs w:val="22"/>
        </w:rPr>
      </w:pPr>
    </w:p>
    <w:p w14:paraId="0000001A" w14:textId="58A003C1" w:rsidR="00D90D58" w:rsidRDefault="00137C1B">
      <w:pPr>
        <w:rPr>
          <w:rFonts w:ascii="Times New Roman" w:eastAsia="Times New Roman" w:hAnsi="Times New Roman" w:cs="Times New Roman"/>
          <w:sz w:val="22"/>
          <w:szCs w:val="22"/>
        </w:rPr>
      </w:pPr>
      <w:r>
        <w:rPr>
          <w:rFonts w:ascii="Times New Roman" w:eastAsia="Times New Roman" w:hAnsi="Times New Roman" w:cs="Times New Roman"/>
          <w:sz w:val="22"/>
          <w:szCs w:val="22"/>
        </w:rPr>
        <w:t>ML algorithm performance on classification</w:t>
      </w:r>
    </w:p>
    <w:p w14:paraId="241BAFCB" w14:textId="5A479066" w:rsidR="00BC4A30" w:rsidRDefault="00BC4A30" w:rsidP="00BC4A30">
      <w:pPr>
        <w:ind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Logistic regression model resulted in the least classification error rate (9.4%) amongst all ML algorithms. It also resulted in the smallest false omission rate (8.0%), which is important in order not to miss any vulnerable individuals in the scope of potential interventions. Support vector machine only converged for the radial </w:t>
      </w:r>
      <w:proofErr w:type="gramStart"/>
      <w:r>
        <w:rPr>
          <w:rFonts w:ascii="Times New Roman" w:eastAsia="Times New Roman" w:hAnsi="Times New Roman" w:cs="Times New Roman"/>
          <w:sz w:val="22"/>
          <w:szCs w:val="22"/>
        </w:rPr>
        <w:t>kernel,</w:t>
      </w:r>
      <w:proofErr w:type="gramEnd"/>
      <w:r>
        <w:rPr>
          <w:rFonts w:ascii="Times New Roman" w:eastAsia="Times New Roman" w:hAnsi="Times New Roman" w:cs="Times New Roman"/>
          <w:sz w:val="22"/>
          <w:szCs w:val="22"/>
        </w:rPr>
        <w:t xml:space="preserve"> however, the machine classified all observations to have no financial hardship. On our LDA model, there was a 10.3% test error rate where the QDA model showed a 18.7% test error rate. Either model is not the best for our data considering the structure of our data and the assumptions needed for these methods. The classification trees showed an error rate of 10.9% with 7 leaves including the variables job loss, income, phq4, and insurance type. Results showed that a tree with 7 or 4 nodes produced the smallest cross-validation errors. Pruning the tree to 4 nodes showed similar </w:t>
      </w:r>
      <w:r>
        <w:rPr>
          <w:rFonts w:ascii="Times New Roman" w:eastAsia="Times New Roman" w:hAnsi="Times New Roman" w:cs="Times New Roman"/>
          <w:sz w:val="22"/>
          <w:szCs w:val="22"/>
        </w:rPr>
        <w:lastRenderedPageBreak/>
        <w:t xml:space="preserve">error rates with variables job loss, phq4, and insurance type. For simplicity, we kept the 4-node tree for further comparison with other algorithms. The misclassification rate for bagging was 10.4% which was slightly lower than the error rate obtained from the classification tree. Random forests showed a misclassification rate of 10%, leading to the smallest error rate out of the </w:t>
      </w:r>
      <w:proofErr w:type="gramStart"/>
      <w:r>
        <w:rPr>
          <w:rFonts w:ascii="Times New Roman" w:eastAsia="Times New Roman" w:hAnsi="Times New Roman" w:cs="Times New Roman"/>
          <w:sz w:val="22"/>
          <w:szCs w:val="22"/>
        </w:rPr>
        <w:t>tree based</w:t>
      </w:r>
      <w:proofErr w:type="gramEnd"/>
      <w:r>
        <w:rPr>
          <w:rFonts w:ascii="Times New Roman" w:eastAsia="Times New Roman" w:hAnsi="Times New Roman" w:cs="Times New Roman"/>
          <w:sz w:val="22"/>
          <w:szCs w:val="22"/>
        </w:rPr>
        <w:t xml:space="preserve"> methods. Additionally, this method resulted in phq4, job loss, age, income, insurance type, and employment as the most important predictors. </w:t>
      </w:r>
    </w:p>
    <w:p w14:paraId="5533CAA6" w14:textId="07EEEB55" w:rsidR="00BC4A30" w:rsidRDefault="00BC4A30" w:rsidP="00BC4A30">
      <w:pPr>
        <w:rPr>
          <w:rFonts w:ascii="Times New Roman" w:eastAsia="Times New Roman" w:hAnsi="Times New Roman" w:cs="Times New Roman"/>
          <w:sz w:val="22"/>
          <w:szCs w:val="22"/>
        </w:rPr>
      </w:pPr>
      <w:r>
        <w:rPr>
          <w:noProof/>
        </w:rPr>
        <mc:AlternateContent>
          <mc:Choice Requires="wps">
            <w:drawing>
              <wp:anchor distT="0" distB="0" distL="114300" distR="114300" simplePos="0" relativeHeight="251660288" behindDoc="0" locked="0" layoutInCell="1" allowOverlap="1" wp14:anchorId="73C6C47D" wp14:editId="18EB2B06">
                <wp:simplePos x="0" y="0"/>
                <wp:positionH relativeFrom="column">
                  <wp:posOffset>3749675</wp:posOffset>
                </wp:positionH>
                <wp:positionV relativeFrom="paragraph">
                  <wp:posOffset>2101850</wp:posOffset>
                </wp:positionV>
                <wp:extent cx="2684780" cy="635"/>
                <wp:effectExtent l="0" t="0" r="0" b="12065"/>
                <wp:wrapSquare wrapText="bothSides"/>
                <wp:docPr id="2" name="Text Box 2"/>
                <wp:cNvGraphicFramePr/>
                <a:graphic xmlns:a="http://schemas.openxmlformats.org/drawingml/2006/main">
                  <a:graphicData uri="http://schemas.microsoft.com/office/word/2010/wordprocessingShape">
                    <wps:wsp>
                      <wps:cNvSpPr txBox="1"/>
                      <wps:spPr>
                        <a:xfrm>
                          <a:off x="0" y="0"/>
                          <a:ext cx="2684780" cy="635"/>
                        </a:xfrm>
                        <a:prstGeom prst="rect">
                          <a:avLst/>
                        </a:prstGeom>
                        <a:solidFill>
                          <a:prstClr val="white"/>
                        </a:solidFill>
                        <a:ln>
                          <a:noFill/>
                        </a:ln>
                      </wps:spPr>
                      <wps:txbx>
                        <w:txbxContent>
                          <w:p w14:paraId="6EE13994" w14:textId="4FA8371D" w:rsidR="00BC4A30" w:rsidRPr="00BC4A30" w:rsidRDefault="00BC4A30" w:rsidP="00BC4A30">
                            <w:pPr>
                              <w:pStyle w:val="Caption"/>
                              <w:jc w:val="center"/>
                              <w:rPr>
                                <w:rFonts w:ascii="Times New Roman" w:eastAsia="Times New Roman" w:hAnsi="Times New Roman" w:cs="Times New Roman"/>
                                <w:noProof/>
                                <w:sz w:val="20"/>
                                <w:szCs w:val="20"/>
                              </w:rPr>
                            </w:pPr>
                            <w:r w:rsidRPr="00BC4A30">
                              <w:rPr>
                                <w:sz w:val="15"/>
                                <w:szCs w:val="15"/>
                              </w:rPr>
                              <w:t xml:space="preserve">Figure </w:t>
                            </w:r>
                            <w:r w:rsidRPr="00BC4A30">
                              <w:rPr>
                                <w:sz w:val="15"/>
                                <w:szCs w:val="15"/>
                              </w:rPr>
                              <w:fldChar w:fldCharType="begin"/>
                            </w:r>
                            <w:r w:rsidRPr="00BC4A30">
                              <w:rPr>
                                <w:sz w:val="15"/>
                                <w:szCs w:val="15"/>
                              </w:rPr>
                              <w:instrText xml:space="preserve"> SEQ Figure \* ARABIC </w:instrText>
                            </w:r>
                            <w:r w:rsidRPr="00BC4A30">
                              <w:rPr>
                                <w:sz w:val="15"/>
                                <w:szCs w:val="15"/>
                              </w:rPr>
                              <w:fldChar w:fldCharType="separate"/>
                            </w:r>
                            <w:r w:rsidRPr="00BC4A30">
                              <w:rPr>
                                <w:noProof/>
                                <w:sz w:val="15"/>
                                <w:szCs w:val="15"/>
                              </w:rPr>
                              <w:t>1</w:t>
                            </w:r>
                            <w:r w:rsidRPr="00BC4A30">
                              <w:rPr>
                                <w:sz w:val="15"/>
                                <w:szCs w:val="15"/>
                              </w:rPr>
                              <w:fldChar w:fldCharType="end"/>
                            </w:r>
                            <w:r w:rsidRPr="00BC4A30">
                              <w:rPr>
                                <w:sz w:val="15"/>
                                <w:szCs w:val="15"/>
                              </w:rPr>
                              <w:t>. Specificity-sensitivity trade-off by different cutoff value for logistic regression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3C6C47D" id="_x0000_t202" coordsize="21600,21600" o:spt="202" path="m,l,21600r21600,l21600,xe">
                <v:stroke joinstyle="miter"/>
                <v:path gradientshapeok="t" o:connecttype="rect"/>
              </v:shapetype>
              <v:shape id="Text Box 2" o:spid="_x0000_s1026" type="#_x0000_t202" style="position:absolute;margin-left:295.25pt;margin-top:165.5pt;width:211.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" stroked="f">
                <v:textbox style="mso-fit-shape-to-text:t" inset="0,0,0,0">
                  <w:txbxContent>
                    <w:p w14:paraId="6EE13994" w14:textId="4FA8371D" w:rsidR="00BC4A30" w:rsidRPr="00BC4A30" w:rsidRDefault="00BC4A30" w:rsidP="00BC4A30">
                      <w:pPr>
                        <w:pStyle w:val="Caption"/>
                        <w:jc w:val="center"/>
                        <w:rPr>
                          <w:rFonts w:ascii="Times New Roman" w:eastAsia="Times New Roman" w:hAnsi="Times New Roman" w:cs="Times New Roman"/>
                          <w:noProof/>
                          <w:sz w:val="20"/>
                          <w:szCs w:val="20"/>
                        </w:rPr>
                      </w:pPr>
                      <w:r w:rsidRPr="00BC4A30">
                        <w:rPr>
                          <w:sz w:val="15"/>
                          <w:szCs w:val="15"/>
                        </w:rPr>
                        <w:t xml:space="preserve">Figure </w:t>
                      </w:r>
                      <w:r w:rsidRPr="00BC4A30">
                        <w:rPr>
                          <w:sz w:val="15"/>
                          <w:szCs w:val="15"/>
                        </w:rPr>
                        <w:fldChar w:fldCharType="begin"/>
                      </w:r>
                      <w:r w:rsidRPr="00BC4A30">
                        <w:rPr>
                          <w:sz w:val="15"/>
                          <w:szCs w:val="15"/>
                        </w:rPr>
                        <w:instrText xml:space="preserve"> SEQ Figure \* ARABIC </w:instrText>
                      </w:r>
                      <w:r w:rsidRPr="00BC4A30">
                        <w:rPr>
                          <w:sz w:val="15"/>
                          <w:szCs w:val="15"/>
                        </w:rPr>
                        <w:fldChar w:fldCharType="separate"/>
                      </w:r>
                      <w:r w:rsidRPr="00BC4A30">
                        <w:rPr>
                          <w:noProof/>
                          <w:sz w:val="15"/>
                          <w:szCs w:val="15"/>
                        </w:rPr>
                        <w:t>1</w:t>
                      </w:r>
                      <w:r w:rsidRPr="00BC4A30">
                        <w:rPr>
                          <w:sz w:val="15"/>
                          <w:szCs w:val="15"/>
                        </w:rPr>
                        <w:fldChar w:fldCharType="end"/>
                      </w:r>
                      <w:r w:rsidRPr="00BC4A30">
                        <w:rPr>
                          <w:sz w:val="15"/>
                          <w:szCs w:val="15"/>
                        </w:rPr>
                        <w:t>. Specificity-sensitivity trade-off by different cutoff value for logistic regression model</w:t>
                      </w:r>
                    </w:p>
                  </w:txbxContent>
                </v:textbox>
                <w10:wrap type="square"/>
              </v:shape>
            </w:pict>
          </mc:Fallback>
        </mc:AlternateContent>
      </w:r>
      <w:r>
        <w:rPr>
          <w:rFonts w:ascii="Times New Roman" w:eastAsia="Times New Roman" w:hAnsi="Times New Roman" w:cs="Times New Roman"/>
          <w:noProof/>
          <w:sz w:val="22"/>
          <w:szCs w:val="22"/>
        </w:rPr>
        <w:drawing>
          <wp:anchor distT="0" distB="0" distL="114300" distR="114300" simplePos="0" relativeHeight="251658240" behindDoc="0" locked="0" layoutInCell="1" allowOverlap="1" wp14:anchorId="154E797A" wp14:editId="7C5E8666">
            <wp:simplePos x="0" y="0"/>
            <wp:positionH relativeFrom="margin">
              <wp:posOffset>3750230</wp:posOffset>
            </wp:positionH>
            <wp:positionV relativeFrom="margin">
              <wp:posOffset>1076398</wp:posOffset>
            </wp:positionV>
            <wp:extent cx="2684780" cy="1771650"/>
            <wp:effectExtent l="0" t="0" r="0" b="6350"/>
            <wp:wrapSquare wrapText="bothSides"/>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84780" cy="1771650"/>
                    </a:xfrm>
                    <a:prstGeom prst="rect">
                      <a:avLst/>
                    </a:prstGeom>
                  </pic:spPr>
                </pic:pic>
              </a:graphicData>
            </a:graphic>
          </wp:anchor>
        </w:drawing>
      </w:r>
    </w:p>
    <w:tbl>
      <w:tblPr>
        <w:tblStyle w:val="a0"/>
        <w:tblW w:w="56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5"/>
        <w:gridCol w:w="1140"/>
        <w:gridCol w:w="1140"/>
        <w:gridCol w:w="1140"/>
      </w:tblGrid>
      <w:tr w:rsidR="00D90D58" w14:paraId="776C4448" w14:textId="77777777" w:rsidTr="00BC4A30">
        <w:trPr>
          <w:jc w:val="center"/>
        </w:trPr>
        <w:tc>
          <w:tcPr>
            <w:tcW w:w="5665" w:type="dxa"/>
            <w:gridSpan w:val="4"/>
            <w:tcBorders>
              <w:top w:val="single" w:sz="4" w:space="0" w:color="FFFFFF"/>
              <w:left w:val="single" w:sz="4" w:space="0" w:color="FFFFFF"/>
              <w:right w:val="single" w:sz="4" w:space="0" w:color="FFFFFF"/>
            </w:tcBorders>
          </w:tcPr>
          <w:p w14:paraId="0000001B" w14:textId="77777777" w:rsidR="00D90D58" w:rsidRDefault="00137C1B">
            <w:pPr>
              <w:rPr>
                <w:rFonts w:ascii="Times New Roman" w:eastAsia="Times New Roman" w:hAnsi="Times New Roman" w:cs="Times New Roman"/>
                <w:sz w:val="20"/>
                <w:szCs w:val="20"/>
              </w:rPr>
            </w:pPr>
            <w:r>
              <w:rPr>
                <w:rFonts w:ascii="Times New Roman" w:eastAsia="Times New Roman" w:hAnsi="Times New Roman" w:cs="Times New Roman"/>
                <w:sz w:val="20"/>
                <w:szCs w:val="20"/>
              </w:rPr>
              <w:t>Table 1. Classification performance summary for each algorithm</w:t>
            </w:r>
          </w:p>
        </w:tc>
      </w:tr>
      <w:tr w:rsidR="00D90D58" w14:paraId="65DDF688" w14:textId="77777777" w:rsidTr="00BC4A30">
        <w:trPr>
          <w:jc w:val="center"/>
        </w:trPr>
        <w:tc>
          <w:tcPr>
            <w:tcW w:w="2245" w:type="dxa"/>
          </w:tcPr>
          <w:p w14:paraId="0000001F" w14:textId="77777777" w:rsidR="00D90D58" w:rsidRDefault="00137C1B">
            <w:pPr>
              <w:rPr>
                <w:rFonts w:ascii="Times New Roman" w:eastAsia="Times New Roman" w:hAnsi="Times New Roman" w:cs="Times New Roman"/>
                <w:sz w:val="20"/>
                <w:szCs w:val="20"/>
              </w:rPr>
            </w:pPr>
            <w:r>
              <w:rPr>
                <w:rFonts w:ascii="Times New Roman" w:eastAsia="Times New Roman" w:hAnsi="Times New Roman" w:cs="Times New Roman"/>
                <w:sz w:val="20"/>
                <w:szCs w:val="20"/>
              </w:rPr>
              <w:t>ML algorithm</w:t>
            </w:r>
          </w:p>
        </w:tc>
        <w:tc>
          <w:tcPr>
            <w:tcW w:w="1140" w:type="dxa"/>
          </w:tcPr>
          <w:p w14:paraId="00000020" w14:textId="77777777" w:rsidR="00D90D58" w:rsidRDefault="00137C1B">
            <w:pPr>
              <w:rPr>
                <w:rFonts w:ascii="Times New Roman" w:eastAsia="Times New Roman" w:hAnsi="Times New Roman" w:cs="Times New Roman"/>
                <w:sz w:val="20"/>
                <w:szCs w:val="20"/>
              </w:rPr>
            </w:pPr>
            <w:r>
              <w:rPr>
                <w:rFonts w:ascii="Times New Roman" w:eastAsia="Times New Roman" w:hAnsi="Times New Roman" w:cs="Times New Roman"/>
                <w:sz w:val="20"/>
                <w:szCs w:val="20"/>
              </w:rPr>
              <w:t>Misclassification rate</w:t>
            </w:r>
          </w:p>
        </w:tc>
        <w:tc>
          <w:tcPr>
            <w:tcW w:w="1140" w:type="dxa"/>
          </w:tcPr>
          <w:p w14:paraId="00000021" w14:textId="543B94E8" w:rsidR="00D90D58" w:rsidRDefault="007E0B20">
            <w:pPr>
              <w:rPr>
                <w:rFonts w:ascii="Times New Roman" w:eastAsia="Times New Roman" w:hAnsi="Times New Roman" w:cs="Times New Roman"/>
                <w:sz w:val="20"/>
                <w:szCs w:val="20"/>
              </w:rPr>
            </w:pPr>
            <w:r>
              <w:rPr>
                <w:rFonts w:ascii="Times New Roman" w:eastAsia="Times New Roman" w:hAnsi="Times New Roman" w:cs="Times New Roman"/>
                <w:sz w:val="20"/>
                <w:szCs w:val="20"/>
              </w:rPr>
              <w:t>Specificity</w:t>
            </w:r>
          </w:p>
        </w:tc>
        <w:tc>
          <w:tcPr>
            <w:tcW w:w="1140" w:type="dxa"/>
          </w:tcPr>
          <w:p w14:paraId="00000022" w14:textId="19966855" w:rsidR="00D90D58" w:rsidRDefault="007E0B20">
            <w:pPr>
              <w:rPr>
                <w:rFonts w:ascii="Times New Roman" w:eastAsia="Times New Roman" w:hAnsi="Times New Roman" w:cs="Times New Roman"/>
                <w:sz w:val="20"/>
                <w:szCs w:val="20"/>
              </w:rPr>
            </w:pPr>
            <w:r>
              <w:rPr>
                <w:rFonts w:ascii="Times New Roman" w:eastAsia="Times New Roman" w:hAnsi="Times New Roman" w:cs="Times New Roman"/>
                <w:sz w:val="20"/>
                <w:szCs w:val="20"/>
              </w:rPr>
              <w:t>Sensitivity</w:t>
            </w:r>
          </w:p>
        </w:tc>
      </w:tr>
      <w:tr w:rsidR="00D90D58" w14:paraId="0F47A9CF" w14:textId="77777777" w:rsidTr="00BC4A30">
        <w:trPr>
          <w:jc w:val="center"/>
        </w:trPr>
        <w:tc>
          <w:tcPr>
            <w:tcW w:w="2245" w:type="dxa"/>
          </w:tcPr>
          <w:p w14:paraId="00000023" w14:textId="77777777" w:rsidR="00D90D58" w:rsidRDefault="00137C1B">
            <w:pPr>
              <w:rPr>
                <w:rFonts w:ascii="Times New Roman" w:eastAsia="Times New Roman" w:hAnsi="Times New Roman" w:cs="Times New Roman"/>
                <w:sz w:val="20"/>
                <w:szCs w:val="20"/>
              </w:rPr>
            </w:pPr>
            <w:r>
              <w:rPr>
                <w:rFonts w:ascii="Times New Roman" w:eastAsia="Times New Roman" w:hAnsi="Times New Roman" w:cs="Times New Roman"/>
                <w:sz w:val="20"/>
                <w:szCs w:val="20"/>
              </w:rPr>
              <w:t>Logistic regression</w:t>
            </w:r>
          </w:p>
        </w:tc>
        <w:tc>
          <w:tcPr>
            <w:tcW w:w="1140" w:type="dxa"/>
          </w:tcPr>
          <w:p w14:paraId="00000024" w14:textId="77777777" w:rsidR="00D90D58" w:rsidRDefault="00137C1B">
            <w:pPr>
              <w:rPr>
                <w:rFonts w:ascii="Times New Roman" w:eastAsia="Times New Roman" w:hAnsi="Times New Roman" w:cs="Times New Roman"/>
                <w:sz w:val="20"/>
                <w:szCs w:val="20"/>
              </w:rPr>
            </w:pPr>
            <w:r>
              <w:rPr>
                <w:rFonts w:ascii="Times New Roman" w:eastAsia="Times New Roman" w:hAnsi="Times New Roman" w:cs="Times New Roman"/>
                <w:sz w:val="20"/>
                <w:szCs w:val="20"/>
              </w:rPr>
              <w:t>9.4%</w:t>
            </w:r>
          </w:p>
        </w:tc>
        <w:tc>
          <w:tcPr>
            <w:tcW w:w="1140" w:type="dxa"/>
          </w:tcPr>
          <w:p w14:paraId="00000025" w14:textId="6F5DBC61" w:rsidR="00D90D58" w:rsidRDefault="007E0B20">
            <w:pPr>
              <w:rPr>
                <w:rFonts w:ascii="Times New Roman" w:eastAsia="Times New Roman" w:hAnsi="Times New Roman" w:cs="Times New Roman"/>
                <w:sz w:val="20"/>
                <w:szCs w:val="20"/>
              </w:rPr>
            </w:pPr>
            <w:r>
              <w:rPr>
                <w:rFonts w:ascii="Times New Roman" w:eastAsia="Times New Roman" w:hAnsi="Times New Roman" w:cs="Times New Roman"/>
                <w:sz w:val="20"/>
                <w:szCs w:val="20"/>
              </w:rPr>
              <w:t>92.0%</w:t>
            </w:r>
          </w:p>
        </w:tc>
        <w:tc>
          <w:tcPr>
            <w:tcW w:w="1140" w:type="dxa"/>
          </w:tcPr>
          <w:p w14:paraId="00000026" w14:textId="47170F66" w:rsidR="00D90D58" w:rsidRDefault="007E0B20">
            <w:pPr>
              <w:rPr>
                <w:rFonts w:ascii="Times New Roman" w:eastAsia="Times New Roman" w:hAnsi="Times New Roman" w:cs="Times New Roman"/>
                <w:sz w:val="20"/>
                <w:szCs w:val="20"/>
              </w:rPr>
            </w:pPr>
            <w:r>
              <w:rPr>
                <w:rFonts w:ascii="Times New Roman" w:eastAsia="Times New Roman" w:hAnsi="Times New Roman" w:cs="Times New Roman"/>
                <w:sz w:val="20"/>
                <w:szCs w:val="20"/>
              </w:rPr>
              <w:t>65.2%</w:t>
            </w:r>
          </w:p>
        </w:tc>
      </w:tr>
      <w:tr w:rsidR="00D90D58" w14:paraId="4B4A1AFA" w14:textId="77777777" w:rsidTr="00BC4A30">
        <w:trPr>
          <w:jc w:val="center"/>
        </w:trPr>
        <w:tc>
          <w:tcPr>
            <w:tcW w:w="2245" w:type="dxa"/>
          </w:tcPr>
          <w:p w14:paraId="00000027" w14:textId="77777777" w:rsidR="00D90D58" w:rsidRDefault="00137C1B">
            <w:pPr>
              <w:rPr>
                <w:rFonts w:ascii="Times New Roman" w:eastAsia="Times New Roman" w:hAnsi="Times New Roman" w:cs="Times New Roman"/>
                <w:sz w:val="20"/>
                <w:szCs w:val="20"/>
              </w:rPr>
            </w:pPr>
            <w:r>
              <w:rPr>
                <w:rFonts w:ascii="Times New Roman" w:eastAsia="Times New Roman" w:hAnsi="Times New Roman" w:cs="Times New Roman"/>
                <w:sz w:val="20"/>
                <w:szCs w:val="20"/>
              </w:rPr>
              <w:t>LDA</w:t>
            </w:r>
          </w:p>
        </w:tc>
        <w:tc>
          <w:tcPr>
            <w:tcW w:w="1140" w:type="dxa"/>
          </w:tcPr>
          <w:p w14:paraId="00000028" w14:textId="77777777" w:rsidR="00D90D58" w:rsidRDefault="00137C1B">
            <w:pPr>
              <w:rPr>
                <w:rFonts w:ascii="Times New Roman" w:eastAsia="Times New Roman" w:hAnsi="Times New Roman" w:cs="Times New Roman"/>
                <w:sz w:val="20"/>
                <w:szCs w:val="20"/>
              </w:rPr>
            </w:pPr>
            <w:r>
              <w:rPr>
                <w:rFonts w:ascii="Times New Roman" w:eastAsia="Times New Roman" w:hAnsi="Times New Roman" w:cs="Times New Roman"/>
                <w:sz w:val="20"/>
                <w:szCs w:val="20"/>
              </w:rPr>
              <w:t>10.3%</w:t>
            </w:r>
          </w:p>
        </w:tc>
        <w:tc>
          <w:tcPr>
            <w:tcW w:w="1140" w:type="dxa"/>
          </w:tcPr>
          <w:p w14:paraId="00000029" w14:textId="237C2082" w:rsidR="00D90D58" w:rsidRDefault="00EE3035">
            <w:pPr>
              <w:rPr>
                <w:rFonts w:ascii="Times New Roman" w:eastAsia="Times New Roman" w:hAnsi="Times New Roman" w:cs="Times New Roman"/>
                <w:sz w:val="20"/>
                <w:szCs w:val="20"/>
              </w:rPr>
            </w:pPr>
            <w:r>
              <w:rPr>
                <w:rFonts w:ascii="Times New Roman" w:eastAsia="Times New Roman" w:hAnsi="Times New Roman" w:cs="Times New Roman"/>
                <w:sz w:val="20"/>
                <w:szCs w:val="20"/>
              </w:rPr>
              <w:t>92.8%</w:t>
            </w:r>
          </w:p>
        </w:tc>
        <w:tc>
          <w:tcPr>
            <w:tcW w:w="1140" w:type="dxa"/>
          </w:tcPr>
          <w:p w14:paraId="0000002A" w14:textId="20B1D127" w:rsidR="00D90D58" w:rsidRDefault="00EE3035">
            <w:pPr>
              <w:rPr>
                <w:rFonts w:ascii="Times New Roman" w:eastAsia="Times New Roman" w:hAnsi="Times New Roman" w:cs="Times New Roman"/>
                <w:sz w:val="20"/>
                <w:szCs w:val="20"/>
              </w:rPr>
            </w:pPr>
            <w:r>
              <w:rPr>
                <w:rFonts w:ascii="Times New Roman" w:eastAsia="Times New Roman" w:hAnsi="Times New Roman" w:cs="Times New Roman"/>
                <w:sz w:val="20"/>
                <w:szCs w:val="20"/>
              </w:rPr>
              <w:t>56.9%</w:t>
            </w:r>
          </w:p>
        </w:tc>
      </w:tr>
      <w:tr w:rsidR="00D90D58" w14:paraId="74F9CC2C" w14:textId="77777777" w:rsidTr="00BC4A30">
        <w:trPr>
          <w:jc w:val="center"/>
        </w:trPr>
        <w:tc>
          <w:tcPr>
            <w:tcW w:w="2245" w:type="dxa"/>
          </w:tcPr>
          <w:p w14:paraId="0000002B" w14:textId="77777777" w:rsidR="00D90D58" w:rsidRDefault="00137C1B">
            <w:pPr>
              <w:rPr>
                <w:rFonts w:ascii="Times New Roman" w:eastAsia="Times New Roman" w:hAnsi="Times New Roman" w:cs="Times New Roman"/>
                <w:sz w:val="20"/>
                <w:szCs w:val="20"/>
              </w:rPr>
            </w:pPr>
            <w:r>
              <w:rPr>
                <w:rFonts w:ascii="Times New Roman" w:eastAsia="Times New Roman" w:hAnsi="Times New Roman" w:cs="Times New Roman"/>
                <w:sz w:val="20"/>
                <w:szCs w:val="20"/>
              </w:rPr>
              <w:t>QDA</w:t>
            </w:r>
          </w:p>
        </w:tc>
        <w:tc>
          <w:tcPr>
            <w:tcW w:w="1140" w:type="dxa"/>
          </w:tcPr>
          <w:p w14:paraId="0000002C" w14:textId="77777777" w:rsidR="00D90D58" w:rsidRDefault="00137C1B">
            <w:pPr>
              <w:rPr>
                <w:rFonts w:ascii="Times New Roman" w:eastAsia="Times New Roman" w:hAnsi="Times New Roman" w:cs="Times New Roman"/>
                <w:sz w:val="20"/>
                <w:szCs w:val="20"/>
              </w:rPr>
            </w:pPr>
            <w:r>
              <w:rPr>
                <w:rFonts w:ascii="Times New Roman" w:eastAsia="Times New Roman" w:hAnsi="Times New Roman" w:cs="Times New Roman"/>
                <w:sz w:val="20"/>
                <w:szCs w:val="20"/>
              </w:rPr>
              <w:t>18.7%</w:t>
            </w:r>
          </w:p>
        </w:tc>
        <w:tc>
          <w:tcPr>
            <w:tcW w:w="1140" w:type="dxa"/>
          </w:tcPr>
          <w:p w14:paraId="0000002D" w14:textId="67A4AE88" w:rsidR="00D90D58" w:rsidRDefault="00EE3035">
            <w:pPr>
              <w:rPr>
                <w:rFonts w:ascii="Times New Roman" w:eastAsia="Times New Roman" w:hAnsi="Times New Roman" w:cs="Times New Roman"/>
                <w:sz w:val="20"/>
                <w:szCs w:val="20"/>
              </w:rPr>
            </w:pPr>
            <w:r>
              <w:rPr>
                <w:rFonts w:ascii="Times New Roman" w:eastAsia="Times New Roman" w:hAnsi="Times New Roman" w:cs="Times New Roman"/>
                <w:sz w:val="20"/>
                <w:szCs w:val="20"/>
              </w:rPr>
              <w:t>95.0%</w:t>
            </w:r>
          </w:p>
        </w:tc>
        <w:tc>
          <w:tcPr>
            <w:tcW w:w="1140" w:type="dxa"/>
          </w:tcPr>
          <w:p w14:paraId="0000002E" w14:textId="0DC17836" w:rsidR="00D90D58" w:rsidRDefault="00EE3035">
            <w:pPr>
              <w:rPr>
                <w:rFonts w:ascii="Times New Roman" w:eastAsia="Times New Roman" w:hAnsi="Times New Roman" w:cs="Times New Roman"/>
                <w:sz w:val="20"/>
                <w:szCs w:val="20"/>
              </w:rPr>
            </w:pPr>
            <w:r>
              <w:rPr>
                <w:rFonts w:ascii="Times New Roman" w:eastAsia="Times New Roman" w:hAnsi="Times New Roman" w:cs="Times New Roman"/>
                <w:sz w:val="20"/>
                <w:szCs w:val="20"/>
              </w:rPr>
              <w:t>33.0%</w:t>
            </w:r>
          </w:p>
        </w:tc>
      </w:tr>
      <w:tr w:rsidR="00D90D58" w14:paraId="2E1AAEA5" w14:textId="77777777" w:rsidTr="00BC4A30">
        <w:trPr>
          <w:jc w:val="center"/>
        </w:trPr>
        <w:tc>
          <w:tcPr>
            <w:tcW w:w="2245" w:type="dxa"/>
          </w:tcPr>
          <w:p w14:paraId="0000002F" w14:textId="77777777" w:rsidR="00D90D58" w:rsidRDefault="00137C1B">
            <w:pPr>
              <w:rPr>
                <w:rFonts w:ascii="Times New Roman" w:eastAsia="Times New Roman" w:hAnsi="Times New Roman" w:cs="Times New Roman"/>
                <w:sz w:val="20"/>
                <w:szCs w:val="20"/>
              </w:rPr>
            </w:pPr>
            <w:r>
              <w:rPr>
                <w:rFonts w:ascii="Times New Roman" w:eastAsia="Times New Roman" w:hAnsi="Times New Roman" w:cs="Times New Roman"/>
                <w:sz w:val="20"/>
                <w:szCs w:val="20"/>
              </w:rPr>
              <w:t>SVM - radial</w:t>
            </w:r>
          </w:p>
        </w:tc>
        <w:tc>
          <w:tcPr>
            <w:tcW w:w="1140" w:type="dxa"/>
          </w:tcPr>
          <w:p w14:paraId="00000030" w14:textId="77777777" w:rsidR="00D90D58" w:rsidRDefault="00137C1B">
            <w:pPr>
              <w:rPr>
                <w:rFonts w:ascii="Times New Roman" w:eastAsia="Times New Roman" w:hAnsi="Times New Roman" w:cs="Times New Roman"/>
                <w:sz w:val="20"/>
                <w:szCs w:val="20"/>
              </w:rPr>
            </w:pPr>
            <w:r>
              <w:rPr>
                <w:rFonts w:ascii="Times New Roman" w:eastAsia="Times New Roman" w:hAnsi="Times New Roman" w:cs="Times New Roman"/>
                <w:sz w:val="20"/>
                <w:szCs w:val="20"/>
              </w:rPr>
              <w:t>11.0%</w:t>
            </w:r>
          </w:p>
        </w:tc>
        <w:tc>
          <w:tcPr>
            <w:tcW w:w="1140" w:type="dxa"/>
          </w:tcPr>
          <w:p w14:paraId="00000031" w14:textId="2B729233" w:rsidR="00D90D58" w:rsidRDefault="007E0B20">
            <w:pPr>
              <w:rPr>
                <w:rFonts w:ascii="Times New Roman" w:eastAsia="Times New Roman" w:hAnsi="Times New Roman" w:cs="Times New Roman"/>
                <w:sz w:val="20"/>
                <w:szCs w:val="20"/>
              </w:rPr>
            </w:pPr>
            <w:r>
              <w:rPr>
                <w:rFonts w:ascii="Times New Roman" w:eastAsia="Times New Roman" w:hAnsi="Times New Roman" w:cs="Times New Roman"/>
                <w:sz w:val="20"/>
                <w:szCs w:val="20"/>
              </w:rPr>
              <w:t>89.0%</w:t>
            </w:r>
          </w:p>
        </w:tc>
        <w:tc>
          <w:tcPr>
            <w:tcW w:w="1140" w:type="dxa"/>
          </w:tcPr>
          <w:p w14:paraId="00000032" w14:textId="7CE6DF40" w:rsidR="00D90D58" w:rsidRDefault="007E0B20">
            <w:pPr>
              <w:rPr>
                <w:rFonts w:ascii="Times New Roman" w:eastAsia="Times New Roman" w:hAnsi="Times New Roman" w:cs="Times New Roman"/>
                <w:sz w:val="20"/>
                <w:szCs w:val="20"/>
              </w:rPr>
            </w:pPr>
            <w:r>
              <w:rPr>
                <w:rFonts w:ascii="Times New Roman" w:eastAsia="Times New Roman" w:hAnsi="Times New Roman" w:cs="Times New Roman"/>
                <w:sz w:val="20"/>
                <w:szCs w:val="20"/>
              </w:rPr>
              <w:t>N/A*</w:t>
            </w:r>
          </w:p>
        </w:tc>
      </w:tr>
      <w:tr w:rsidR="00D90D58" w14:paraId="50AAB0C1" w14:textId="77777777" w:rsidTr="00BC4A30">
        <w:trPr>
          <w:jc w:val="center"/>
        </w:trPr>
        <w:tc>
          <w:tcPr>
            <w:tcW w:w="2245" w:type="dxa"/>
          </w:tcPr>
          <w:p w14:paraId="00000033" w14:textId="77777777" w:rsidR="00D90D58" w:rsidRDefault="00137C1B">
            <w:pPr>
              <w:rPr>
                <w:rFonts w:ascii="Times New Roman" w:eastAsia="Times New Roman" w:hAnsi="Times New Roman" w:cs="Times New Roman"/>
                <w:sz w:val="20"/>
                <w:szCs w:val="20"/>
              </w:rPr>
            </w:pPr>
            <w:r>
              <w:rPr>
                <w:rFonts w:ascii="Times New Roman" w:eastAsia="Times New Roman" w:hAnsi="Times New Roman" w:cs="Times New Roman"/>
                <w:sz w:val="20"/>
                <w:szCs w:val="20"/>
              </w:rPr>
              <w:t>SVM - linear</w:t>
            </w:r>
          </w:p>
        </w:tc>
        <w:tc>
          <w:tcPr>
            <w:tcW w:w="1140" w:type="dxa"/>
          </w:tcPr>
          <w:p w14:paraId="00000034" w14:textId="77777777" w:rsidR="00D90D58" w:rsidRDefault="00137C1B">
            <w:pPr>
              <w:rPr>
                <w:rFonts w:ascii="Times New Roman" w:eastAsia="Times New Roman" w:hAnsi="Times New Roman" w:cs="Times New Roman"/>
                <w:sz w:val="20"/>
                <w:szCs w:val="20"/>
              </w:rPr>
            </w:pPr>
            <w:r>
              <w:rPr>
                <w:rFonts w:ascii="Times New Roman" w:eastAsia="Times New Roman" w:hAnsi="Times New Roman" w:cs="Times New Roman"/>
                <w:sz w:val="20"/>
                <w:szCs w:val="20"/>
              </w:rPr>
              <w:t>11.0%</w:t>
            </w:r>
          </w:p>
        </w:tc>
        <w:tc>
          <w:tcPr>
            <w:tcW w:w="1140" w:type="dxa"/>
          </w:tcPr>
          <w:p w14:paraId="00000035" w14:textId="2613E0A2" w:rsidR="00D90D58" w:rsidRDefault="007E0B20">
            <w:pPr>
              <w:rPr>
                <w:rFonts w:ascii="Times New Roman" w:eastAsia="Times New Roman" w:hAnsi="Times New Roman" w:cs="Times New Roman"/>
                <w:sz w:val="20"/>
                <w:szCs w:val="20"/>
              </w:rPr>
            </w:pPr>
            <w:r>
              <w:rPr>
                <w:rFonts w:ascii="Times New Roman" w:eastAsia="Times New Roman" w:hAnsi="Times New Roman" w:cs="Times New Roman"/>
                <w:sz w:val="20"/>
                <w:szCs w:val="20"/>
              </w:rPr>
              <w:t>89.0%</w:t>
            </w:r>
          </w:p>
        </w:tc>
        <w:tc>
          <w:tcPr>
            <w:tcW w:w="1140" w:type="dxa"/>
          </w:tcPr>
          <w:p w14:paraId="00000036" w14:textId="16844B6B" w:rsidR="00D90D58" w:rsidRDefault="007E0B20">
            <w:pPr>
              <w:rPr>
                <w:rFonts w:ascii="Times New Roman" w:eastAsia="Times New Roman" w:hAnsi="Times New Roman" w:cs="Times New Roman"/>
                <w:sz w:val="20"/>
                <w:szCs w:val="20"/>
              </w:rPr>
            </w:pPr>
            <w:r>
              <w:rPr>
                <w:rFonts w:ascii="Times New Roman" w:eastAsia="Times New Roman" w:hAnsi="Times New Roman" w:cs="Times New Roman"/>
                <w:sz w:val="20"/>
                <w:szCs w:val="20"/>
              </w:rPr>
              <w:t>N/A*</w:t>
            </w:r>
          </w:p>
        </w:tc>
      </w:tr>
      <w:tr w:rsidR="00D90D58" w14:paraId="3F4BBA86" w14:textId="77777777" w:rsidTr="00BC4A30">
        <w:trPr>
          <w:jc w:val="center"/>
        </w:trPr>
        <w:tc>
          <w:tcPr>
            <w:tcW w:w="2245" w:type="dxa"/>
          </w:tcPr>
          <w:p w14:paraId="00000037" w14:textId="77777777" w:rsidR="00D90D58" w:rsidRDefault="00137C1B">
            <w:pPr>
              <w:rPr>
                <w:rFonts w:ascii="Times New Roman" w:eastAsia="Times New Roman" w:hAnsi="Times New Roman" w:cs="Times New Roman"/>
                <w:sz w:val="20"/>
                <w:szCs w:val="20"/>
              </w:rPr>
            </w:pPr>
            <w:r>
              <w:rPr>
                <w:rFonts w:ascii="Times New Roman" w:eastAsia="Times New Roman" w:hAnsi="Times New Roman" w:cs="Times New Roman"/>
                <w:sz w:val="20"/>
                <w:szCs w:val="20"/>
              </w:rPr>
              <w:t>Trees</w:t>
            </w:r>
          </w:p>
        </w:tc>
        <w:tc>
          <w:tcPr>
            <w:tcW w:w="1140" w:type="dxa"/>
          </w:tcPr>
          <w:p w14:paraId="00000038" w14:textId="77777777" w:rsidR="00D90D58" w:rsidRDefault="00D90D58">
            <w:pPr>
              <w:rPr>
                <w:rFonts w:ascii="Times New Roman" w:eastAsia="Times New Roman" w:hAnsi="Times New Roman" w:cs="Times New Roman"/>
                <w:sz w:val="20"/>
                <w:szCs w:val="20"/>
              </w:rPr>
            </w:pPr>
          </w:p>
        </w:tc>
        <w:tc>
          <w:tcPr>
            <w:tcW w:w="1140" w:type="dxa"/>
          </w:tcPr>
          <w:p w14:paraId="00000039" w14:textId="77777777" w:rsidR="00D90D58" w:rsidRDefault="00D90D58">
            <w:pPr>
              <w:rPr>
                <w:rFonts w:ascii="Times New Roman" w:eastAsia="Times New Roman" w:hAnsi="Times New Roman" w:cs="Times New Roman"/>
                <w:sz w:val="20"/>
                <w:szCs w:val="20"/>
              </w:rPr>
            </w:pPr>
          </w:p>
        </w:tc>
        <w:tc>
          <w:tcPr>
            <w:tcW w:w="1140" w:type="dxa"/>
          </w:tcPr>
          <w:p w14:paraId="0000003A" w14:textId="77777777" w:rsidR="00D90D58" w:rsidRDefault="00D90D58">
            <w:pPr>
              <w:rPr>
                <w:rFonts w:ascii="Times New Roman" w:eastAsia="Times New Roman" w:hAnsi="Times New Roman" w:cs="Times New Roman"/>
                <w:sz w:val="20"/>
                <w:szCs w:val="20"/>
              </w:rPr>
            </w:pPr>
          </w:p>
        </w:tc>
      </w:tr>
      <w:tr w:rsidR="00D90D58" w14:paraId="573F7B6C" w14:textId="77777777" w:rsidTr="00BC4A30">
        <w:trPr>
          <w:jc w:val="center"/>
        </w:trPr>
        <w:tc>
          <w:tcPr>
            <w:tcW w:w="2245" w:type="dxa"/>
          </w:tcPr>
          <w:p w14:paraId="0000003B" w14:textId="77777777" w:rsidR="00D90D58" w:rsidRDefault="00137C1B">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Classification Trees</w:t>
            </w:r>
          </w:p>
        </w:tc>
        <w:tc>
          <w:tcPr>
            <w:tcW w:w="1140" w:type="dxa"/>
          </w:tcPr>
          <w:p w14:paraId="0000003C" w14:textId="0AFB3396" w:rsidR="00D90D58" w:rsidRDefault="00137C1B">
            <w:pP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00955121">
              <w:rPr>
                <w:rFonts w:ascii="Times New Roman" w:eastAsia="Times New Roman" w:hAnsi="Times New Roman" w:cs="Times New Roman"/>
                <w:sz w:val="20"/>
                <w:szCs w:val="20"/>
              </w:rPr>
              <w:t>5</w:t>
            </w:r>
            <w:r>
              <w:rPr>
                <w:rFonts w:ascii="Times New Roman" w:eastAsia="Times New Roman" w:hAnsi="Times New Roman" w:cs="Times New Roman"/>
                <w:sz w:val="20"/>
                <w:szCs w:val="20"/>
              </w:rPr>
              <w:t>.</w:t>
            </w:r>
            <w:r w:rsidR="00955121">
              <w:rPr>
                <w:rFonts w:ascii="Times New Roman" w:eastAsia="Times New Roman" w:hAnsi="Times New Roman" w:cs="Times New Roman"/>
                <w:sz w:val="20"/>
                <w:szCs w:val="20"/>
              </w:rPr>
              <w:t>0</w:t>
            </w:r>
            <w:r>
              <w:rPr>
                <w:rFonts w:ascii="Times New Roman" w:eastAsia="Times New Roman" w:hAnsi="Times New Roman" w:cs="Times New Roman"/>
                <w:sz w:val="20"/>
                <w:szCs w:val="20"/>
              </w:rPr>
              <w:t>%</w:t>
            </w:r>
          </w:p>
        </w:tc>
        <w:tc>
          <w:tcPr>
            <w:tcW w:w="1140" w:type="dxa"/>
          </w:tcPr>
          <w:p w14:paraId="0000003D" w14:textId="26DF4812" w:rsidR="00D90D58" w:rsidRDefault="00955121">
            <w:pPr>
              <w:rPr>
                <w:rFonts w:ascii="Times New Roman" w:eastAsia="Times New Roman" w:hAnsi="Times New Roman" w:cs="Times New Roman"/>
                <w:sz w:val="20"/>
                <w:szCs w:val="20"/>
              </w:rPr>
            </w:pPr>
            <w:r>
              <w:rPr>
                <w:rFonts w:ascii="Times New Roman" w:eastAsia="Times New Roman" w:hAnsi="Times New Roman" w:cs="Times New Roman"/>
                <w:sz w:val="20"/>
                <w:szCs w:val="20"/>
              </w:rPr>
              <w:t>92.3%</w:t>
            </w:r>
          </w:p>
        </w:tc>
        <w:tc>
          <w:tcPr>
            <w:tcW w:w="1140" w:type="dxa"/>
          </w:tcPr>
          <w:p w14:paraId="0000003E" w14:textId="785BDCF2" w:rsidR="00D90D58" w:rsidRDefault="00955121">
            <w:pPr>
              <w:rPr>
                <w:rFonts w:ascii="Times New Roman" w:eastAsia="Times New Roman" w:hAnsi="Times New Roman" w:cs="Times New Roman"/>
                <w:sz w:val="20"/>
                <w:szCs w:val="20"/>
              </w:rPr>
            </w:pPr>
            <w:r>
              <w:rPr>
                <w:rFonts w:ascii="Times New Roman" w:eastAsia="Times New Roman" w:hAnsi="Times New Roman" w:cs="Times New Roman"/>
                <w:sz w:val="20"/>
                <w:szCs w:val="20"/>
              </w:rPr>
              <w:t>34.4%</w:t>
            </w:r>
          </w:p>
        </w:tc>
      </w:tr>
      <w:tr w:rsidR="00D90D58" w14:paraId="396EC8C8" w14:textId="77777777" w:rsidTr="00BC4A30">
        <w:trPr>
          <w:jc w:val="center"/>
        </w:trPr>
        <w:tc>
          <w:tcPr>
            <w:tcW w:w="2245" w:type="dxa"/>
          </w:tcPr>
          <w:p w14:paraId="0000003F" w14:textId="77777777" w:rsidR="00D90D58" w:rsidRDefault="00137C1B">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Bagging</w:t>
            </w:r>
          </w:p>
        </w:tc>
        <w:tc>
          <w:tcPr>
            <w:tcW w:w="1140" w:type="dxa"/>
          </w:tcPr>
          <w:p w14:paraId="00000040" w14:textId="77777777" w:rsidR="00D90D58" w:rsidRDefault="00137C1B">
            <w:pPr>
              <w:rPr>
                <w:rFonts w:ascii="Times New Roman" w:eastAsia="Times New Roman" w:hAnsi="Times New Roman" w:cs="Times New Roman"/>
                <w:sz w:val="20"/>
                <w:szCs w:val="20"/>
              </w:rPr>
            </w:pPr>
            <w:r>
              <w:rPr>
                <w:rFonts w:ascii="Times New Roman" w:eastAsia="Times New Roman" w:hAnsi="Times New Roman" w:cs="Times New Roman"/>
                <w:sz w:val="20"/>
                <w:szCs w:val="20"/>
              </w:rPr>
              <w:t>10.4%</w:t>
            </w:r>
          </w:p>
        </w:tc>
        <w:tc>
          <w:tcPr>
            <w:tcW w:w="1140" w:type="dxa"/>
          </w:tcPr>
          <w:p w14:paraId="00000041" w14:textId="6EBDF80E" w:rsidR="00D90D58" w:rsidRDefault="00955121">
            <w:pPr>
              <w:rPr>
                <w:rFonts w:ascii="Times New Roman" w:eastAsia="Times New Roman" w:hAnsi="Times New Roman" w:cs="Times New Roman"/>
                <w:sz w:val="20"/>
                <w:szCs w:val="20"/>
              </w:rPr>
            </w:pPr>
            <w:r>
              <w:rPr>
                <w:rFonts w:ascii="Times New Roman" w:eastAsia="Times New Roman" w:hAnsi="Times New Roman" w:cs="Times New Roman"/>
                <w:sz w:val="20"/>
                <w:szCs w:val="20"/>
              </w:rPr>
              <w:t>91.0%</w:t>
            </w:r>
          </w:p>
        </w:tc>
        <w:tc>
          <w:tcPr>
            <w:tcW w:w="1140" w:type="dxa"/>
          </w:tcPr>
          <w:p w14:paraId="00000042" w14:textId="53A701EC" w:rsidR="00D90D58" w:rsidRDefault="00955121">
            <w:pPr>
              <w:rPr>
                <w:rFonts w:ascii="Times New Roman" w:eastAsia="Times New Roman" w:hAnsi="Times New Roman" w:cs="Times New Roman"/>
                <w:sz w:val="20"/>
                <w:szCs w:val="20"/>
              </w:rPr>
            </w:pPr>
            <w:r>
              <w:rPr>
                <w:rFonts w:ascii="Times New Roman" w:eastAsia="Times New Roman" w:hAnsi="Times New Roman" w:cs="Times New Roman"/>
                <w:sz w:val="20"/>
                <w:szCs w:val="20"/>
              </w:rPr>
              <w:t>53.2%</w:t>
            </w:r>
          </w:p>
        </w:tc>
      </w:tr>
      <w:tr w:rsidR="00D90D58" w14:paraId="6A1985BB" w14:textId="77777777" w:rsidTr="00BC4A30">
        <w:trPr>
          <w:jc w:val="center"/>
        </w:trPr>
        <w:tc>
          <w:tcPr>
            <w:tcW w:w="2245" w:type="dxa"/>
          </w:tcPr>
          <w:p w14:paraId="00000043" w14:textId="77777777" w:rsidR="00D90D58" w:rsidRDefault="00137C1B">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Random Forests</w:t>
            </w:r>
          </w:p>
        </w:tc>
        <w:tc>
          <w:tcPr>
            <w:tcW w:w="1140" w:type="dxa"/>
          </w:tcPr>
          <w:p w14:paraId="00000044" w14:textId="77777777" w:rsidR="00D90D58" w:rsidRDefault="00137C1B">
            <w:pP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140" w:type="dxa"/>
          </w:tcPr>
          <w:p w14:paraId="00000045" w14:textId="5852464F" w:rsidR="00D90D58" w:rsidRDefault="00955121">
            <w:pPr>
              <w:rPr>
                <w:rFonts w:ascii="Times New Roman" w:eastAsia="Times New Roman" w:hAnsi="Times New Roman" w:cs="Times New Roman"/>
                <w:sz w:val="20"/>
                <w:szCs w:val="20"/>
              </w:rPr>
            </w:pPr>
            <w:r>
              <w:rPr>
                <w:rFonts w:ascii="Times New Roman" w:eastAsia="Times New Roman" w:hAnsi="Times New Roman" w:cs="Times New Roman"/>
                <w:sz w:val="20"/>
                <w:szCs w:val="20"/>
              </w:rPr>
              <w:t>90.3%</w:t>
            </w:r>
          </w:p>
        </w:tc>
        <w:tc>
          <w:tcPr>
            <w:tcW w:w="1140" w:type="dxa"/>
            <w:tcBorders>
              <w:bottom w:val="single" w:sz="4" w:space="0" w:color="FFFFFF"/>
            </w:tcBorders>
          </w:tcPr>
          <w:p w14:paraId="00000046" w14:textId="55F2601B" w:rsidR="00D90D58" w:rsidRDefault="00955121">
            <w:pPr>
              <w:rPr>
                <w:rFonts w:ascii="Times New Roman" w:eastAsia="Times New Roman" w:hAnsi="Times New Roman" w:cs="Times New Roman"/>
                <w:sz w:val="20"/>
                <w:szCs w:val="20"/>
              </w:rPr>
            </w:pPr>
            <w:r>
              <w:rPr>
                <w:rFonts w:ascii="Times New Roman" w:eastAsia="Times New Roman" w:hAnsi="Times New Roman" w:cs="Times New Roman"/>
                <w:sz w:val="20"/>
                <w:szCs w:val="20"/>
              </w:rPr>
              <w:t>55.0%</w:t>
            </w:r>
          </w:p>
        </w:tc>
      </w:tr>
      <w:tr w:rsidR="00D90D58" w14:paraId="702C5868" w14:textId="77777777" w:rsidTr="00BC4A30">
        <w:trPr>
          <w:trHeight w:val="83"/>
          <w:jc w:val="center"/>
        </w:trPr>
        <w:tc>
          <w:tcPr>
            <w:tcW w:w="5665" w:type="dxa"/>
            <w:gridSpan w:val="4"/>
            <w:tcBorders>
              <w:left w:val="single" w:sz="4" w:space="0" w:color="FFFFFF"/>
              <w:bottom w:val="single" w:sz="4" w:space="0" w:color="FFFFFF"/>
              <w:right w:val="single" w:sz="4" w:space="0" w:color="FFFFFF"/>
            </w:tcBorders>
          </w:tcPr>
          <w:p w14:paraId="00000047" w14:textId="77777777" w:rsidR="00D90D58" w:rsidRDefault="00137C1B">
            <w:pPr>
              <w:rPr>
                <w:rFonts w:ascii="Times New Roman" w:eastAsia="Times New Roman" w:hAnsi="Times New Roman" w:cs="Times New Roman"/>
                <w:sz w:val="20"/>
                <w:szCs w:val="20"/>
              </w:rPr>
            </w:pPr>
            <w:r>
              <w:rPr>
                <w:rFonts w:ascii="Times New Roman" w:eastAsia="Times New Roman" w:hAnsi="Times New Roman" w:cs="Times New Roman"/>
                <w:sz w:val="20"/>
                <w:szCs w:val="20"/>
              </w:rPr>
              <w:t>* Not applicable as all classification resulted in omission</w:t>
            </w:r>
          </w:p>
        </w:tc>
      </w:tr>
    </w:tbl>
    <w:p w14:paraId="693168FB" w14:textId="54884A50" w:rsidR="00BC4A30" w:rsidRDefault="00BC4A30">
      <w:pPr>
        <w:jc w:val="center"/>
        <w:rPr>
          <w:rFonts w:ascii="Times New Roman" w:eastAsia="Times New Roman" w:hAnsi="Times New Roman" w:cs="Times New Roman"/>
          <w:sz w:val="22"/>
          <w:szCs w:val="22"/>
        </w:rPr>
      </w:pPr>
    </w:p>
    <w:p w14:paraId="43DBDD62" w14:textId="77777777" w:rsidR="00BC4A30" w:rsidRDefault="00BC4A30">
      <w:pPr>
        <w:jc w:val="center"/>
        <w:rPr>
          <w:rFonts w:ascii="Times New Roman" w:eastAsia="Times New Roman" w:hAnsi="Times New Roman" w:cs="Times New Roman"/>
          <w:sz w:val="22"/>
          <w:szCs w:val="22"/>
        </w:rPr>
      </w:pPr>
    </w:p>
    <w:p w14:paraId="04B747D3" w14:textId="77777777" w:rsidR="00BC4A30" w:rsidRDefault="00BC4A30">
      <w:pPr>
        <w:jc w:val="center"/>
        <w:rPr>
          <w:rFonts w:ascii="Times New Roman" w:eastAsia="Times New Roman" w:hAnsi="Times New Roman" w:cs="Times New Roman"/>
          <w:sz w:val="22"/>
          <w:szCs w:val="22"/>
        </w:rPr>
      </w:pPr>
    </w:p>
    <w:p w14:paraId="0000004D" w14:textId="64C8C194" w:rsidR="00D90D58" w:rsidRDefault="00137C1B">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Discussion</w:t>
      </w:r>
    </w:p>
    <w:p w14:paraId="0000004E" w14:textId="5B3A884F" w:rsidR="00D90D58" w:rsidRDefault="00137C1B">
      <w:pPr>
        <w:ind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Our ana</w:t>
      </w:r>
      <w:r>
        <w:rPr>
          <w:rFonts w:ascii="Times New Roman" w:eastAsia="Times New Roman" w:hAnsi="Times New Roman" w:cs="Times New Roman"/>
          <w:sz w:val="22"/>
          <w:szCs w:val="22"/>
        </w:rPr>
        <w:t xml:space="preserve">lysis using logistic regression resulted in the best classification performance. However, with the goal of this ML algorithm being supporting the targeted intervention design in order to </w:t>
      </w:r>
      <w:r>
        <w:rPr>
          <w:rFonts w:ascii="Times New Roman" w:eastAsia="Times New Roman" w:hAnsi="Times New Roman" w:cs="Times New Roman"/>
          <w:sz w:val="22"/>
          <w:szCs w:val="22"/>
        </w:rPr>
        <w:t>enable more equitable distribution of resources during the post-pande</w:t>
      </w:r>
      <w:r>
        <w:rPr>
          <w:rFonts w:ascii="Times New Roman" w:eastAsia="Times New Roman" w:hAnsi="Times New Roman" w:cs="Times New Roman"/>
          <w:sz w:val="22"/>
          <w:szCs w:val="22"/>
        </w:rPr>
        <w:t>mic recovery phase, more finetuning of the model would be required based on the discussion of trade-off between the false positive and false n</w:t>
      </w:r>
      <w:r>
        <w:rPr>
          <w:rFonts w:ascii="Times New Roman" w:eastAsia="Times New Roman" w:hAnsi="Times New Roman" w:cs="Times New Roman"/>
          <w:sz w:val="22"/>
          <w:szCs w:val="22"/>
        </w:rPr>
        <w:t>egative classifications</w:t>
      </w:r>
      <w:r w:rsidR="00BC4A30">
        <w:rPr>
          <w:rFonts w:ascii="Times New Roman" w:eastAsia="Times New Roman" w:hAnsi="Times New Roman" w:cs="Times New Roman"/>
          <w:sz w:val="22"/>
          <w:szCs w:val="22"/>
        </w:rPr>
        <w:t xml:space="preserve"> (Figure 1)</w:t>
      </w:r>
      <w:r>
        <w:rPr>
          <w:rFonts w:ascii="Times New Roman" w:eastAsia="Times New Roman" w:hAnsi="Times New Roman" w:cs="Times New Roman"/>
          <w:sz w:val="22"/>
          <w:szCs w:val="22"/>
        </w:rPr>
        <w:t xml:space="preserve">. </w:t>
      </w:r>
    </w:p>
    <w:p w14:paraId="0000004F" w14:textId="28E191E9" w:rsidR="00D90D58" w:rsidRDefault="00137C1B">
      <w:pPr>
        <w:ind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We decided to focus on financial hardship as the sole outcome of interest, neglecting th</w:t>
      </w:r>
      <w:r>
        <w:rPr>
          <w:rFonts w:ascii="Times New Roman" w:eastAsia="Times New Roman" w:hAnsi="Times New Roman" w:cs="Times New Roman"/>
          <w:sz w:val="22"/>
          <w:szCs w:val="22"/>
        </w:rPr>
        <w:t>ree other potential outcome variables (housing insecurity, food insecurity, and the use of stimulus check on essential household items) due to the time constraint. Repeating the same analysis to these three outcomes in the future will provide further insig</w:t>
      </w:r>
      <w:r>
        <w:rPr>
          <w:rFonts w:ascii="Times New Roman" w:eastAsia="Times New Roman" w:hAnsi="Times New Roman" w:cs="Times New Roman"/>
          <w:sz w:val="22"/>
          <w:szCs w:val="22"/>
        </w:rPr>
        <w:t xml:space="preserve">ht to understand the different aspects of economic vulnerability and its distribution across the population. </w:t>
      </w:r>
    </w:p>
    <w:p w14:paraId="00000050" w14:textId="77777777" w:rsidR="00D90D58" w:rsidRDefault="00137C1B">
      <w:pPr>
        <w:rPr>
          <w:rFonts w:ascii="Times New Roman" w:eastAsia="Times New Roman" w:hAnsi="Times New Roman" w:cs="Times New Roman"/>
          <w:sz w:val="22"/>
          <w:szCs w:val="22"/>
        </w:rPr>
      </w:pPr>
      <w:r>
        <w:rPr>
          <w:rFonts w:ascii="Times New Roman" w:eastAsia="Times New Roman" w:hAnsi="Times New Roman" w:cs="Times New Roman"/>
          <w:sz w:val="22"/>
          <w:szCs w:val="22"/>
        </w:rPr>
        <w:tab/>
        <w:t>We also neglected LASSO and Ridge regression methods to be part of our study mainly due to the limitation of computational power. We fully acknow</w:t>
      </w:r>
      <w:r>
        <w:rPr>
          <w:rFonts w:ascii="Times New Roman" w:eastAsia="Times New Roman" w:hAnsi="Times New Roman" w:cs="Times New Roman"/>
          <w:sz w:val="22"/>
          <w:szCs w:val="22"/>
        </w:rPr>
        <w:t xml:space="preserve">ledge the possibility that model selection using LASSO, including all variables included in the original household pulse survey dataset, may result in a model with better prediction performance. </w:t>
      </w:r>
    </w:p>
    <w:p w14:paraId="00000051" w14:textId="77777777" w:rsidR="00D90D58" w:rsidRDefault="00D90D58">
      <w:pPr>
        <w:rPr>
          <w:rFonts w:ascii="Times New Roman" w:eastAsia="Times New Roman" w:hAnsi="Times New Roman" w:cs="Times New Roman"/>
          <w:sz w:val="22"/>
          <w:szCs w:val="22"/>
        </w:rPr>
      </w:pPr>
    </w:p>
    <w:p w14:paraId="00000052" w14:textId="77777777" w:rsidR="00D90D58" w:rsidRDefault="00137C1B">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Contributions</w:t>
      </w:r>
    </w:p>
    <w:p w14:paraId="00000058" w14:textId="25F14BD3" w:rsidR="00D90D58" w:rsidRDefault="00137C1B" w:rsidP="007E0B20">
      <w:pPr>
        <w:ind w:firstLine="720"/>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Sooyoung</w:t>
      </w:r>
      <w:proofErr w:type="spellEnd"/>
      <w:r>
        <w:rPr>
          <w:rFonts w:ascii="Times New Roman" w:eastAsia="Times New Roman" w:hAnsi="Times New Roman" w:cs="Times New Roman"/>
          <w:sz w:val="22"/>
          <w:szCs w:val="22"/>
        </w:rPr>
        <w:t xml:space="preserve"> Kim conducted data cleaning, preliminary inspection, and the recoding, as well as the machine learning algorithm fitting using the logistic regression and the support vector machine method. Jessica Randazzo was responsible for the linear/quadratic</w:t>
      </w:r>
      <w:r>
        <w:rPr>
          <w:rFonts w:ascii="Times New Roman" w:eastAsia="Times New Roman" w:hAnsi="Times New Roman" w:cs="Times New Roman"/>
          <w:sz w:val="22"/>
          <w:szCs w:val="22"/>
        </w:rPr>
        <w:t xml:space="preserve"> discriminant analysis and the decision trees (classification tree, bagging, random forest). Both equally contributed to the literature review, synthesis of findings, writing of the report, and the preparation of the presentation. The R project to conduct </w:t>
      </w:r>
      <w:r>
        <w:rPr>
          <w:rFonts w:ascii="Times New Roman" w:eastAsia="Times New Roman" w:hAnsi="Times New Roman" w:cs="Times New Roman"/>
          <w:sz w:val="22"/>
          <w:szCs w:val="22"/>
        </w:rPr>
        <w:t>all the analyses described in this report</w:t>
      </w:r>
      <w:r>
        <w:rPr>
          <w:rFonts w:ascii="Times New Roman" w:eastAsia="Times New Roman" w:hAnsi="Times New Roman" w:cs="Times New Roman"/>
          <w:sz w:val="22"/>
          <w:szCs w:val="22"/>
        </w:rPr>
        <w:t xml:space="preserve"> </w:t>
      </w:r>
      <w:r w:rsidR="007E0B20">
        <w:rPr>
          <w:rFonts w:ascii="Times New Roman" w:eastAsia="Times New Roman" w:hAnsi="Times New Roman" w:cs="Times New Roman"/>
          <w:sz w:val="22"/>
          <w:szCs w:val="22"/>
        </w:rPr>
        <w:t>and additional figures and tables are</w:t>
      </w:r>
      <w:r>
        <w:rPr>
          <w:rFonts w:ascii="Times New Roman" w:eastAsia="Times New Roman" w:hAnsi="Times New Roman" w:cs="Times New Roman"/>
          <w:sz w:val="22"/>
          <w:szCs w:val="22"/>
        </w:rPr>
        <w:t xml:space="preserve"> available in the </w:t>
      </w:r>
      <w:proofErr w:type="spellStart"/>
      <w:r>
        <w:rPr>
          <w:rFonts w:ascii="Times New Roman" w:eastAsia="Times New Roman" w:hAnsi="Times New Roman" w:cs="Times New Roman"/>
          <w:sz w:val="22"/>
          <w:szCs w:val="22"/>
        </w:rPr>
        <w:t>github</w:t>
      </w:r>
      <w:proofErr w:type="spellEnd"/>
      <w:r>
        <w:rPr>
          <w:rFonts w:ascii="Times New Roman" w:eastAsia="Times New Roman" w:hAnsi="Times New Roman" w:cs="Times New Roman"/>
          <w:sz w:val="22"/>
          <w:szCs w:val="22"/>
        </w:rPr>
        <w:t xml:space="preserve"> repository (</w:t>
      </w:r>
      <w:hyperlink r:id="rId11">
        <w:r>
          <w:rPr>
            <w:color w:val="0563C1"/>
            <w:u w:val="single"/>
          </w:rPr>
          <w:t>https://github.com/sooyoung1021/ML_project</w:t>
        </w:r>
      </w:hyperlink>
      <w:r>
        <w:t xml:space="preserve">) </w:t>
      </w:r>
    </w:p>
    <w:p w14:paraId="00000059" w14:textId="77777777" w:rsidR="00D90D58" w:rsidRDefault="00D90D58">
      <w:pPr>
        <w:rPr>
          <w:rFonts w:ascii="Times New Roman" w:eastAsia="Times New Roman" w:hAnsi="Times New Roman" w:cs="Times New Roman"/>
          <w:sz w:val="22"/>
          <w:szCs w:val="22"/>
        </w:rPr>
      </w:pPr>
    </w:p>
    <w:p w14:paraId="0000005A" w14:textId="77777777" w:rsidR="00D90D58" w:rsidRDefault="00137C1B">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References</w:t>
      </w:r>
    </w:p>
    <w:p w14:paraId="0000005B" w14:textId="77777777" w:rsidR="00D90D58" w:rsidRDefault="00137C1B">
      <w:pPr>
        <w:pBdr>
          <w:top w:val="nil"/>
          <w:left w:val="nil"/>
          <w:bottom w:val="nil"/>
          <w:right w:val="nil"/>
          <w:between w:val="nil"/>
        </w:pBdr>
        <w:ind w:left="720" w:hanging="7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w:t>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World Health Organization. COVID 19 Public Health Emergency of International Concern (PHEIC)</w:t>
      </w:r>
    </w:p>
    <w:p w14:paraId="0000005C" w14:textId="77777777" w:rsidR="00D90D58" w:rsidRDefault="00137C1B">
      <w:pPr>
        <w:pBdr>
          <w:top w:val="nil"/>
          <w:left w:val="nil"/>
          <w:bottom w:val="nil"/>
          <w:right w:val="nil"/>
          <w:between w:val="nil"/>
        </w:pBdr>
        <w:ind w:left="720" w:hanging="7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lastRenderedPageBreak/>
        <w:t xml:space="preserve">Global research and innovation forum: towards a research roadmap. 2020. </w:t>
      </w:r>
      <w:hyperlink r:id="rId12">
        <w:r>
          <w:rPr>
            <w:rFonts w:ascii="Times New Roman" w:eastAsia="Times New Roman" w:hAnsi="Times New Roman" w:cs="Times New Roman"/>
            <w:color w:val="0563C1"/>
            <w:sz w:val="22"/>
            <w:szCs w:val="22"/>
            <w:u w:val="single"/>
          </w:rPr>
          <w:t>https://www.who.int/publications/m/item/covid-19-public-health-emergency-of-international-concern-(pheic)-global-research-and-innovation-forum</w:t>
        </w:r>
      </w:hyperlink>
      <w:r>
        <w:rPr>
          <w:rFonts w:ascii="Times New Roman" w:eastAsia="Times New Roman" w:hAnsi="Times New Roman" w:cs="Times New Roman"/>
          <w:color w:val="000000"/>
          <w:sz w:val="22"/>
          <w:szCs w:val="22"/>
        </w:rPr>
        <w:t>. Published 12 February 2020. Accessed 19 O</w:t>
      </w:r>
      <w:r>
        <w:rPr>
          <w:rFonts w:ascii="Times New Roman" w:eastAsia="Times New Roman" w:hAnsi="Times New Roman" w:cs="Times New Roman"/>
          <w:color w:val="000000"/>
          <w:sz w:val="22"/>
          <w:szCs w:val="22"/>
        </w:rPr>
        <w:t>ctober 2020.</w:t>
      </w:r>
    </w:p>
    <w:p w14:paraId="0000005D" w14:textId="77777777" w:rsidR="00D90D58" w:rsidRDefault="00137C1B">
      <w:pPr>
        <w:pBdr>
          <w:top w:val="nil"/>
          <w:left w:val="nil"/>
          <w:bottom w:val="nil"/>
          <w:right w:val="nil"/>
          <w:between w:val="nil"/>
        </w:pBdr>
        <w:ind w:left="720" w:hanging="7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w:t>
      </w:r>
      <w:r>
        <w:rPr>
          <w:rFonts w:ascii="Times New Roman" w:eastAsia="Times New Roman" w:hAnsi="Times New Roman" w:cs="Times New Roman"/>
          <w:color w:val="000000"/>
          <w:sz w:val="22"/>
          <w:szCs w:val="22"/>
        </w:rPr>
        <w:tab/>
        <w:t xml:space="preserve">Grooms; J, Ortega; A, Rubalcaba JA-A. The COVID-19 public health and economic crises leave vulnerable populations exposed. In. </w:t>
      </w:r>
      <w:r>
        <w:rPr>
          <w:rFonts w:ascii="Times New Roman" w:eastAsia="Times New Roman" w:hAnsi="Times New Roman" w:cs="Times New Roman"/>
          <w:i/>
          <w:color w:val="000000"/>
          <w:sz w:val="22"/>
          <w:szCs w:val="22"/>
        </w:rPr>
        <w:t>Brookings</w:t>
      </w:r>
      <w:r>
        <w:rPr>
          <w:rFonts w:ascii="Times New Roman" w:eastAsia="Times New Roman" w:hAnsi="Times New Roman" w:cs="Times New Roman"/>
          <w:color w:val="000000"/>
          <w:sz w:val="22"/>
          <w:szCs w:val="22"/>
        </w:rPr>
        <w:t>2020.</w:t>
      </w:r>
    </w:p>
    <w:p w14:paraId="0000005E" w14:textId="77777777" w:rsidR="00D90D58" w:rsidRDefault="00137C1B">
      <w:pPr>
        <w:pBdr>
          <w:top w:val="nil"/>
          <w:left w:val="nil"/>
          <w:bottom w:val="nil"/>
          <w:right w:val="nil"/>
          <w:between w:val="nil"/>
        </w:pBdr>
        <w:ind w:left="720" w:hanging="7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w:t>
      </w:r>
      <w:r>
        <w:rPr>
          <w:rFonts w:ascii="Times New Roman" w:eastAsia="Times New Roman" w:hAnsi="Times New Roman" w:cs="Times New Roman"/>
          <w:color w:val="000000"/>
          <w:sz w:val="22"/>
          <w:szCs w:val="22"/>
        </w:rPr>
        <w:tab/>
        <w:t xml:space="preserve">Qian Y, Fan W. Who loses income during the COVID-19 outbreak? Evidence from China. </w:t>
      </w:r>
      <w:r>
        <w:rPr>
          <w:rFonts w:ascii="Times New Roman" w:eastAsia="Times New Roman" w:hAnsi="Times New Roman" w:cs="Times New Roman"/>
          <w:i/>
          <w:color w:val="000000"/>
          <w:sz w:val="22"/>
          <w:szCs w:val="22"/>
        </w:rPr>
        <w:t xml:space="preserve">Research in </w:t>
      </w:r>
      <w:r>
        <w:rPr>
          <w:rFonts w:ascii="Times New Roman" w:eastAsia="Times New Roman" w:hAnsi="Times New Roman" w:cs="Times New Roman"/>
          <w:i/>
          <w:color w:val="000000"/>
          <w:sz w:val="22"/>
          <w:szCs w:val="22"/>
        </w:rPr>
        <w:t xml:space="preserve">Social Stratification and Mobility. </w:t>
      </w:r>
      <w:r>
        <w:rPr>
          <w:rFonts w:ascii="Times New Roman" w:eastAsia="Times New Roman" w:hAnsi="Times New Roman" w:cs="Times New Roman"/>
          <w:color w:val="000000"/>
          <w:sz w:val="22"/>
          <w:szCs w:val="22"/>
        </w:rPr>
        <w:t>2020;68.</w:t>
      </w:r>
    </w:p>
    <w:p w14:paraId="0000005F" w14:textId="77777777" w:rsidR="00D90D58" w:rsidRDefault="00137C1B">
      <w:pPr>
        <w:pBdr>
          <w:top w:val="nil"/>
          <w:left w:val="nil"/>
          <w:bottom w:val="nil"/>
          <w:right w:val="nil"/>
          <w:between w:val="nil"/>
        </w:pBdr>
        <w:ind w:left="720" w:hanging="7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w:t>
      </w:r>
      <w:r>
        <w:rPr>
          <w:rFonts w:ascii="Times New Roman" w:eastAsia="Times New Roman" w:hAnsi="Times New Roman" w:cs="Times New Roman"/>
          <w:color w:val="000000"/>
          <w:sz w:val="22"/>
          <w:szCs w:val="22"/>
        </w:rPr>
        <w:tab/>
      </w:r>
      <w:proofErr w:type="spellStart"/>
      <w:r>
        <w:rPr>
          <w:rFonts w:ascii="Times New Roman" w:eastAsia="Times New Roman" w:hAnsi="Times New Roman" w:cs="Times New Roman"/>
          <w:color w:val="000000"/>
          <w:sz w:val="22"/>
          <w:szCs w:val="22"/>
        </w:rPr>
        <w:t>Mottaleb</w:t>
      </w:r>
      <w:proofErr w:type="spellEnd"/>
      <w:r>
        <w:rPr>
          <w:rFonts w:ascii="Times New Roman" w:eastAsia="Times New Roman" w:hAnsi="Times New Roman" w:cs="Times New Roman"/>
          <w:color w:val="000000"/>
          <w:sz w:val="22"/>
          <w:szCs w:val="22"/>
        </w:rPr>
        <w:t xml:space="preserve"> KA, </w:t>
      </w:r>
      <w:proofErr w:type="spellStart"/>
      <w:r>
        <w:rPr>
          <w:rFonts w:ascii="Times New Roman" w:eastAsia="Times New Roman" w:hAnsi="Times New Roman" w:cs="Times New Roman"/>
          <w:color w:val="000000"/>
          <w:sz w:val="22"/>
          <w:szCs w:val="22"/>
        </w:rPr>
        <w:t>Mainuddin</w:t>
      </w:r>
      <w:proofErr w:type="spellEnd"/>
      <w:r>
        <w:rPr>
          <w:rFonts w:ascii="Times New Roman" w:eastAsia="Times New Roman" w:hAnsi="Times New Roman" w:cs="Times New Roman"/>
          <w:color w:val="000000"/>
          <w:sz w:val="22"/>
          <w:szCs w:val="22"/>
        </w:rPr>
        <w:t xml:space="preserve"> M, </w:t>
      </w:r>
      <w:proofErr w:type="spellStart"/>
      <w:r>
        <w:rPr>
          <w:rFonts w:ascii="Times New Roman" w:eastAsia="Times New Roman" w:hAnsi="Times New Roman" w:cs="Times New Roman"/>
          <w:color w:val="000000"/>
          <w:sz w:val="22"/>
          <w:szCs w:val="22"/>
        </w:rPr>
        <w:t>Sonobe</w:t>
      </w:r>
      <w:proofErr w:type="spellEnd"/>
      <w:r>
        <w:rPr>
          <w:rFonts w:ascii="Times New Roman" w:eastAsia="Times New Roman" w:hAnsi="Times New Roman" w:cs="Times New Roman"/>
          <w:color w:val="000000"/>
          <w:sz w:val="22"/>
          <w:szCs w:val="22"/>
        </w:rPr>
        <w:t xml:space="preserve"> T. COVID-19 induced economic loss and ensuring food security for vulnerable groups: Policy implications from Bangladesh. </w:t>
      </w:r>
      <w:proofErr w:type="spellStart"/>
      <w:r>
        <w:rPr>
          <w:rFonts w:ascii="Times New Roman" w:eastAsia="Times New Roman" w:hAnsi="Times New Roman" w:cs="Times New Roman"/>
          <w:i/>
          <w:color w:val="000000"/>
          <w:sz w:val="22"/>
          <w:szCs w:val="22"/>
        </w:rPr>
        <w:t>PLoS</w:t>
      </w:r>
      <w:proofErr w:type="spellEnd"/>
      <w:r>
        <w:rPr>
          <w:rFonts w:ascii="Times New Roman" w:eastAsia="Times New Roman" w:hAnsi="Times New Roman" w:cs="Times New Roman"/>
          <w:i/>
          <w:color w:val="000000"/>
          <w:sz w:val="22"/>
          <w:szCs w:val="22"/>
        </w:rPr>
        <w:t xml:space="preserve"> One. </w:t>
      </w:r>
      <w:r>
        <w:rPr>
          <w:rFonts w:ascii="Times New Roman" w:eastAsia="Times New Roman" w:hAnsi="Times New Roman" w:cs="Times New Roman"/>
          <w:color w:val="000000"/>
          <w:sz w:val="22"/>
          <w:szCs w:val="22"/>
        </w:rPr>
        <w:t>2020;15(10</w:t>
      </w:r>
      <w:proofErr w:type="gramStart"/>
      <w:r>
        <w:rPr>
          <w:rFonts w:ascii="Times New Roman" w:eastAsia="Times New Roman" w:hAnsi="Times New Roman" w:cs="Times New Roman"/>
          <w:color w:val="000000"/>
          <w:sz w:val="22"/>
          <w:szCs w:val="22"/>
        </w:rPr>
        <w:t>):e</w:t>
      </w:r>
      <w:proofErr w:type="gramEnd"/>
      <w:r>
        <w:rPr>
          <w:rFonts w:ascii="Times New Roman" w:eastAsia="Times New Roman" w:hAnsi="Times New Roman" w:cs="Times New Roman"/>
          <w:color w:val="000000"/>
          <w:sz w:val="22"/>
          <w:szCs w:val="22"/>
        </w:rPr>
        <w:t>0240709.</w:t>
      </w:r>
    </w:p>
    <w:p w14:paraId="00000060" w14:textId="77777777" w:rsidR="00D90D58" w:rsidRDefault="00137C1B">
      <w:pPr>
        <w:pBdr>
          <w:top w:val="nil"/>
          <w:left w:val="nil"/>
          <w:bottom w:val="nil"/>
          <w:right w:val="nil"/>
          <w:between w:val="nil"/>
        </w:pBdr>
        <w:ind w:left="720" w:hanging="7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w:t>
      </w:r>
      <w:r>
        <w:rPr>
          <w:rFonts w:ascii="Times New Roman" w:eastAsia="Times New Roman" w:hAnsi="Times New Roman" w:cs="Times New Roman"/>
          <w:color w:val="000000"/>
          <w:sz w:val="22"/>
          <w:szCs w:val="22"/>
        </w:rPr>
        <w:tab/>
      </w:r>
      <w:proofErr w:type="spellStart"/>
      <w:r>
        <w:rPr>
          <w:rFonts w:ascii="Times New Roman" w:eastAsia="Times New Roman" w:hAnsi="Times New Roman" w:cs="Times New Roman"/>
          <w:color w:val="000000"/>
          <w:sz w:val="22"/>
          <w:szCs w:val="22"/>
        </w:rPr>
        <w:t>Ataguba</w:t>
      </w:r>
      <w:proofErr w:type="spellEnd"/>
      <w:r>
        <w:rPr>
          <w:rFonts w:ascii="Times New Roman" w:eastAsia="Times New Roman" w:hAnsi="Times New Roman" w:cs="Times New Roman"/>
          <w:color w:val="000000"/>
          <w:sz w:val="22"/>
          <w:szCs w:val="22"/>
        </w:rPr>
        <w:t xml:space="preserve"> JE. COVID-1</w:t>
      </w:r>
      <w:r>
        <w:rPr>
          <w:rFonts w:ascii="Times New Roman" w:eastAsia="Times New Roman" w:hAnsi="Times New Roman" w:cs="Times New Roman"/>
          <w:color w:val="000000"/>
          <w:sz w:val="22"/>
          <w:szCs w:val="22"/>
        </w:rPr>
        <w:t xml:space="preserve">9 Pandemic, a War to be Won: Understanding its Economic Implications for Africa. </w:t>
      </w:r>
      <w:r>
        <w:rPr>
          <w:rFonts w:ascii="Times New Roman" w:eastAsia="Times New Roman" w:hAnsi="Times New Roman" w:cs="Times New Roman"/>
          <w:i/>
          <w:color w:val="000000"/>
          <w:sz w:val="22"/>
          <w:szCs w:val="22"/>
        </w:rPr>
        <w:t xml:space="preserve">Appl Health Econ Health Policy. </w:t>
      </w:r>
      <w:r>
        <w:rPr>
          <w:rFonts w:ascii="Times New Roman" w:eastAsia="Times New Roman" w:hAnsi="Times New Roman" w:cs="Times New Roman"/>
          <w:color w:val="000000"/>
          <w:sz w:val="22"/>
          <w:szCs w:val="22"/>
        </w:rPr>
        <w:t>2020;18(3):325-328.</w:t>
      </w:r>
    </w:p>
    <w:p w14:paraId="00000061" w14:textId="77777777" w:rsidR="00D90D58" w:rsidRDefault="00137C1B">
      <w:pPr>
        <w:pBdr>
          <w:top w:val="nil"/>
          <w:left w:val="nil"/>
          <w:bottom w:val="nil"/>
          <w:right w:val="nil"/>
          <w:between w:val="nil"/>
        </w:pBdr>
        <w:ind w:left="720" w:hanging="7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w:t>
      </w:r>
      <w:r>
        <w:rPr>
          <w:rFonts w:ascii="Times New Roman" w:eastAsia="Times New Roman" w:hAnsi="Times New Roman" w:cs="Times New Roman"/>
          <w:color w:val="000000"/>
          <w:sz w:val="22"/>
          <w:szCs w:val="22"/>
        </w:rPr>
        <w:tab/>
        <w:t xml:space="preserve">McLaren J. </w:t>
      </w:r>
      <w:r>
        <w:rPr>
          <w:rFonts w:ascii="Times New Roman" w:eastAsia="Times New Roman" w:hAnsi="Times New Roman" w:cs="Times New Roman"/>
          <w:i/>
          <w:color w:val="000000"/>
          <w:sz w:val="22"/>
          <w:szCs w:val="22"/>
        </w:rPr>
        <w:t>Racial Disparity in COVID-19 Deaths: Seeking Economic Roots with Census data.</w:t>
      </w:r>
      <w:r>
        <w:rPr>
          <w:rFonts w:ascii="Times New Roman" w:eastAsia="Times New Roman" w:hAnsi="Times New Roman" w:cs="Times New Roman"/>
          <w:color w:val="000000"/>
          <w:sz w:val="22"/>
          <w:szCs w:val="22"/>
        </w:rPr>
        <w:t>: US National Bureau of Economic</w:t>
      </w:r>
      <w:r>
        <w:rPr>
          <w:rFonts w:ascii="Times New Roman" w:eastAsia="Times New Roman" w:hAnsi="Times New Roman" w:cs="Times New Roman"/>
          <w:color w:val="000000"/>
          <w:sz w:val="22"/>
          <w:szCs w:val="22"/>
        </w:rPr>
        <w:t xml:space="preserve"> Research; June </w:t>
      </w:r>
      <w:proofErr w:type="gramStart"/>
      <w:r>
        <w:rPr>
          <w:rFonts w:ascii="Times New Roman" w:eastAsia="Times New Roman" w:hAnsi="Times New Roman" w:cs="Times New Roman"/>
          <w:color w:val="000000"/>
          <w:sz w:val="22"/>
          <w:szCs w:val="22"/>
        </w:rPr>
        <w:t>2020</w:t>
      </w:r>
      <w:proofErr w:type="gramEnd"/>
      <w:r>
        <w:rPr>
          <w:rFonts w:ascii="Times New Roman" w:eastAsia="Times New Roman" w:hAnsi="Times New Roman" w:cs="Times New Roman"/>
          <w:color w:val="000000"/>
          <w:sz w:val="22"/>
          <w:szCs w:val="22"/>
        </w:rPr>
        <w:t xml:space="preserve"> 2020.</w:t>
      </w:r>
    </w:p>
    <w:p w14:paraId="00000062" w14:textId="77777777" w:rsidR="00D90D58" w:rsidRDefault="00137C1B">
      <w:pPr>
        <w:pBdr>
          <w:top w:val="nil"/>
          <w:left w:val="nil"/>
          <w:bottom w:val="nil"/>
          <w:right w:val="nil"/>
          <w:between w:val="nil"/>
        </w:pBdr>
        <w:ind w:left="720" w:hanging="7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w:t>
      </w:r>
      <w:r>
        <w:rPr>
          <w:rFonts w:ascii="Times New Roman" w:eastAsia="Times New Roman" w:hAnsi="Times New Roman" w:cs="Times New Roman"/>
          <w:color w:val="000000"/>
          <w:sz w:val="22"/>
          <w:szCs w:val="22"/>
        </w:rPr>
        <w:tab/>
        <w:t xml:space="preserve">Wolfson JA, Leung CW. Food Insecurity and COVID-19: Disparities in Early Effects for US Adults. </w:t>
      </w:r>
      <w:r>
        <w:rPr>
          <w:rFonts w:ascii="Times New Roman" w:eastAsia="Times New Roman" w:hAnsi="Times New Roman" w:cs="Times New Roman"/>
          <w:i/>
          <w:color w:val="000000"/>
          <w:sz w:val="22"/>
          <w:szCs w:val="22"/>
        </w:rPr>
        <w:t xml:space="preserve">Nutrients. </w:t>
      </w:r>
      <w:r>
        <w:rPr>
          <w:rFonts w:ascii="Times New Roman" w:eastAsia="Times New Roman" w:hAnsi="Times New Roman" w:cs="Times New Roman"/>
          <w:color w:val="000000"/>
          <w:sz w:val="22"/>
          <w:szCs w:val="22"/>
        </w:rPr>
        <w:t>2020;12(6).</w:t>
      </w:r>
    </w:p>
    <w:p w14:paraId="00000063" w14:textId="77777777" w:rsidR="00D90D58" w:rsidRDefault="00137C1B">
      <w:pPr>
        <w:pBdr>
          <w:top w:val="nil"/>
          <w:left w:val="nil"/>
          <w:bottom w:val="nil"/>
          <w:right w:val="nil"/>
          <w:between w:val="nil"/>
        </w:pBdr>
        <w:ind w:left="720" w:hanging="7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8.</w:t>
      </w:r>
      <w:r>
        <w:rPr>
          <w:rFonts w:ascii="Times New Roman" w:eastAsia="Times New Roman" w:hAnsi="Times New Roman" w:cs="Times New Roman"/>
          <w:color w:val="000000"/>
          <w:sz w:val="22"/>
          <w:szCs w:val="22"/>
        </w:rPr>
        <w:tab/>
      </w:r>
      <w:proofErr w:type="spellStart"/>
      <w:r>
        <w:rPr>
          <w:rFonts w:ascii="Times New Roman" w:eastAsia="Times New Roman" w:hAnsi="Times New Roman" w:cs="Times New Roman"/>
          <w:color w:val="000000"/>
          <w:sz w:val="22"/>
          <w:szCs w:val="22"/>
        </w:rPr>
        <w:t>Woolhandler</w:t>
      </w:r>
      <w:proofErr w:type="spellEnd"/>
      <w:r>
        <w:rPr>
          <w:rFonts w:ascii="Times New Roman" w:eastAsia="Times New Roman" w:hAnsi="Times New Roman" w:cs="Times New Roman"/>
          <w:color w:val="000000"/>
          <w:sz w:val="22"/>
          <w:szCs w:val="22"/>
        </w:rPr>
        <w:t xml:space="preserve"> S, Himmelstein DU. Intersecting U.S. Epidemics: COVID-19 and Lack of Health Insurance. </w:t>
      </w:r>
      <w:r>
        <w:rPr>
          <w:rFonts w:ascii="Times New Roman" w:eastAsia="Times New Roman" w:hAnsi="Times New Roman" w:cs="Times New Roman"/>
          <w:i/>
          <w:color w:val="000000"/>
          <w:sz w:val="22"/>
          <w:szCs w:val="22"/>
        </w:rPr>
        <w:t>Ann I</w:t>
      </w:r>
      <w:r>
        <w:rPr>
          <w:rFonts w:ascii="Times New Roman" w:eastAsia="Times New Roman" w:hAnsi="Times New Roman" w:cs="Times New Roman"/>
          <w:i/>
          <w:color w:val="000000"/>
          <w:sz w:val="22"/>
          <w:szCs w:val="22"/>
        </w:rPr>
        <w:t xml:space="preserve">ntern Med. </w:t>
      </w:r>
      <w:r>
        <w:rPr>
          <w:rFonts w:ascii="Times New Roman" w:eastAsia="Times New Roman" w:hAnsi="Times New Roman" w:cs="Times New Roman"/>
          <w:color w:val="000000"/>
          <w:sz w:val="22"/>
          <w:szCs w:val="22"/>
        </w:rPr>
        <w:t>2020;173(1):63-64.</w:t>
      </w:r>
    </w:p>
    <w:p w14:paraId="00000064" w14:textId="77777777" w:rsidR="00D90D58" w:rsidRDefault="00137C1B">
      <w:pPr>
        <w:pBdr>
          <w:top w:val="nil"/>
          <w:left w:val="nil"/>
          <w:bottom w:val="nil"/>
          <w:right w:val="nil"/>
          <w:between w:val="nil"/>
        </w:pBdr>
        <w:ind w:left="720" w:hanging="7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9.</w:t>
      </w:r>
      <w:r>
        <w:rPr>
          <w:rFonts w:ascii="Times New Roman" w:eastAsia="Times New Roman" w:hAnsi="Times New Roman" w:cs="Times New Roman"/>
          <w:color w:val="000000"/>
          <w:sz w:val="22"/>
          <w:szCs w:val="22"/>
        </w:rPr>
        <w:tab/>
        <w:t xml:space="preserve">Webb Hooper M, </w:t>
      </w:r>
      <w:proofErr w:type="spellStart"/>
      <w:r>
        <w:rPr>
          <w:rFonts w:ascii="Times New Roman" w:eastAsia="Times New Roman" w:hAnsi="Times New Roman" w:cs="Times New Roman"/>
          <w:color w:val="000000"/>
          <w:sz w:val="22"/>
          <w:szCs w:val="22"/>
        </w:rPr>
        <w:t>Napoles</w:t>
      </w:r>
      <w:proofErr w:type="spellEnd"/>
      <w:r>
        <w:rPr>
          <w:rFonts w:ascii="Times New Roman" w:eastAsia="Times New Roman" w:hAnsi="Times New Roman" w:cs="Times New Roman"/>
          <w:color w:val="000000"/>
          <w:sz w:val="22"/>
          <w:szCs w:val="22"/>
        </w:rPr>
        <w:t xml:space="preserve"> AM, Perez-Stable EJ. COVID-19 and Racial/Ethnic Disparities. </w:t>
      </w:r>
      <w:r>
        <w:rPr>
          <w:rFonts w:ascii="Times New Roman" w:eastAsia="Times New Roman" w:hAnsi="Times New Roman" w:cs="Times New Roman"/>
          <w:i/>
          <w:color w:val="000000"/>
          <w:sz w:val="22"/>
          <w:szCs w:val="22"/>
        </w:rPr>
        <w:t xml:space="preserve">JAMA. </w:t>
      </w:r>
      <w:r>
        <w:rPr>
          <w:rFonts w:ascii="Times New Roman" w:eastAsia="Times New Roman" w:hAnsi="Times New Roman" w:cs="Times New Roman"/>
          <w:color w:val="000000"/>
          <w:sz w:val="22"/>
          <w:szCs w:val="22"/>
        </w:rPr>
        <w:t>2020;323(24):2466-2467.</w:t>
      </w:r>
    </w:p>
    <w:p w14:paraId="00000065" w14:textId="77777777" w:rsidR="00D90D58" w:rsidRDefault="00137C1B">
      <w:pPr>
        <w:pBdr>
          <w:top w:val="nil"/>
          <w:left w:val="nil"/>
          <w:bottom w:val="nil"/>
          <w:right w:val="nil"/>
          <w:between w:val="nil"/>
        </w:pBdr>
        <w:ind w:left="720" w:hanging="7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10.</w:t>
      </w:r>
      <w:r>
        <w:rPr>
          <w:rFonts w:ascii="Times New Roman" w:eastAsia="Times New Roman" w:hAnsi="Times New Roman" w:cs="Times New Roman"/>
          <w:color w:val="000000"/>
          <w:sz w:val="22"/>
          <w:szCs w:val="22"/>
        </w:rPr>
        <w:tab/>
        <w:t xml:space="preserve">Azar KMJ, Shen Z, Romanelli RJ, et al. Disparities </w:t>
      </w:r>
      <w:proofErr w:type="gramStart"/>
      <w:r>
        <w:rPr>
          <w:rFonts w:ascii="Times New Roman" w:eastAsia="Times New Roman" w:hAnsi="Times New Roman" w:cs="Times New Roman"/>
          <w:color w:val="000000"/>
          <w:sz w:val="22"/>
          <w:szCs w:val="22"/>
        </w:rPr>
        <w:t>In</w:t>
      </w:r>
      <w:proofErr w:type="gramEnd"/>
      <w:r>
        <w:rPr>
          <w:rFonts w:ascii="Times New Roman" w:eastAsia="Times New Roman" w:hAnsi="Times New Roman" w:cs="Times New Roman"/>
          <w:color w:val="000000"/>
          <w:sz w:val="22"/>
          <w:szCs w:val="22"/>
        </w:rPr>
        <w:t xml:space="preserve"> Outcomes Among COVID-19 Patients In A Large Health </w:t>
      </w:r>
      <w:r>
        <w:rPr>
          <w:rFonts w:ascii="Times New Roman" w:eastAsia="Times New Roman" w:hAnsi="Times New Roman" w:cs="Times New Roman"/>
          <w:color w:val="000000"/>
          <w:sz w:val="22"/>
          <w:szCs w:val="22"/>
        </w:rPr>
        <w:t xml:space="preserve">Care System In California. </w:t>
      </w:r>
      <w:r>
        <w:rPr>
          <w:rFonts w:ascii="Times New Roman" w:eastAsia="Times New Roman" w:hAnsi="Times New Roman" w:cs="Times New Roman"/>
          <w:i/>
          <w:color w:val="000000"/>
          <w:sz w:val="22"/>
          <w:szCs w:val="22"/>
        </w:rPr>
        <w:t xml:space="preserve">Health </w:t>
      </w:r>
      <w:proofErr w:type="spellStart"/>
      <w:r>
        <w:rPr>
          <w:rFonts w:ascii="Times New Roman" w:eastAsia="Times New Roman" w:hAnsi="Times New Roman" w:cs="Times New Roman"/>
          <w:i/>
          <w:color w:val="000000"/>
          <w:sz w:val="22"/>
          <w:szCs w:val="22"/>
        </w:rPr>
        <w:t>Aff</w:t>
      </w:r>
      <w:proofErr w:type="spellEnd"/>
      <w:r>
        <w:rPr>
          <w:rFonts w:ascii="Times New Roman" w:eastAsia="Times New Roman" w:hAnsi="Times New Roman" w:cs="Times New Roman"/>
          <w:i/>
          <w:color w:val="000000"/>
          <w:sz w:val="22"/>
          <w:szCs w:val="22"/>
        </w:rPr>
        <w:t xml:space="preserve"> (Millwood). </w:t>
      </w:r>
      <w:r>
        <w:rPr>
          <w:rFonts w:ascii="Times New Roman" w:eastAsia="Times New Roman" w:hAnsi="Times New Roman" w:cs="Times New Roman"/>
          <w:color w:val="000000"/>
          <w:sz w:val="22"/>
          <w:szCs w:val="22"/>
        </w:rPr>
        <w:t>2020;39(7):1253-1262.</w:t>
      </w:r>
    </w:p>
    <w:p w14:paraId="00000066" w14:textId="77777777" w:rsidR="00D90D58" w:rsidRDefault="00137C1B">
      <w:pPr>
        <w:pBdr>
          <w:top w:val="nil"/>
          <w:left w:val="nil"/>
          <w:bottom w:val="nil"/>
          <w:right w:val="nil"/>
          <w:between w:val="nil"/>
        </w:pBdr>
        <w:ind w:left="720" w:hanging="7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11.</w:t>
      </w:r>
      <w:r>
        <w:rPr>
          <w:rFonts w:ascii="Times New Roman" w:eastAsia="Times New Roman" w:hAnsi="Times New Roman" w:cs="Times New Roman"/>
          <w:color w:val="000000"/>
          <w:sz w:val="22"/>
          <w:szCs w:val="22"/>
        </w:rPr>
        <w:tab/>
      </w:r>
      <w:proofErr w:type="spellStart"/>
      <w:r>
        <w:rPr>
          <w:rFonts w:ascii="Times New Roman" w:eastAsia="Times New Roman" w:hAnsi="Times New Roman" w:cs="Times New Roman"/>
          <w:color w:val="000000"/>
          <w:sz w:val="22"/>
          <w:szCs w:val="22"/>
        </w:rPr>
        <w:t>Wiemers</w:t>
      </w:r>
      <w:proofErr w:type="spellEnd"/>
      <w:r>
        <w:rPr>
          <w:rFonts w:ascii="Times New Roman" w:eastAsia="Times New Roman" w:hAnsi="Times New Roman" w:cs="Times New Roman"/>
          <w:color w:val="000000"/>
          <w:sz w:val="22"/>
          <w:szCs w:val="22"/>
        </w:rPr>
        <w:t xml:space="preserve"> EE, Abrahams S, </w:t>
      </w:r>
      <w:proofErr w:type="spellStart"/>
      <w:r>
        <w:rPr>
          <w:rFonts w:ascii="Times New Roman" w:eastAsia="Times New Roman" w:hAnsi="Times New Roman" w:cs="Times New Roman"/>
          <w:color w:val="000000"/>
          <w:sz w:val="22"/>
          <w:szCs w:val="22"/>
        </w:rPr>
        <w:t>AlFakhri</w:t>
      </w:r>
      <w:proofErr w:type="spellEnd"/>
      <w:r>
        <w:rPr>
          <w:rFonts w:ascii="Times New Roman" w:eastAsia="Times New Roman" w:hAnsi="Times New Roman" w:cs="Times New Roman"/>
          <w:color w:val="000000"/>
          <w:sz w:val="22"/>
          <w:szCs w:val="22"/>
        </w:rPr>
        <w:t xml:space="preserve"> M, </w:t>
      </w:r>
      <w:proofErr w:type="spellStart"/>
      <w:r>
        <w:rPr>
          <w:rFonts w:ascii="Times New Roman" w:eastAsia="Times New Roman" w:hAnsi="Times New Roman" w:cs="Times New Roman"/>
          <w:color w:val="000000"/>
          <w:sz w:val="22"/>
          <w:szCs w:val="22"/>
        </w:rPr>
        <w:t>Hotz</w:t>
      </w:r>
      <w:proofErr w:type="spellEnd"/>
      <w:r>
        <w:rPr>
          <w:rFonts w:ascii="Times New Roman" w:eastAsia="Times New Roman" w:hAnsi="Times New Roman" w:cs="Times New Roman"/>
          <w:color w:val="000000"/>
          <w:sz w:val="22"/>
          <w:szCs w:val="22"/>
        </w:rPr>
        <w:t xml:space="preserve"> VJ, </w:t>
      </w:r>
      <w:proofErr w:type="spellStart"/>
      <w:r>
        <w:rPr>
          <w:rFonts w:ascii="Times New Roman" w:eastAsia="Times New Roman" w:hAnsi="Times New Roman" w:cs="Times New Roman"/>
          <w:color w:val="000000"/>
          <w:sz w:val="22"/>
          <w:szCs w:val="22"/>
        </w:rPr>
        <w:t>Schoeni</w:t>
      </w:r>
      <w:proofErr w:type="spellEnd"/>
      <w:r>
        <w:rPr>
          <w:rFonts w:ascii="Times New Roman" w:eastAsia="Times New Roman" w:hAnsi="Times New Roman" w:cs="Times New Roman"/>
          <w:color w:val="000000"/>
          <w:sz w:val="22"/>
          <w:szCs w:val="22"/>
        </w:rPr>
        <w:t xml:space="preserve"> RF, Seltzer JA. Disparities in Vulnerability to Severe Complications from COVID-19 in the United States. </w:t>
      </w:r>
      <w:proofErr w:type="spellStart"/>
      <w:r>
        <w:rPr>
          <w:rFonts w:ascii="Times New Roman" w:eastAsia="Times New Roman" w:hAnsi="Times New Roman" w:cs="Times New Roman"/>
          <w:i/>
          <w:color w:val="000000"/>
          <w:sz w:val="22"/>
          <w:szCs w:val="22"/>
        </w:rPr>
        <w:t>medRxiv</w:t>
      </w:r>
      <w:proofErr w:type="spellEnd"/>
      <w:r>
        <w:rPr>
          <w:rFonts w:ascii="Times New Roman" w:eastAsia="Times New Roman" w:hAnsi="Times New Roman" w:cs="Times New Roman"/>
          <w:i/>
          <w:color w:val="000000"/>
          <w:sz w:val="22"/>
          <w:szCs w:val="22"/>
        </w:rPr>
        <w:t xml:space="preserve">. </w:t>
      </w:r>
      <w:r>
        <w:rPr>
          <w:rFonts w:ascii="Times New Roman" w:eastAsia="Times New Roman" w:hAnsi="Times New Roman" w:cs="Times New Roman"/>
          <w:color w:val="000000"/>
          <w:sz w:val="22"/>
          <w:szCs w:val="22"/>
        </w:rPr>
        <w:t>2020.</w:t>
      </w:r>
    </w:p>
    <w:p w14:paraId="00000067" w14:textId="77777777" w:rsidR="00D90D58" w:rsidRDefault="00137C1B">
      <w:pPr>
        <w:pBdr>
          <w:top w:val="nil"/>
          <w:left w:val="nil"/>
          <w:bottom w:val="nil"/>
          <w:right w:val="nil"/>
          <w:between w:val="nil"/>
        </w:pBdr>
        <w:ind w:left="720" w:hanging="7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12.</w:t>
      </w:r>
      <w:r>
        <w:rPr>
          <w:rFonts w:ascii="Times New Roman" w:eastAsia="Times New Roman" w:hAnsi="Times New Roman" w:cs="Times New Roman"/>
          <w:color w:val="000000"/>
          <w:sz w:val="22"/>
          <w:szCs w:val="22"/>
        </w:rPr>
        <w:tab/>
        <w:t>US Census Bureau. Measuring Household Experiences during the Coronavirus Pandem</w:t>
      </w:r>
      <w:r>
        <w:rPr>
          <w:rFonts w:ascii="Times New Roman" w:eastAsia="Times New Roman" w:hAnsi="Times New Roman" w:cs="Times New Roman"/>
          <w:color w:val="000000"/>
          <w:sz w:val="22"/>
          <w:szCs w:val="22"/>
        </w:rPr>
        <w:t>ic. In: US Census Bureau, ed2021.</w:t>
      </w:r>
    </w:p>
    <w:p w14:paraId="00000068" w14:textId="77777777" w:rsidR="00D90D58" w:rsidRDefault="00137C1B">
      <w:pPr>
        <w:pBdr>
          <w:top w:val="nil"/>
          <w:left w:val="nil"/>
          <w:bottom w:val="nil"/>
          <w:right w:val="nil"/>
          <w:between w:val="nil"/>
        </w:pBdr>
        <w:ind w:left="720" w:hanging="7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13.</w:t>
      </w:r>
      <w:r>
        <w:rPr>
          <w:rFonts w:ascii="Times New Roman" w:eastAsia="Times New Roman" w:hAnsi="Times New Roman" w:cs="Times New Roman"/>
          <w:color w:val="000000"/>
          <w:sz w:val="22"/>
          <w:szCs w:val="22"/>
        </w:rPr>
        <w:tab/>
        <w:t xml:space="preserve">JF F, J H-C, A T, et al. </w:t>
      </w:r>
      <w:r>
        <w:rPr>
          <w:rFonts w:ascii="Times New Roman" w:eastAsia="Times New Roman" w:hAnsi="Times New Roman" w:cs="Times New Roman"/>
          <w:i/>
          <w:color w:val="000000"/>
          <w:sz w:val="22"/>
          <w:szCs w:val="22"/>
        </w:rPr>
        <w:t>Design and Operation of the 2020 Household Pulse Survey.</w:t>
      </w:r>
      <w:r>
        <w:rPr>
          <w:rFonts w:ascii="Times New Roman" w:eastAsia="Times New Roman" w:hAnsi="Times New Roman" w:cs="Times New Roman"/>
          <w:color w:val="000000"/>
          <w:sz w:val="22"/>
          <w:szCs w:val="22"/>
        </w:rPr>
        <w:t xml:space="preserve"> U.S. Census Bureau;2020.</w:t>
      </w:r>
    </w:p>
    <w:p w14:paraId="00000069" w14:textId="77777777" w:rsidR="00D90D58" w:rsidRDefault="00137C1B">
      <w:pPr>
        <w:pBdr>
          <w:top w:val="nil"/>
          <w:left w:val="nil"/>
          <w:bottom w:val="nil"/>
          <w:right w:val="nil"/>
          <w:between w:val="nil"/>
        </w:pBdr>
        <w:ind w:left="720" w:hanging="7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14.</w:t>
      </w:r>
      <w:r>
        <w:rPr>
          <w:rFonts w:ascii="Times New Roman" w:eastAsia="Times New Roman" w:hAnsi="Times New Roman" w:cs="Times New Roman"/>
          <w:color w:val="000000"/>
          <w:sz w:val="22"/>
          <w:szCs w:val="22"/>
        </w:rPr>
        <w:tab/>
        <w:t xml:space="preserve">Berkowitz SA, </w:t>
      </w:r>
      <w:proofErr w:type="spellStart"/>
      <w:r>
        <w:rPr>
          <w:rFonts w:ascii="Times New Roman" w:eastAsia="Times New Roman" w:hAnsi="Times New Roman" w:cs="Times New Roman"/>
          <w:color w:val="000000"/>
          <w:sz w:val="22"/>
          <w:szCs w:val="22"/>
        </w:rPr>
        <w:t>Basu</w:t>
      </w:r>
      <w:proofErr w:type="spellEnd"/>
      <w:r>
        <w:rPr>
          <w:rFonts w:ascii="Times New Roman" w:eastAsia="Times New Roman" w:hAnsi="Times New Roman" w:cs="Times New Roman"/>
          <w:color w:val="000000"/>
          <w:sz w:val="22"/>
          <w:szCs w:val="22"/>
        </w:rPr>
        <w:t xml:space="preserve"> S. Unemployment Insurance, Health-Related Social Needs, Health Care Access, and Mental H</w:t>
      </w:r>
      <w:r>
        <w:rPr>
          <w:rFonts w:ascii="Times New Roman" w:eastAsia="Times New Roman" w:hAnsi="Times New Roman" w:cs="Times New Roman"/>
          <w:color w:val="000000"/>
          <w:sz w:val="22"/>
          <w:szCs w:val="22"/>
        </w:rPr>
        <w:t xml:space="preserve">ealth During the COVID-19 Pandemic. </w:t>
      </w:r>
      <w:r>
        <w:rPr>
          <w:rFonts w:ascii="Times New Roman" w:eastAsia="Times New Roman" w:hAnsi="Times New Roman" w:cs="Times New Roman"/>
          <w:i/>
          <w:color w:val="000000"/>
          <w:sz w:val="22"/>
          <w:szCs w:val="22"/>
        </w:rPr>
        <w:t xml:space="preserve">JAMA Intern Med. </w:t>
      </w:r>
      <w:r>
        <w:rPr>
          <w:rFonts w:ascii="Times New Roman" w:eastAsia="Times New Roman" w:hAnsi="Times New Roman" w:cs="Times New Roman"/>
          <w:color w:val="000000"/>
          <w:sz w:val="22"/>
          <w:szCs w:val="22"/>
        </w:rPr>
        <w:t>2020.</w:t>
      </w:r>
    </w:p>
    <w:p w14:paraId="0000006A" w14:textId="77777777" w:rsidR="00D90D58" w:rsidRDefault="00137C1B">
      <w:pPr>
        <w:pBdr>
          <w:top w:val="nil"/>
          <w:left w:val="nil"/>
          <w:bottom w:val="nil"/>
          <w:right w:val="nil"/>
          <w:between w:val="nil"/>
        </w:pBdr>
        <w:ind w:left="720" w:hanging="7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15.</w:t>
      </w:r>
      <w:r>
        <w:rPr>
          <w:rFonts w:ascii="Times New Roman" w:eastAsia="Times New Roman" w:hAnsi="Times New Roman" w:cs="Times New Roman"/>
          <w:color w:val="000000"/>
          <w:sz w:val="22"/>
          <w:szCs w:val="22"/>
        </w:rPr>
        <w:tab/>
      </w:r>
      <w:proofErr w:type="spellStart"/>
      <w:r>
        <w:rPr>
          <w:rFonts w:ascii="Times New Roman" w:eastAsia="Times New Roman" w:hAnsi="Times New Roman" w:cs="Times New Roman"/>
          <w:color w:val="000000"/>
          <w:sz w:val="22"/>
          <w:szCs w:val="22"/>
        </w:rPr>
        <w:t>Schanzenbach</w:t>
      </w:r>
      <w:proofErr w:type="spellEnd"/>
      <w:r>
        <w:rPr>
          <w:rFonts w:ascii="Times New Roman" w:eastAsia="Times New Roman" w:hAnsi="Times New Roman" w:cs="Times New Roman"/>
          <w:color w:val="000000"/>
          <w:sz w:val="22"/>
          <w:szCs w:val="22"/>
        </w:rPr>
        <w:t xml:space="preserve">; D, Pitts A. </w:t>
      </w:r>
      <w:r>
        <w:rPr>
          <w:rFonts w:ascii="Times New Roman" w:eastAsia="Times New Roman" w:hAnsi="Times New Roman" w:cs="Times New Roman"/>
          <w:i/>
          <w:color w:val="000000"/>
          <w:sz w:val="22"/>
          <w:szCs w:val="22"/>
        </w:rPr>
        <w:t>How Much Has Food Insecurity Risen? Evidence from the Census Household Pulse Survey.</w:t>
      </w:r>
      <w:r>
        <w:rPr>
          <w:rFonts w:ascii="Times New Roman" w:eastAsia="Times New Roman" w:hAnsi="Times New Roman" w:cs="Times New Roman"/>
          <w:color w:val="000000"/>
          <w:sz w:val="22"/>
          <w:szCs w:val="22"/>
        </w:rPr>
        <w:t xml:space="preserve"> Northwestern Institute for Policy Research; June 10, 2020 2020.</w:t>
      </w:r>
    </w:p>
    <w:p w14:paraId="0000006B" w14:textId="77777777" w:rsidR="00D90D58" w:rsidRDefault="00137C1B">
      <w:pPr>
        <w:pBdr>
          <w:top w:val="nil"/>
          <w:left w:val="nil"/>
          <w:bottom w:val="nil"/>
          <w:right w:val="nil"/>
          <w:between w:val="nil"/>
        </w:pBdr>
        <w:ind w:left="720" w:hanging="7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16.</w:t>
      </w:r>
      <w:r>
        <w:rPr>
          <w:rFonts w:ascii="Times New Roman" w:eastAsia="Times New Roman" w:hAnsi="Times New Roman" w:cs="Times New Roman"/>
          <w:color w:val="000000"/>
          <w:sz w:val="22"/>
          <w:szCs w:val="22"/>
        </w:rPr>
        <w:tab/>
        <w:t>Cutler DM, Sum</w:t>
      </w:r>
      <w:r>
        <w:rPr>
          <w:rFonts w:ascii="Times New Roman" w:eastAsia="Times New Roman" w:hAnsi="Times New Roman" w:cs="Times New Roman"/>
          <w:color w:val="000000"/>
          <w:sz w:val="22"/>
          <w:szCs w:val="22"/>
        </w:rPr>
        <w:t xml:space="preserve">mers LH. The COVID-19 Pandemic and the $16 Trillion Virus. </w:t>
      </w:r>
      <w:r>
        <w:rPr>
          <w:rFonts w:ascii="Times New Roman" w:eastAsia="Times New Roman" w:hAnsi="Times New Roman" w:cs="Times New Roman"/>
          <w:i/>
          <w:color w:val="000000"/>
          <w:sz w:val="22"/>
          <w:szCs w:val="22"/>
        </w:rPr>
        <w:t xml:space="preserve">JAMA. </w:t>
      </w:r>
      <w:r>
        <w:rPr>
          <w:rFonts w:ascii="Times New Roman" w:eastAsia="Times New Roman" w:hAnsi="Times New Roman" w:cs="Times New Roman"/>
          <w:color w:val="000000"/>
          <w:sz w:val="22"/>
          <w:szCs w:val="22"/>
        </w:rPr>
        <w:t>2020;324(15):1495-1496.</w:t>
      </w:r>
    </w:p>
    <w:p w14:paraId="0000006C" w14:textId="77777777" w:rsidR="00D90D58" w:rsidRDefault="00137C1B">
      <w:pPr>
        <w:pBdr>
          <w:top w:val="nil"/>
          <w:left w:val="nil"/>
          <w:bottom w:val="nil"/>
          <w:right w:val="nil"/>
          <w:between w:val="nil"/>
        </w:pBdr>
        <w:ind w:left="720" w:hanging="7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17.</w:t>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 xml:space="preserve">Lowe B, Wahl I, Rose M, et al. A 4-item measure of depression and anxiety: validation and standardization of the Patient Health Questionnaire-4 (PHQ-4) in the general population. </w:t>
      </w:r>
      <w:r>
        <w:rPr>
          <w:rFonts w:ascii="Times New Roman" w:eastAsia="Times New Roman" w:hAnsi="Times New Roman" w:cs="Times New Roman"/>
          <w:i/>
          <w:color w:val="000000"/>
          <w:sz w:val="22"/>
          <w:szCs w:val="22"/>
        </w:rPr>
        <w:t xml:space="preserve">J Affect </w:t>
      </w:r>
      <w:proofErr w:type="spellStart"/>
      <w:r>
        <w:rPr>
          <w:rFonts w:ascii="Times New Roman" w:eastAsia="Times New Roman" w:hAnsi="Times New Roman" w:cs="Times New Roman"/>
          <w:i/>
          <w:color w:val="000000"/>
          <w:sz w:val="22"/>
          <w:szCs w:val="22"/>
        </w:rPr>
        <w:t>Disord</w:t>
      </w:r>
      <w:proofErr w:type="spellEnd"/>
      <w:r>
        <w:rPr>
          <w:rFonts w:ascii="Times New Roman" w:eastAsia="Times New Roman" w:hAnsi="Times New Roman" w:cs="Times New Roman"/>
          <w:i/>
          <w:color w:val="000000"/>
          <w:sz w:val="22"/>
          <w:szCs w:val="22"/>
        </w:rPr>
        <w:t xml:space="preserve">. </w:t>
      </w:r>
      <w:r>
        <w:rPr>
          <w:rFonts w:ascii="Times New Roman" w:eastAsia="Times New Roman" w:hAnsi="Times New Roman" w:cs="Times New Roman"/>
          <w:color w:val="000000"/>
          <w:sz w:val="22"/>
          <w:szCs w:val="22"/>
        </w:rPr>
        <w:t>2010;122(1-2):86-95.</w:t>
      </w:r>
    </w:p>
    <w:p w14:paraId="340AEFFC" w14:textId="77777777" w:rsidR="007E0B20" w:rsidRDefault="007E0B20">
      <w:pPr>
        <w:rPr>
          <w:rFonts w:ascii="Times New Roman" w:eastAsia="Times New Roman" w:hAnsi="Times New Roman" w:cs="Times New Roman"/>
          <w:sz w:val="22"/>
          <w:szCs w:val="22"/>
        </w:rPr>
      </w:pPr>
    </w:p>
    <w:p w14:paraId="3EE102A1" w14:textId="77777777" w:rsidR="007E0B20" w:rsidRDefault="007E0B20">
      <w:pPr>
        <w:rPr>
          <w:rFonts w:ascii="Times New Roman" w:eastAsia="Times New Roman" w:hAnsi="Times New Roman" w:cs="Times New Roman"/>
          <w:sz w:val="22"/>
          <w:szCs w:val="22"/>
        </w:rPr>
      </w:pPr>
    </w:p>
    <w:p w14:paraId="2EFB1B1A" w14:textId="77777777" w:rsidR="005B74BC" w:rsidRPr="005B74BC" w:rsidRDefault="007E0B20" w:rsidP="005B74BC">
      <w:pPr>
        <w:pStyle w:val="EndNoteBibliography"/>
        <w:ind w:left="720" w:hanging="720"/>
        <w:rPr>
          <w:noProof/>
        </w:rPr>
      </w:pPr>
      <w:r>
        <w:rPr>
          <w:rFonts w:ascii="Times New Roman" w:eastAsia="Times New Roman" w:hAnsi="Times New Roman" w:cs="Times New Roman"/>
          <w:sz w:val="22"/>
          <w:szCs w:val="22"/>
        </w:rPr>
        <w:fldChar w:fldCharType="begin"/>
      </w:r>
      <w:r>
        <w:rPr>
          <w:rFonts w:ascii="Times New Roman" w:eastAsia="Times New Roman" w:hAnsi="Times New Roman" w:cs="Times New Roman"/>
          <w:sz w:val="22"/>
          <w:szCs w:val="22"/>
        </w:rPr>
        <w:instrText xml:space="preserve"> ADDIN EN.REFLIST </w:instrText>
      </w:r>
      <w:r>
        <w:rPr>
          <w:rFonts w:ascii="Times New Roman" w:eastAsia="Times New Roman" w:hAnsi="Times New Roman" w:cs="Times New Roman"/>
          <w:sz w:val="22"/>
          <w:szCs w:val="22"/>
        </w:rPr>
        <w:fldChar w:fldCharType="separate"/>
      </w:r>
      <w:r w:rsidR="005B74BC" w:rsidRPr="005B74BC">
        <w:rPr>
          <w:noProof/>
        </w:rPr>
        <w:t>1.</w:t>
      </w:r>
      <w:r w:rsidR="005B74BC" w:rsidRPr="005B74BC">
        <w:rPr>
          <w:noProof/>
        </w:rPr>
        <w:tab/>
        <w:t xml:space="preserve">Ataguba JE. COVID-19 Pandemic, a War to be Won: Understanding its Economic Implications for Africa. </w:t>
      </w:r>
      <w:r w:rsidR="005B74BC" w:rsidRPr="005B74BC">
        <w:rPr>
          <w:i/>
          <w:noProof/>
        </w:rPr>
        <w:t xml:space="preserve">Appl Health Econ Health Policy. </w:t>
      </w:r>
      <w:r w:rsidR="005B74BC" w:rsidRPr="005B74BC">
        <w:rPr>
          <w:noProof/>
        </w:rPr>
        <w:t>2020;18(3):325-328.</w:t>
      </w:r>
    </w:p>
    <w:p w14:paraId="5510C797" w14:textId="77777777" w:rsidR="005B74BC" w:rsidRPr="005B74BC" w:rsidRDefault="005B74BC" w:rsidP="005B74BC">
      <w:pPr>
        <w:pStyle w:val="EndNoteBibliography"/>
        <w:ind w:left="720" w:hanging="720"/>
        <w:rPr>
          <w:noProof/>
        </w:rPr>
      </w:pPr>
      <w:r w:rsidRPr="005B74BC">
        <w:rPr>
          <w:noProof/>
        </w:rPr>
        <w:t>2.</w:t>
      </w:r>
      <w:r w:rsidRPr="005B74BC">
        <w:rPr>
          <w:noProof/>
        </w:rPr>
        <w:tab/>
        <w:t xml:space="preserve">Czeisler ME, Marynak K, Clarke KEN, et al. Delay or Avoidance of Medical Care Because of COVID-19-Related Concerns - United States, June 2020. </w:t>
      </w:r>
      <w:r w:rsidRPr="005B74BC">
        <w:rPr>
          <w:i/>
          <w:noProof/>
        </w:rPr>
        <w:t xml:space="preserve">MMWR Morb Mortal Wkly Rep. </w:t>
      </w:r>
      <w:r w:rsidRPr="005B74BC">
        <w:rPr>
          <w:noProof/>
        </w:rPr>
        <w:t>2020;69(36):1250-1257.</w:t>
      </w:r>
    </w:p>
    <w:p w14:paraId="627D20FB" w14:textId="77777777" w:rsidR="005B74BC" w:rsidRPr="005B74BC" w:rsidRDefault="005B74BC" w:rsidP="005B74BC">
      <w:pPr>
        <w:pStyle w:val="EndNoteBibliography"/>
        <w:ind w:left="720" w:hanging="720"/>
        <w:rPr>
          <w:noProof/>
        </w:rPr>
      </w:pPr>
      <w:r w:rsidRPr="005B74BC">
        <w:rPr>
          <w:noProof/>
        </w:rPr>
        <w:t>3.</w:t>
      </w:r>
      <w:r w:rsidRPr="005B74BC">
        <w:rPr>
          <w:noProof/>
        </w:rPr>
        <w:tab/>
        <w:t xml:space="preserve">Cutler DM, Summers LH. The COVID-19 Pandemic and the $16 Trillion Virus. </w:t>
      </w:r>
      <w:r w:rsidRPr="005B74BC">
        <w:rPr>
          <w:i/>
          <w:noProof/>
        </w:rPr>
        <w:t xml:space="preserve">JAMA. </w:t>
      </w:r>
      <w:r w:rsidRPr="005B74BC">
        <w:rPr>
          <w:noProof/>
        </w:rPr>
        <w:t>2020;324(15):1495-1496.</w:t>
      </w:r>
    </w:p>
    <w:p w14:paraId="10991EDF" w14:textId="77777777" w:rsidR="005B74BC" w:rsidRPr="005B74BC" w:rsidRDefault="005B74BC" w:rsidP="005B74BC">
      <w:pPr>
        <w:pStyle w:val="EndNoteBibliography"/>
        <w:ind w:left="720" w:hanging="720"/>
        <w:rPr>
          <w:noProof/>
        </w:rPr>
      </w:pPr>
      <w:r w:rsidRPr="005B74BC">
        <w:rPr>
          <w:noProof/>
        </w:rPr>
        <w:t>4.</w:t>
      </w:r>
      <w:r w:rsidRPr="005B74BC">
        <w:rPr>
          <w:noProof/>
        </w:rPr>
        <w:tab/>
        <w:t xml:space="preserve">Braveman P, Gottlieb L. The social determinants of health: it's time to consider the causes of the causes. </w:t>
      </w:r>
      <w:r w:rsidRPr="005B74BC">
        <w:rPr>
          <w:i/>
          <w:noProof/>
        </w:rPr>
        <w:t xml:space="preserve">Public Health Rep. </w:t>
      </w:r>
      <w:r w:rsidRPr="005B74BC">
        <w:rPr>
          <w:noProof/>
        </w:rPr>
        <w:t>2014;129 Suppl 2:19-31.</w:t>
      </w:r>
    </w:p>
    <w:p w14:paraId="48DE1F24" w14:textId="31D7C96F" w:rsidR="005B74BC" w:rsidRPr="005B74BC" w:rsidRDefault="005B74BC" w:rsidP="005B74BC">
      <w:pPr>
        <w:pStyle w:val="EndNoteBibliography"/>
        <w:ind w:left="720" w:hanging="720"/>
        <w:rPr>
          <w:noProof/>
        </w:rPr>
      </w:pPr>
      <w:r w:rsidRPr="005B74BC">
        <w:rPr>
          <w:noProof/>
        </w:rPr>
        <w:lastRenderedPageBreak/>
        <w:t>5.</w:t>
      </w:r>
      <w:r w:rsidRPr="005B74BC">
        <w:rPr>
          <w:noProof/>
        </w:rPr>
        <w:tab/>
        <w:t xml:space="preserve">IRS. Coronavirus Tax Relief. </w:t>
      </w:r>
      <w:hyperlink r:id="rId13" w:history="1">
        <w:r w:rsidRPr="005B74BC">
          <w:rPr>
            <w:rStyle w:val="Hyperlink"/>
            <w:noProof/>
          </w:rPr>
          <w:t>https://www.irs.gov/coronavirus-tax-relief-and-economic-impact-payments</w:t>
        </w:r>
      </w:hyperlink>
      <w:r w:rsidRPr="005B74BC">
        <w:rPr>
          <w:noProof/>
        </w:rPr>
        <w:t>. Published 2020. Accessed March 18, 2021, 2021.</w:t>
      </w:r>
    </w:p>
    <w:p w14:paraId="3C94E249" w14:textId="77777777" w:rsidR="005B74BC" w:rsidRPr="005B74BC" w:rsidRDefault="005B74BC" w:rsidP="005B74BC">
      <w:pPr>
        <w:pStyle w:val="EndNoteBibliography"/>
        <w:ind w:left="720" w:hanging="720"/>
        <w:rPr>
          <w:noProof/>
        </w:rPr>
      </w:pPr>
      <w:r w:rsidRPr="005B74BC">
        <w:rPr>
          <w:noProof/>
        </w:rPr>
        <w:t>6.</w:t>
      </w:r>
      <w:r w:rsidRPr="005B74BC">
        <w:rPr>
          <w:noProof/>
        </w:rPr>
        <w:tab/>
        <w:t xml:space="preserve">Samwick A. Inequity of means-testing federal health benefits. </w:t>
      </w:r>
      <w:r w:rsidRPr="005B74BC">
        <w:rPr>
          <w:i/>
          <w:noProof/>
        </w:rPr>
        <w:t xml:space="preserve">National Bureau of Economic Research. </w:t>
      </w:r>
      <w:r w:rsidRPr="005B74BC">
        <w:rPr>
          <w:noProof/>
        </w:rPr>
        <w:t>2017.</w:t>
      </w:r>
    </w:p>
    <w:p w14:paraId="0000006D" w14:textId="7C78AD14" w:rsidR="00D90D58" w:rsidRDefault="007E0B20">
      <w:pPr>
        <w:rPr>
          <w:rFonts w:ascii="Times New Roman" w:eastAsia="Times New Roman" w:hAnsi="Times New Roman" w:cs="Times New Roman"/>
          <w:sz w:val="22"/>
          <w:szCs w:val="22"/>
        </w:rPr>
      </w:pPr>
      <w:r>
        <w:rPr>
          <w:rFonts w:ascii="Times New Roman" w:eastAsia="Times New Roman" w:hAnsi="Times New Roman" w:cs="Times New Roman"/>
          <w:sz w:val="22"/>
          <w:szCs w:val="22"/>
        </w:rPr>
        <w:fldChar w:fldCharType="end"/>
      </w:r>
    </w:p>
    <w:sectPr w:rsidR="00D90D58">
      <w:headerReference w:type="default" r:id="rId1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essica L Randazzo" w:date="2021-04-18T16:51:00Z" w:initials="">
    <w:p w14:paraId="392632CA" w14:textId="77777777" w:rsidR="007E0B20" w:rsidRDefault="007E0B20" w:rsidP="007E0B2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we need a "Relevant Work" section and </w:t>
      </w:r>
      <w:proofErr w:type="spellStart"/>
      <w:r>
        <w:rPr>
          <w:rFonts w:ascii="Arial" w:eastAsia="Arial" w:hAnsi="Arial" w:cs="Arial"/>
          <w:color w:val="000000"/>
          <w:sz w:val="22"/>
          <w:szCs w:val="22"/>
        </w:rPr>
        <w:t>i</w:t>
      </w:r>
      <w:proofErr w:type="spellEnd"/>
      <w:r>
        <w:rPr>
          <w:rFonts w:ascii="Arial" w:eastAsia="Arial" w:hAnsi="Arial" w:cs="Arial"/>
          <w:color w:val="000000"/>
          <w:sz w:val="22"/>
          <w:szCs w:val="22"/>
        </w:rPr>
        <w:t xml:space="preserve"> think it can start here</w:t>
      </w:r>
    </w:p>
  </w:comment>
  <w:comment w:id="1" w:author="Jessica L Randazzo" w:date="2021-04-18T18:48:00Z" w:initials="">
    <w:p w14:paraId="00000072" w14:textId="77777777" w:rsidR="00D90D58" w:rsidRDefault="00137C1B">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descriptive stats go in this sect</w:t>
      </w:r>
      <w:r>
        <w:rPr>
          <w:rFonts w:ascii="Arial" w:eastAsia="Arial" w:hAnsi="Arial" w:cs="Arial"/>
          <w:color w:val="000000"/>
          <w:sz w:val="22"/>
          <w:szCs w:val="22"/>
        </w:rPr>
        <w:t>ion</w:t>
      </w:r>
    </w:p>
  </w:comment>
  <w:comment w:id="2" w:author="Sooyoung Kim" w:date="2021-04-19T14:42:00Z" w:initials="">
    <w:p w14:paraId="00000073" w14:textId="77777777" w:rsidR="00D90D58" w:rsidRDefault="00137C1B">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Maybe we don’t have to include this table in the report. It’s like really long and will def take up one page.</w:t>
      </w:r>
    </w:p>
  </w:comment>
  <w:comment w:id="3" w:author="Jessica L Randazzo" w:date="2021-04-19T23:29:00Z" w:initials="">
    <w:p w14:paraId="00000074" w14:textId="77777777" w:rsidR="00D90D58" w:rsidRDefault="00137C1B">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they mention descriptive stats in the project </w:t>
      </w:r>
      <w:proofErr w:type="gramStart"/>
      <w:r>
        <w:rPr>
          <w:rFonts w:ascii="Arial" w:eastAsia="Arial" w:hAnsi="Arial" w:cs="Arial"/>
          <w:color w:val="000000"/>
          <w:sz w:val="22"/>
          <w:szCs w:val="22"/>
        </w:rPr>
        <w:t>guidelines</w:t>
      </w:r>
      <w:proofErr w:type="gramEnd"/>
      <w:r>
        <w:rPr>
          <w:rFonts w:ascii="Arial" w:eastAsia="Arial" w:hAnsi="Arial" w:cs="Arial"/>
          <w:color w:val="000000"/>
          <w:sz w:val="22"/>
          <w:szCs w:val="22"/>
        </w:rPr>
        <w:t xml:space="preserve"> but we can type them out instead of the table so its takes up less space?</w:t>
      </w:r>
    </w:p>
  </w:comment>
  <w:comment w:id="4" w:author="Sooyoung Kim" w:date="2021-04-16T11:23:00Z" w:initials="">
    <w:p w14:paraId="0000006F" w14:textId="77777777" w:rsidR="00D90D58" w:rsidRDefault="00137C1B">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We need to think about what more figures/tables we’ll include here.</w:t>
      </w:r>
    </w:p>
  </w:comment>
  <w:comment w:id="5" w:author="Jessica L Randazzo" w:date="2021-04-18T18:49:00Z" w:initials="">
    <w:p w14:paraId="00000070" w14:textId="77777777" w:rsidR="00D90D58" w:rsidRDefault="00137C1B">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can add the variable importance plot from random forests?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92632CA" w15:done="1"/>
  <w15:commentEx w15:paraId="00000072" w15:done="0"/>
  <w15:commentEx w15:paraId="00000073" w15:paraIdParent="00000072" w15:done="0"/>
  <w15:commentEx w15:paraId="00000074" w15:paraIdParent="00000072" w15:done="0"/>
  <w15:commentEx w15:paraId="0000006F" w15:done="1"/>
  <w15:commentEx w15:paraId="00000070" w15:paraIdParent="0000006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92632CA" w16cid:durableId="24291588"/>
  <w16cid:commentId w16cid:paraId="00000072" w16cid:durableId="24291587"/>
  <w16cid:commentId w16cid:paraId="00000073" w16cid:durableId="24291586"/>
  <w16cid:commentId w16cid:paraId="00000074" w16cid:durableId="24291585"/>
  <w16cid:commentId w16cid:paraId="0000006F" w16cid:durableId="24291584"/>
  <w16cid:commentId w16cid:paraId="00000070" w16cid:durableId="242915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2F1E6B" w14:textId="77777777" w:rsidR="00137C1B" w:rsidRDefault="00137C1B">
      <w:r>
        <w:separator/>
      </w:r>
    </w:p>
  </w:endnote>
  <w:endnote w:type="continuationSeparator" w:id="0">
    <w:p w14:paraId="07C42663" w14:textId="77777777" w:rsidR="00137C1B" w:rsidRDefault="00137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notTrueType/>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DCE788" w14:textId="77777777" w:rsidR="00137C1B" w:rsidRDefault="00137C1B">
      <w:r>
        <w:separator/>
      </w:r>
    </w:p>
  </w:footnote>
  <w:footnote w:type="continuationSeparator" w:id="0">
    <w:p w14:paraId="1A8A66BC" w14:textId="77777777" w:rsidR="00137C1B" w:rsidRDefault="00137C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6E" w14:textId="77777777" w:rsidR="00D90D58" w:rsidRDefault="00137C1B">
    <w:pPr>
      <w:pBdr>
        <w:top w:val="nil"/>
        <w:left w:val="nil"/>
        <w:bottom w:val="nil"/>
        <w:right w:val="nil"/>
        <w:between w:val="nil"/>
      </w:pBdr>
      <w:tabs>
        <w:tab w:val="center" w:pos="4680"/>
        <w:tab w:val="right" w:pos="9360"/>
      </w:tabs>
      <w:rPr>
        <w:color w:val="000000"/>
      </w:rPr>
    </w:pPr>
    <w:r>
      <w:rPr>
        <w:rFonts w:ascii="Times New Roman" w:eastAsia="Times New Roman" w:hAnsi="Times New Roman" w:cs="Times New Roman"/>
        <w:color w:val="000000"/>
      </w:rPr>
      <w:t>GPH-GU 2338 Final project report</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ooyoung Kim">
    <w15:presenceInfo w15:providerId="AD" w15:userId="S::sk9076@nyu.edu::9d9185f7-10e9-4a92-ae06-902dd4a0c1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a2apdepzppf0eeftvyxsx21r9v0tft0wpad&quot;&gt;AdvHPM&lt;record-ids&gt;&lt;item&gt;11&lt;/item&gt;&lt;item&gt;23&lt;/item&gt;&lt;/record-ids&gt;&lt;/item&gt;&lt;item db-id=&quot;0evdsfppy5w0zvede99vttwzst9wf9xf29v0&quot;&gt;ML_project&lt;record-ids&gt;&lt;item&gt;4&lt;/item&gt;&lt;item&gt;7&lt;/item&gt;&lt;item&gt;8&lt;/item&gt;&lt;/record-ids&gt;&lt;/item&gt;&lt;item db-id=&quot;at0ewwtv555xwie0wscvxv2cfxe5ewaz9dz9&quot;&gt;CBPR&lt;record-ids&gt;&lt;item&gt;4&lt;/item&gt;&lt;/record-ids&gt;&lt;/item&gt;&lt;/Libraries&gt;"/>
  </w:docVars>
  <w:rsids>
    <w:rsidRoot w:val="00D90D58"/>
    <w:rsid w:val="00137C1B"/>
    <w:rsid w:val="005B74BC"/>
    <w:rsid w:val="00634148"/>
    <w:rsid w:val="007E0B20"/>
    <w:rsid w:val="00955121"/>
    <w:rsid w:val="00BC4A30"/>
    <w:rsid w:val="00D90D58"/>
    <w:rsid w:val="00EE303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940B6"/>
  <w15:docId w15:val="{4D370B9B-927B-8943-AD36-3F027A55E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82DD0"/>
    <w:pPr>
      <w:ind w:left="720"/>
      <w:contextualSpacing/>
    </w:pPr>
  </w:style>
  <w:style w:type="paragraph" w:customStyle="1" w:styleId="EndNoteBibliographyTitle">
    <w:name w:val="EndNote Bibliography Title"/>
    <w:basedOn w:val="Normal"/>
    <w:link w:val="EndNoteBibliographyTitleChar"/>
    <w:rsid w:val="00282DD0"/>
    <w:pPr>
      <w:jc w:val="center"/>
    </w:pPr>
  </w:style>
  <w:style w:type="character" w:customStyle="1" w:styleId="EndNoteBibliographyTitleChar">
    <w:name w:val="EndNote Bibliography Title Char"/>
    <w:basedOn w:val="DefaultParagraphFont"/>
    <w:link w:val="EndNoteBibliographyTitle"/>
    <w:rsid w:val="00282DD0"/>
  </w:style>
  <w:style w:type="paragraph" w:customStyle="1" w:styleId="EndNoteBibliography">
    <w:name w:val="EndNote Bibliography"/>
    <w:basedOn w:val="Normal"/>
    <w:link w:val="EndNoteBibliographyChar"/>
    <w:rsid w:val="00282DD0"/>
  </w:style>
  <w:style w:type="character" w:customStyle="1" w:styleId="EndNoteBibliographyChar">
    <w:name w:val="EndNote Bibliography Char"/>
    <w:basedOn w:val="DefaultParagraphFont"/>
    <w:link w:val="EndNoteBibliography"/>
    <w:rsid w:val="00282DD0"/>
  </w:style>
  <w:style w:type="character" w:styleId="Hyperlink">
    <w:name w:val="Hyperlink"/>
    <w:basedOn w:val="DefaultParagraphFont"/>
    <w:uiPriority w:val="99"/>
    <w:unhideWhenUsed/>
    <w:rsid w:val="00282DD0"/>
    <w:rPr>
      <w:color w:val="0563C1" w:themeColor="hyperlink"/>
      <w:u w:val="single"/>
    </w:rPr>
  </w:style>
  <w:style w:type="character" w:styleId="UnresolvedMention">
    <w:name w:val="Unresolved Mention"/>
    <w:basedOn w:val="DefaultParagraphFont"/>
    <w:uiPriority w:val="99"/>
    <w:semiHidden/>
    <w:unhideWhenUsed/>
    <w:rsid w:val="00282DD0"/>
    <w:rPr>
      <w:color w:val="605E5C"/>
      <w:shd w:val="clear" w:color="auto" w:fill="E1DFDD"/>
    </w:rPr>
  </w:style>
  <w:style w:type="table" w:styleId="TableGrid">
    <w:name w:val="Table Grid"/>
    <w:basedOn w:val="TableNormal"/>
    <w:uiPriority w:val="39"/>
    <w:rsid w:val="00074E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60E62"/>
    <w:rPr>
      <w:sz w:val="16"/>
      <w:szCs w:val="16"/>
    </w:rPr>
  </w:style>
  <w:style w:type="paragraph" w:styleId="CommentText">
    <w:name w:val="annotation text"/>
    <w:basedOn w:val="Normal"/>
    <w:link w:val="CommentTextChar"/>
    <w:uiPriority w:val="99"/>
    <w:semiHidden/>
    <w:unhideWhenUsed/>
    <w:rsid w:val="00860E62"/>
    <w:rPr>
      <w:sz w:val="20"/>
      <w:szCs w:val="20"/>
    </w:rPr>
  </w:style>
  <w:style w:type="character" w:customStyle="1" w:styleId="CommentTextChar">
    <w:name w:val="Comment Text Char"/>
    <w:basedOn w:val="DefaultParagraphFont"/>
    <w:link w:val="CommentText"/>
    <w:uiPriority w:val="99"/>
    <w:semiHidden/>
    <w:rsid w:val="00860E62"/>
    <w:rPr>
      <w:sz w:val="20"/>
      <w:szCs w:val="20"/>
    </w:rPr>
  </w:style>
  <w:style w:type="paragraph" w:styleId="CommentSubject">
    <w:name w:val="annotation subject"/>
    <w:basedOn w:val="CommentText"/>
    <w:next w:val="CommentText"/>
    <w:link w:val="CommentSubjectChar"/>
    <w:uiPriority w:val="99"/>
    <w:semiHidden/>
    <w:unhideWhenUsed/>
    <w:rsid w:val="00860E62"/>
    <w:rPr>
      <w:b/>
      <w:bCs/>
    </w:rPr>
  </w:style>
  <w:style w:type="character" w:customStyle="1" w:styleId="CommentSubjectChar">
    <w:name w:val="Comment Subject Char"/>
    <w:basedOn w:val="CommentTextChar"/>
    <w:link w:val="CommentSubject"/>
    <w:uiPriority w:val="99"/>
    <w:semiHidden/>
    <w:rsid w:val="00860E62"/>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4B5820"/>
    <w:pPr>
      <w:tabs>
        <w:tab w:val="center" w:pos="4680"/>
        <w:tab w:val="right" w:pos="9360"/>
      </w:tabs>
    </w:pPr>
  </w:style>
  <w:style w:type="character" w:customStyle="1" w:styleId="HeaderChar">
    <w:name w:val="Header Char"/>
    <w:basedOn w:val="DefaultParagraphFont"/>
    <w:link w:val="Header"/>
    <w:uiPriority w:val="99"/>
    <w:rsid w:val="004B5820"/>
  </w:style>
  <w:style w:type="paragraph" w:styleId="Footer">
    <w:name w:val="footer"/>
    <w:basedOn w:val="Normal"/>
    <w:link w:val="FooterChar"/>
    <w:uiPriority w:val="99"/>
    <w:unhideWhenUsed/>
    <w:rsid w:val="004B5820"/>
    <w:pPr>
      <w:tabs>
        <w:tab w:val="center" w:pos="4680"/>
        <w:tab w:val="right" w:pos="9360"/>
      </w:tabs>
    </w:pPr>
  </w:style>
  <w:style w:type="character" w:customStyle="1" w:styleId="FooterChar">
    <w:name w:val="Footer Char"/>
    <w:basedOn w:val="DefaultParagraphFont"/>
    <w:link w:val="Footer"/>
    <w:uiPriority w:val="99"/>
    <w:rsid w:val="004B5820"/>
  </w:style>
  <w:style w:type="table" w:customStyle="1" w:styleId="a0">
    <w:basedOn w:val="TableNormal"/>
    <w:tblPr>
      <w:tblStyleRowBandSize w:val="1"/>
      <w:tblStyleColBandSize w:val="1"/>
    </w:tblPr>
  </w:style>
  <w:style w:type="paragraph" w:styleId="Caption">
    <w:name w:val="caption"/>
    <w:basedOn w:val="Normal"/>
    <w:next w:val="Normal"/>
    <w:uiPriority w:val="35"/>
    <w:unhideWhenUsed/>
    <w:qFormat/>
    <w:rsid w:val="00BC4A3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irs.gov/coronavirus-tax-relief-and-economic-impact-payments"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www.who.int/publications/m/item/covid-19-public-health-emergency-of-international-concern-(pheic)-global-research-and-innovation-forum"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sooyoung1021/ML_projec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SNgEIGVl+BEBDa7ojfQY7TfVnQ==">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2804</Words>
  <Characters>15987</Characters>
  <Application>Microsoft Office Word</Application>
  <DocSecurity>0</DocSecurity>
  <Lines>133</Lines>
  <Paragraphs>37</Paragraphs>
  <ScaleCrop>false</ScaleCrop>
  <Company/>
  <LinksUpToDate>false</LinksUpToDate>
  <CharactersWithSpaces>18754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Sooyoung Kim</dc:creator>
  <cp:lastModifiedBy>Sooyoung Kim</cp:lastModifiedBy>
  <cp:revision>7</cp:revision>
  <dcterms:created xsi:type="dcterms:W3CDTF">2021-04-13T17:57:00Z</dcterms:created>
  <dcterms:modified xsi:type="dcterms:W3CDTF">2021-04-20T17:58:00Z</dcterms:modified>
</cp:coreProperties>
</file>