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0C71B" w14:textId="77777777" w:rsidR="00C8225C" w:rsidRDefault="00C8225C" w:rsidP="00CF05E5">
      <w:pPr>
        <w:autoSpaceDE w:val="0"/>
        <w:autoSpaceDN w:val="0"/>
        <w:adjustRightInd w:val="0"/>
        <w:jc w:val="center"/>
        <w:rPr>
          <w:rFonts w:ascii="Times New Roman" w:hAnsi="Times New Roman" w:cs="Times New Roman"/>
        </w:rPr>
      </w:pPr>
      <w:r>
        <w:rPr>
          <w:rFonts w:ascii="Times New Roman" w:hAnsi="Times New Roman" w:cs="Times New Roman"/>
        </w:rPr>
        <w:t>GPH-GU 2338: Project proposal</w:t>
      </w:r>
    </w:p>
    <w:p w14:paraId="5AD000B2" w14:textId="77777777" w:rsidR="00C8225C" w:rsidRDefault="00C8225C" w:rsidP="00CF05E5">
      <w:pPr>
        <w:autoSpaceDE w:val="0"/>
        <w:autoSpaceDN w:val="0"/>
        <w:adjustRightInd w:val="0"/>
        <w:jc w:val="center"/>
        <w:rPr>
          <w:rFonts w:ascii="Times New Roman" w:hAnsi="Times New Roman" w:cs="Times New Roman"/>
        </w:rPr>
      </w:pPr>
      <w:proofErr w:type="spellStart"/>
      <w:r>
        <w:rPr>
          <w:rFonts w:ascii="Times New Roman" w:hAnsi="Times New Roman" w:cs="Times New Roman"/>
        </w:rPr>
        <w:t>Sooyoung</w:t>
      </w:r>
      <w:proofErr w:type="spellEnd"/>
      <w:r>
        <w:rPr>
          <w:rFonts w:ascii="Times New Roman" w:hAnsi="Times New Roman" w:cs="Times New Roman"/>
        </w:rPr>
        <w:t xml:space="preserve"> Kim</w:t>
      </w:r>
    </w:p>
    <w:p w14:paraId="2EF1EAC4" w14:textId="77777777" w:rsidR="00C8225C" w:rsidRDefault="00C8225C" w:rsidP="00CF05E5">
      <w:pPr>
        <w:autoSpaceDE w:val="0"/>
        <w:autoSpaceDN w:val="0"/>
        <w:adjustRightInd w:val="0"/>
        <w:jc w:val="center"/>
        <w:rPr>
          <w:rFonts w:ascii="Times New Roman" w:hAnsi="Times New Roman" w:cs="Times New Roman"/>
        </w:rPr>
      </w:pPr>
      <w:r>
        <w:rPr>
          <w:rFonts w:ascii="Times New Roman" w:hAnsi="Times New Roman" w:cs="Times New Roman"/>
        </w:rPr>
        <w:t>Jessica Randazzo</w:t>
      </w:r>
    </w:p>
    <w:p w14:paraId="0018F28A" w14:textId="77777777" w:rsidR="009B1F90" w:rsidRDefault="009B1F90" w:rsidP="003F5D99">
      <w:pPr>
        <w:autoSpaceDE w:val="0"/>
        <w:autoSpaceDN w:val="0"/>
        <w:adjustRightInd w:val="0"/>
        <w:rPr>
          <w:rFonts w:ascii="Times New Roman" w:hAnsi="Times New Roman" w:cs="Times New Roman"/>
          <w:sz w:val="20"/>
          <w:szCs w:val="20"/>
        </w:rPr>
      </w:pPr>
    </w:p>
    <w:p w14:paraId="48DBB1CE" w14:textId="0DB905AA" w:rsidR="003F5D99" w:rsidRDefault="003F5D99" w:rsidP="003F5D99">
      <w:pPr>
        <w:autoSpaceDE w:val="0"/>
        <w:autoSpaceDN w:val="0"/>
        <w:adjustRightInd w:val="0"/>
        <w:rPr>
          <w:rFonts w:ascii="Times New Roman" w:hAnsi="Times New Roman" w:cs="Times New Roman"/>
          <w:b/>
          <w:bCs/>
        </w:rPr>
      </w:pPr>
      <w:r w:rsidRPr="009B1F90">
        <w:rPr>
          <w:rFonts w:ascii="Times New Roman" w:hAnsi="Times New Roman" w:cs="Times New Roman"/>
          <w:b/>
          <w:bCs/>
        </w:rPr>
        <w:t xml:space="preserve">Problem </w:t>
      </w:r>
      <w:r w:rsidR="00C8225C">
        <w:rPr>
          <w:rFonts w:ascii="Times New Roman" w:hAnsi="Times New Roman" w:cs="Times New Roman"/>
          <w:b/>
          <w:bCs/>
        </w:rPr>
        <w:t>statement</w:t>
      </w:r>
    </w:p>
    <w:p w14:paraId="3EDDE1DA" w14:textId="77777777" w:rsidR="001A7C8C" w:rsidRPr="009B1F90" w:rsidRDefault="001A7C8C" w:rsidP="003F5D99">
      <w:pPr>
        <w:autoSpaceDE w:val="0"/>
        <w:autoSpaceDN w:val="0"/>
        <w:adjustRightInd w:val="0"/>
        <w:rPr>
          <w:rFonts w:ascii="Times New Roman" w:hAnsi="Times New Roman" w:cs="Times New Roman"/>
          <w:b/>
          <w:bCs/>
        </w:rPr>
      </w:pPr>
    </w:p>
    <w:p w14:paraId="35F0B661" w14:textId="3A9E2C3B" w:rsidR="00FB5BA3" w:rsidRPr="00B07CE4" w:rsidRDefault="00C8225C" w:rsidP="00B07CE4">
      <w:pPr>
        <w:autoSpaceDE w:val="0"/>
        <w:autoSpaceDN w:val="0"/>
        <w:adjustRightInd w:val="0"/>
        <w:rPr>
          <w:rFonts w:ascii="Times New Roman" w:hAnsi="Times New Roman" w:cs="Times New Roman"/>
        </w:rPr>
      </w:pPr>
      <w:r w:rsidRPr="003C16B2">
        <w:rPr>
          <w:rFonts w:ascii="Times New Roman" w:hAnsi="Times New Roman" w:cs="Times New Roman"/>
        </w:rPr>
        <w:t xml:space="preserve">The World Health Organization (WHO) declared COVID-19 as a Public Health Emergency of International Concern (PHEIC) on January 30, 2020 </w:t>
      </w:r>
      <w:r w:rsidRPr="003C16B2">
        <w:rPr>
          <w:rFonts w:ascii="Times New Roman" w:hAnsi="Times New Roman" w:cs="Times New Roman"/>
        </w:rPr>
        <w:fldChar w:fldCharType="begin"/>
      </w:r>
      <w:r w:rsidR="00961357">
        <w:rPr>
          <w:rFonts w:ascii="Times New Roman" w:hAnsi="Times New Roman" w:cs="Times New Roman"/>
        </w:rPr>
        <w:instrText xml:space="preserve"> ADDIN EN.CITE &lt;EndNote&gt;&lt;Cite&gt;&lt;Author&gt;World Health Organization&lt;/Author&gt;&lt;Year&gt;2020&lt;/Year&gt;&lt;RecNum&gt;2&lt;/RecNum&gt;&lt;DisplayText&gt;(World Health Organization, 2020)&lt;/DisplayText&gt;&lt;record&gt;&lt;rec-number&gt;2&lt;/rec-number&gt;&lt;foreign-keys&gt;&lt;key app="EN" db-id="pva5zz2e2229t2epaxd5f0scsdfdrrddtw2d" timestamp="1603146872"&gt;2&lt;/key&gt;&lt;/foreign-keys&gt;&lt;ref-type name="Electronic Article"&gt;43&lt;/ref-type&gt;&lt;contributors&gt;&lt;authors&gt;&lt;author&gt;World Health Organization,&lt;/author&gt;&lt;/authors&gt;&lt;/contributors&gt;&lt;titles&gt;&lt;title&gt;COVID 19 Public Health Emergency of International Concern (PHEIC)&amp;#xD;Global research and innovation forum: towards a research roadmap&lt;/title&gt;&lt;/titles&gt;&lt;section&gt;12 February 2020&lt;/section&gt;&lt;dates&gt;&lt;year&gt;2020&lt;/year&gt;&lt;pub-dates&gt;&lt;date&gt;19 October 2020&lt;/date&gt;&lt;/pub-dates&gt;&lt;/dates&gt;&lt;pub-location&gt;Geneva, Switzerland&lt;/pub-location&gt;&lt;urls&gt;&lt;related-urls&gt;&lt;url&gt;https://www.who.int/publications/m/item/covid-19-public-health-emergency-of-international-concern-(pheic)-global-research-and-innovation-forum&lt;/url&gt;&lt;/related-urls&gt;&lt;/urls&gt;&lt;language&gt;English&lt;/language&gt;&lt;/record&gt;&lt;/Cite&gt;&lt;/EndNote&gt;</w:instrText>
      </w:r>
      <w:r w:rsidRPr="003C16B2">
        <w:rPr>
          <w:rFonts w:ascii="Times New Roman" w:hAnsi="Times New Roman" w:cs="Times New Roman"/>
        </w:rPr>
        <w:fldChar w:fldCharType="separate"/>
      </w:r>
      <w:r w:rsidR="00961357">
        <w:rPr>
          <w:rFonts w:ascii="Times New Roman" w:hAnsi="Times New Roman" w:cs="Times New Roman"/>
          <w:noProof/>
        </w:rPr>
        <w:t>(World Health Organization, 2020)</w:t>
      </w:r>
      <w:r w:rsidRPr="003C16B2">
        <w:rPr>
          <w:rFonts w:ascii="Times New Roman" w:hAnsi="Times New Roman" w:cs="Times New Roman"/>
        </w:rPr>
        <w:fldChar w:fldCharType="end"/>
      </w:r>
      <w:r w:rsidRPr="003C16B2">
        <w:rPr>
          <w:rFonts w:ascii="Times New Roman" w:hAnsi="Times New Roman" w:cs="Times New Roman"/>
        </w:rPr>
        <w:t xml:space="preserve">. </w:t>
      </w:r>
      <w:r>
        <w:rPr>
          <w:rFonts w:ascii="Times New Roman" w:hAnsi="Times New Roman" w:cs="Times New Roman"/>
        </w:rPr>
        <w:t>Until now, t</w:t>
      </w:r>
      <w:r w:rsidRPr="001422C9">
        <w:rPr>
          <w:rFonts w:ascii="Times New Roman" w:hAnsi="Times New Roman" w:cs="Times New Roman"/>
        </w:rPr>
        <w:t xml:space="preserve">he COVID-19 pandemic continues to cause significant global disruption across sectors ranging from healthcare to education to the economy. </w:t>
      </w:r>
      <w:r>
        <w:rPr>
          <w:rFonts w:ascii="Times New Roman" w:hAnsi="Times New Roman" w:cs="Times New Roman"/>
        </w:rPr>
        <w:t xml:space="preserve">Several studies from different countries suggested that the burden of </w:t>
      </w:r>
      <w:r w:rsidR="00961357">
        <w:rPr>
          <w:rFonts w:ascii="Times New Roman" w:hAnsi="Times New Roman" w:cs="Times New Roman"/>
        </w:rPr>
        <w:t>the pandemic</w:t>
      </w:r>
      <w:r>
        <w:rPr>
          <w:rFonts w:ascii="Times New Roman" w:hAnsi="Times New Roman" w:cs="Times New Roman"/>
        </w:rPr>
        <w:t xml:space="preserve"> </w:t>
      </w:r>
      <w:r w:rsidR="00961357">
        <w:rPr>
          <w:rFonts w:ascii="Times New Roman" w:hAnsi="Times New Roman" w:cs="Times New Roman"/>
        </w:rPr>
        <w:t>is</w:t>
      </w:r>
      <w:r>
        <w:rPr>
          <w:rFonts w:ascii="Times New Roman" w:hAnsi="Times New Roman" w:cs="Times New Roman"/>
        </w:rPr>
        <w:t xml:space="preserve"> disproportionately affecting the vulnerable population both in economic and health perspective </w:t>
      </w:r>
      <w:r>
        <w:rPr>
          <w:rFonts w:ascii="Times New Roman" w:hAnsi="Times New Roman" w:cs="Times New Roman"/>
        </w:rPr>
        <w:fldChar w:fldCharType="begin">
          <w:fldData xml:space="preserve">PEVuZE5vdGU+PENpdGU+PEF1dGhvcj5Hcm9vbXM7PC9BdXRob3I+PFllYXI+MjAyMDwvWWVhcj48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</w:fldData>
        </w:fldChar>
      </w:r>
      <w:r w:rsidR="00961357">
        <w:rPr>
          <w:rFonts w:ascii="Times New Roman" w:hAnsi="Times New Roman" w:cs="Times New Roman"/>
        </w:rPr>
        <w:instrText xml:space="preserve"> ADDIN EN.CITE </w:instrText>
      </w:r>
      <w:r w:rsidR="00961357">
        <w:rPr>
          <w:rFonts w:ascii="Times New Roman" w:hAnsi="Times New Roman" w:cs="Times New Roman"/>
        </w:rPr>
        <w:fldChar w:fldCharType="begin">
          <w:fldData xml:space="preserve">PEVuZE5vdGU+PENpdGU+PEF1dGhvcj5Hcm9vbXM7PC9BdXRob3I+PFllYXI+MjAyMDwvWWVhcj48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</w:fldData>
        </w:fldChar>
      </w:r>
      <w:r w:rsidR="00961357">
        <w:rPr>
          <w:rFonts w:ascii="Times New Roman" w:hAnsi="Times New Roman" w:cs="Times New Roman"/>
        </w:rPr>
        <w:instrText xml:space="preserve"> ADDIN EN.CITE.DATA </w:instrText>
      </w:r>
      <w:r w:rsidR="00961357">
        <w:rPr>
          <w:rFonts w:ascii="Times New Roman" w:hAnsi="Times New Roman" w:cs="Times New Roman"/>
        </w:rPr>
      </w:r>
      <w:r w:rsidR="00961357">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961357">
        <w:rPr>
          <w:rFonts w:ascii="Times New Roman" w:hAnsi="Times New Roman" w:cs="Times New Roman"/>
          <w:noProof/>
        </w:rPr>
        <w:t>(Ataguba, 2020; Grooms;, Ortega;, &amp; Rubalcaba, 2020; Mottaleb, Mainuddin, &amp; Sonobe, 2020; Qian &amp; Fan, 2020)</w:t>
      </w:r>
      <w:r>
        <w:rPr>
          <w:rFonts w:ascii="Times New Roman" w:hAnsi="Times New Roman" w:cs="Times New Roman"/>
        </w:rPr>
        <w:fldChar w:fldCharType="end"/>
      </w:r>
      <w:r>
        <w:rPr>
          <w:rFonts w:ascii="Times New Roman" w:hAnsi="Times New Roman" w:cs="Times New Roman"/>
        </w:rPr>
        <w:t xml:space="preserve">, however there is still a research gap </w:t>
      </w:r>
      <w:r w:rsidR="00DE7302">
        <w:rPr>
          <w:rFonts w:ascii="Times New Roman" w:hAnsi="Times New Roman" w:cs="Times New Roman"/>
        </w:rPr>
        <w:t xml:space="preserve">in the United States </w:t>
      </w:r>
      <w:r>
        <w:rPr>
          <w:rFonts w:ascii="Times New Roman" w:hAnsi="Times New Roman" w:cs="Times New Roman"/>
        </w:rPr>
        <w:t xml:space="preserve">to identify </w:t>
      </w:r>
      <w:r w:rsidR="00DE7302">
        <w:rPr>
          <w:rFonts w:ascii="Times New Roman" w:hAnsi="Times New Roman" w:cs="Times New Roman"/>
        </w:rPr>
        <w:t>these population timely and clearly, and to quantify the economic burden or loss they’re suffering</w:t>
      </w:r>
      <w:r>
        <w:rPr>
          <w:rFonts w:ascii="Times New Roman" w:hAnsi="Times New Roman" w:cs="Times New Roman"/>
        </w:rPr>
        <w:t>. Using the close-to-real-time data, we aim t</w:t>
      </w:r>
      <w:r w:rsidR="009B1F90" w:rsidRPr="00B07CE4">
        <w:rPr>
          <w:rFonts w:ascii="Times New Roman" w:hAnsi="Times New Roman" w:cs="Times New Roman"/>
        </w:rPr>
        <w:t xml:space="preserve">o identify the vulnerable sub-population that are </w:t>
      </w:r>
      <w:r>
        <w:rPr>
          <w:rFonts w:ascii="Times New Roman" w:hAnsi="Times New Roman" w:cs="Times New Roman"/>
        </w:rPr>
        <w:t>significantly</w:t>
      </w:r>
      <w:r w:rsidR="009B1F90" w:rsidRPr="00B07CE4">
        <w:rPr>
          <w:rFonts w:ascii="Times New Roman" w:hAnsi="Times New Roman" w:cs="Times New Roman"/>
        </w:rPr>
        <w:t xml:space="preserve"> affected by COVID-19 pandemic with the aim of better allocating the resources to aid the economic recovery</w:t>
      </w:r>
      <w:r w:rsidR="00DE7302">
        <w:rPr>
          <w:rFonts w:ascii="Times New Roman" w:hAnsi="Times New Roman" w:cs="Times New Roman"/>
        </w:rPr>
        <w:t xml:space="preserve">. </w:t>
      </w:r>
    </w:p>
    <w:p w14:paraId="18894E60" w14:textId="4AE45DD6" w:rsidR="009B1F90" w:rsidRDefault="009B1F90" w:rsidP="00FB5BA3">
      <w:pPr>
        <w:pStyle w:val="ListParagraph"/>
        <w:autoSpaceDE w:val="0"/>
        <w:autoSpaceDN w:val="0"/>
        <w:adjustRightInd w:val="0"/>
        <w:rPr>
          <w:rFonts w:ascii="Times New Roman" w:hAnsi="Times New Roman" w:cs="Times New Roman"/>
        </w:rPr>
      </w:pPr>
      <w:r w:rsidRPr="009B1F90">
        <w:rPr>
          <w:rFonts w:ascii="Times New Roman" w:hAnsi="Times New Roman" w:cs="Times New Roman"/>
        </w:rPr>
        <w:t xml:space="preserve"> </w:t>
      </w:r>
    </w:p>
    <w:p w14:paraId="2F410826" w14:textId="4A4FEF16" w:rsidR="003F5D99" w:rsidRDefault="003F5D99" w:rsidP="003F5D99">
      <w:pPr>
        <w:autoSpaceDE w:val="0"/>
        <w:autoSpaceDN w:val="0"/>
        <w:adjustRightInd w:val="0"/>
        <w:rPr>
          <w:rFonts w:ascii="Times New Roman" w:hAnsi="Times New Roman" w:cs="Times New Roman"/>
          <w:b/>
          <w:bCs/>
        </w:rPr>
      </w:pPr>
      <w:r w:rsidRPr="009B1F90">
        <w:rPr>
          <w:rFonts w:ascii="Times New Roman" w:hAnsi="Times New Roman" w:cs="Times New Roman"/>
          <w:b/>
          <w:bCs/>
        </w:rPr>
        <w:t>Description of data</w:t>
      </w:r>
    </w:p>
    <w:p w14:paraId="6231B5CB" w14:textId="77777777" w:rsidR="001A7C8C" w:rsidRPr="009B1F90" w:rsidRDefault="001A7C8C" w:rsidP="003F5D99">
      <w:pPr>
        <w:autoSpaceDE w:val="0"/>
        <w:autoSpaceDN w:val="0"/>
        <w:adjustRightInd w:val="0"/>
        <w:rPr>
          <w:rFonts w:ascii="Times New Roman" w:hAnsi="Times New Roman" w:cs="Times New Roman"/>
          <w:b/>
          <w:bCs/>
        </w:rPr>
      </w:pPr>
    </w:p>
    <w:p w14:paraId="4137A377" w14:textId="6F07F111" w:rsidR="009B1F90" w:rsidRDefault="009B1F90" w:rsidP="003F5D99">
      <w:pPr>
        <w:autoSpaceDE w:val="0"/>
        <w:autoSpaceDN w:val="0"/>
        <w:adjustRightInd w:val="0"/>
        <w:rPr>
          <w:rFonts w:ascii="Times New Roman" w:hAnsi="Times New Roman" w:cs="Times New Roman"/>
        </w:rPr>
      </w:pPr>
      <w:r>
        <w:rPr>
          <w:rFonts w:ascii="Times New Roman" w:hAnsi="Times New Roman" w:cs="Times New Roman"/>
        </w:rPr>
        <w:t xml:space="preserve">We will use </w:t>
      </w:r>
      <w:r w:rsidR="00DE7302">
        <w:rPr>
          <w:rFonts w:ascii="Times New Roman" w:hAnsi="Times New Roman" w:cs="Times New Roman"/>
        </w:rPr>
        <w:t xml:space="preserve">the </w:t>
      </w:r>
      <w:r>
        <w:rPr>
          <w:rFonts w:ascii="Times New Roman" w:hAnsi="Times New Roman" w:cs="Times New Roman"/>
        </w:rPr>
        <w:t xml:space="preserve">US Census Bureau’s weekly Household Pulse Survey </w:t>
      </w:r>
      <w:r w:rsidR="00B55BF2">
        <w:rPr>
          <w:rFonts w:ascii="Times New Roman" w:hAnsi="Times New Roman" w:cs="Times New Roman"/>
        </w:rPr>
        <w:t>from Wave 3 (Oct 2020 – Mar 2021)</w:t>
      </w:r>
      <w:r w:rsidR="00DE7302">
        <w:rPr>
          <w:rFonts w:ascii="Times New Roman" w:hAnsi="Times New Roman" w:cs="Times New Roman"/>
        </w:rPr>
        <w:fldChar w:fldCharType="begin"/>
      </w:r>
      <w:r w:rsidR="00961357">
        <w:rPr>
          <w:rFonts w:ascii="Times New Roman" w:hAnsi="Times New Roman" w:cs="Times New Roman"/>
        </w:rPr>
        <w:instrText xml:space="preserve"> ADDIN EN.CITE &lt;EndNote&gt;&lt;Cite&gt;&lt;Author&gt;US Census Bureau&lt;/Author&gt;&lt;Year&gt;2021&lt;/Year&gt;&lt;RecNum&gt;5&lt;/RecNum&gt;&lt;DisplayText&gt;(US Census Bureau, 2021)&lt;/DisplayText&gt;&lt;record&gt;&lt;rec-number&gt;5&lt;/rec-number&gt;&lt;foreign-keys&gt;&lt;key app="EN" db-id="0evdsfppy5w0zvede99vttwzst9wf9xf29v0" timestamp="1614978946"&gt;5&lt;/key&gt;&lt;/foreign-keys&gt;&lt;ref-type name="Dataset"&gt;59&lt;/ref-type&gt;&lt;contributors&gt;&lt;authors&gt;&lt;author&gt;US Census Bureau,&lt;/author&gt;&lt;/authors&gt;&lt;secondary-authors&gt;&lt;author&gt;US Census Bureau,&lt;/author&gt;&lt;/secondary-authors&gt;&lt;/contributors&gt;&lt;titles&gt;&lt;title&gt;Measuring Household Experiences during the Coronavirus Pandemic&lt;/title&gt;&lt;/titles&gt;&lt;dates&gt;&lt;year&gt;2021&lt;/year&gt;&lt;/dates&gt;&lt;urls&gt;&lt;related-urls&gt;&lt;url&gt;https://www.census.gov/data/experimental-data-products/household-pulse-survey.html&lt;/url&gt;&lt;/related-urls&gt;&lt;/urls&gt;&lt;/record&gt;&lt;/Cite&gt;&lt;/EndNote&gt;</w:instrText>
      </w:r>
      <w:r w:rsidR="00DE7302">
        <w:rPr>
          <w:rFonts w:ascii="Times New Roman" w:hAnsi="Times New Roman" w:cs="Times New Roman"/>
        </w:rPr>
        <w:fldChar w:fldCharType="separate"/>
      </w:r>
      <w:r w:rsidR="00961357">
        <w:rPr>
          <w:rFonts w:ascii="Times New Roman" w:hAnsi="Times New Roman" w:cs="Times New Roman"/>
          <w:noProof/>
        </w:rPr>
        <w:t>(US Census Bureau, 2021)</w:t>
      </w:r>
      <w:r w:rsidR="00DE7302">
        <w:rPr>
          <w:rFonts w:ascii="Times New Roman" w:hAnsi="Times New Roman" w:cs="Times New Roman"/>
        </w:rPr>
        <w:fldChar w:fldCharType="end"/>
      </w:r>
      <w:r w:rsidR="00DE7302">
        <w:rPr>
          <w:rFonts w:ascii="Times New Roman" w:hAnsi="Times New Roman" w:cs="Times New Roman"/>
        </w:rPr>
        <w:t xml:space="preserve">. This weekly survey is conducted by the US Census Bureau in collaboration with other federal agencies to identify the economic and social impact of the COVID-19 pandemic on American household. The survey is currently in its third wave and contains survey weights to make the results </w:t>
      </w:r>
      <w:r w:rsidR="00961357">
        <w:rPr>
          <w:rFonts w:ascii="Times New Roman" w:hAnsi="Times New Roman" w:cs="Times New Roman"/>
        </w:rPr>
        <w:t>nationally representable</w:t>
      </w:r>
      <w:r w:rsidR="00DE7302">
        <w:rPr>
          <w:rFonts w:ascii="Times New Roman" w:hAnsi="Times New Roman" w:cs="Times New Roman"/>
        </w:rPr>
        <w:t xml:space="preserve">. We </w:t>
      </w:r>
      <w:r w:rsidR="00D928C4">
        <w:rPr>
          <w:rFonts w:ascii="Times New Roman" w:hAnsi="Times New Roman" w:cs="Times New Roman"/>
        </w:rPr>
        <w:t xml:space="preserve">believe it will capture </w:t>
      </w:r>
      <w:r w:rsidR="005075DB">
        <w:rPr>
          <w:rFonts w:ascii="Times New Roman" w:hAnsi="Times New Roman" w:cs="Times New Roman"/>
        </w:rPr>
        <w:t>those suffering the most from the pandemic due to the recent lack of government relief and assistance.</w:t>
      </w:r>
      <w:r w:rsidR="00D928C4">
        <w:rPr>
          <w:rFonts w:ascii="Times New Roman" w:hAnsi="Times New Roman" w:cs="Times New Roman"/>
        </w:rPr>
        <w:t xml:space="preserve"> </w:t>
      </w:r>
      <w:r w:rsidR="00DE7302">
        <w:rPr>
          <w:rFonts w:ascii="Times New Roman" w:hAnsi="Times New Roman" w:cs="Times New Roman"/>
        </w:rPr>
        <w:t xml:space="preserve">The ongoing and close-to-real-time dissemination of this survey until March 2021 will enable us to reflect the most recent social and economic issues related to the pandemic, as well as to </w:t>
      </w:r>
      <w:r w:rsidR="001A7C8C">
        <w:rPr>
          <w:rFonts w:ascii="Times New Roman" w:hAnsi="Times New Roman" w:cs="Times New Roman"/>
        </w:rPr>
        <w:t>include longitudinal predictors</w:t>
      </w:r>
      <w:r w:rsidR="00DE7302">
        <w:rPr>
          <w:rFonts w:ascii="Times New Roman" w:hAnsi="Times New Roman" w:cs="Times New Roman"/>
        </w:rPr>
        <w:t xml:space="preserve"> if needed</w:t>
      </w:r>
      <w:r w:rsidR="001A7C8C">
        <w:rPr>
          <w:rFonts w:ascii="Times New Roman" w:hAnsi="Times New Roman" w:cs="Times New Roman"/>
        </w:rPr>
        <w:t>.</w:t>
      </w:r>
    </w:p>
    <w:p w14:paraId="7A0EE045" w14:textId="77777777" w:rsidR="009B1F90" w:rsidRDefault="009B1F90" w:rsidP="003F5D99">
      <w:pPr>
        <w:autoSpaceDE w:val="0"/>
        <w:autoSpaceDN w:val="0"/>
        <w:adjustRightInd w:val="0"/>
        <w:rPr>
          <w:rFonts w:ascii="Times New Roman" w:hAnsi="Times New Roman" w:cs="Times New Roman"/>
        </w:rPr>
      </w:pPr>
    </w:p>
    <w:p w14:paraId="6CE26B40" w14:textId="6B7AE16D" w:rsidR="003F5D99" w:rsidRDefault="003F5D99" w:rsidP="003F5D99">
      <w:pPr>
        <w:autoSpaceDE w:val="0"/>
        <w:autoSpaceDN w:val="0"/>
        <w:adjustRightInd w:val="0"/>
        <w:rPr>
          <w:rFonts w:ascii="Times New Roman" w:hAnsi="Times New Roman" w:cs="Times New Roman"/>
          <w:b/>
          <w:bCs/>
        </w:rPr>
      </w:pPr>
      <w:r w:rsidRPr="009B1F90">
        <w:rPr>
          <w:rFonts w:ascii="Times New Roman" w:hAnsi="Times New Roman" w:cs="Times New Roman"/>
          <w:b/>
          <w:bCs/>
        </w:rPr>
        <w:t>Proposed approach and methods</w:t>
      </w:r>
    </w:p>
    <w:p w14:paraId="755FC5C9" w14:textId="77777777" w:rsidR="000C5EF5" w:rsidRDefault="000C5EF5" w:rsidP="003F5D99">
      <w:pPr>
        <w:autoSpaceDE w:val="0"/>
        <w:autoSpaceDN w:val="0"/>
        <w:adjustRightInd w:val="0"/>
        <w:rPr>
          <w:rFonts w:ascii="Times New Roman" w:hAnsi="Times New Roman" w:cs="Times New Roman"/>
          <w:b/>
          <w:bCs/>
        </w:rPr>
      </w:pPr>
    </w:p>
    <w:p w14:paraId="491E7C1D" w14:textId="30BA7538" w:rsidR="000C5EF5" w:rsidRPr="001A7C8C" w:rsidRDefault="00DE7302" w:rsidP="003F5D99">
      <w:pPr>
        <w:autoSpaceDE w:val="0"/>
        <w:autoSpaceDN w:val="0"/>
        <w:adjustRightInd w:val="0"/>
        <w:rPr>
          <w:rFonts w:ascii="Times New Roman" w:hAnsi="Times New Roman" w:cs="Times New Roman"/>
        </w:rPr>
      </w:pPr>
      <w:r>
        <w:rPr>
          <w:rFonts w:ascii="Times New Roman" w:hAnsi="Times New Roman" w:cs="Times New Roman"/>
        </w:rPr>
        <w:t xml:space="preserve">We will focus on the phase 3 data of the survey, starting from the waves in January 2021, as they </w:t>
      </w:r>
      <w:r w:rsidR="000C5EF5" w:rsidRPr="001A7C8C">
        <w:rPr>
          <w:rFonts w:ascii="Times New Roman" w:hAnsi="Times New Roman" w:cs="Times New Roman"/>
        </w:rPr>
        <w:t xml:space="preserve">contain variables that explores </w:t>
      </w:r>
      <w:r>
        <w:rPr>
          <w:rFonts w:ascii="Times New Roman" w:hAnsi="Times New Roman" w:cs="Times New Roman"/>
        </w:rPr>
        <w:t xml:space="preserve">several </w:t>
      </w:r>
      <w:proofErr w:type="gramStart"/>
      <w:r>
        <w:rPr>
          <w:rFonts w:ascii="Times New Roman" w:hAnsi="Times New Roman" w:cs="Times New Roman"/>
        </w:rPr>
        <w:t>aspect</w:t>
      </w:r>
      <w:proofErr w:type="gramEnd"/>
      <w:r>
        <w:rPr>
          <w:rFonts w:ascii="Times New Roman" w:hAnsi="Times New Roman" w:cs="Times New Roman"/>
        </w:rPr>
        <w:t xml:space="preserve"> of the economic impact, namely food insecurity, rent/mortgage payment, and the stimulus check usage, </w:t>
      </w:r>
      <w:r w:rsidR="000C5EF5" w:rsidRPr="001A7C8C">
        <w:rPr>
          <w:rFonts w:ascii="Times New Roman" w:hAnsi="Times New Roman" w:cs="Times New Roman"/>
        </w:rPr>
        <w:t xml:space="preserve">We </w:t>
      </w:r>
      <w:r>
        <w:rPr>
          <w:rFonts w:ascii="Times New Roman" w:hAnsi="Times New Roman" w:cs="Times New Roman"/>
        </w:rPr>
        <w:t>will recode the survey responses to create binary response variables corresponding to each of the aspect. We will then use one of the classification methods we are taught during the class to predict the outcomes based on the socio</w:t>
      </w:r>
      <w:r w:rsidR="00B07CE4">
        <w:rPr>
          <w:rFonts w:ascii="Times New Roman" w:hAnsi="Times New Roman" w:cs="Times New Roman"/>
        </w:rPr>
        <w:t>-</w:t>
      </w:r>
      <w:r>
        <w:rPr>
          <w:rFonts w:ascii="Times New Roman" w:hAnsi="Times New Roman" w:cs="Times New Roman"/>
        </w:rPr>
        <w:t xml:space="preserve">demographical characteristics of the respondents. </w:t>
      </w:r>
    </w:p>
    <w:p w14:paraId="360DE2B3" w14:textId="47CD7F71" w:rsidR="000C5EF5" w:rsidRDefault="000C5EF5" w:rsidP="003F5D99">
      <w:pPr>
        <w:autoSpaceDE w:val="0"/>
        <w:autoSpaceDN w:val="0"/>
        <w:adjustRightInd w:val="0"/>
        <w:rPr>
          <w:rFonts w:ascii="Times New Roman" w:hAnsi="Times New Roman" w:cs="Times New Roman"/>
          <w:b/>
          <w:bCs/>
        </w:rPr>
      </w:pPr>
    </w:p>
    <w:p w14:paraId="319EF602" w14:textId="665868F8" w:rsidR="00DE7302" w:rsidRDefault="00DE7302" w:rsidP="003F5D99">
      <w:pPr>
        <w:autoSpaceDE w:val="0"/>
        <w:autoSpaceDN w:val="0"/>
        <w:adjustRightInd w:val="0"/>
        <w:rPr>
          <w:rFonts w:ascii="Times New Roman" w:hAnsi="Times New Roman" w:cs="Times New Roman"/>
          <w:b/>
          <w:bCs/>
        </w:rPr>
      </w:pPr>
      <w:r>
        <w:rPr>
          <w:rFonts w:ascii="Times New Roman" w:hAnsi="Times New Roman" w:cs="Times New Roman"/>
          <w:b/>
          <w:bCs/>
        </w:rPr>
        <w:t>Table 1. Example of binary response variables</w:t>
      </w:r>
    </w:p>
    <w:tbl>
      <w:tblPr>
        <w:tblStyle w:val="TableGrid"/>
        <w:tblW w:w="0" w:type="auto"/>
        <w:tblLook w:val="04A0" w:firstRow="1" w:lastRow="0" w:firstColumn="1" w:lastColumn="0" w:noHBand="0" w:noVBand="1"/>
      </w:tblPr>
      <w:tblGrid>
        <w:gridCol w:w="2425"/>
        <w:gridCol w:w="6925"/>
      </w:tblGrid>
      <w:tr w:rsidR="00DE7302" w14:paraId="61A9E76F" w14:textId="77777777" w:rsidTr="00B07CE4">
        <w:tc>
          <w:tcPr>
            <w:tcW w:w="2425" w:type="dxa"/>
          </w:tcPr>
          <w:p w14:paraId="4549EC85" w14:textId="5386A394" w:rsidR="00DE7302" w:rsidRPr="00B07CE4" w:rsidRDefault="00DE7302" w:rsidP="003F5D99">
            <w:pPr>
              <w:autoSpaceDE w:val="0"/>
              <w:autoSpaceDN w:val="0"/>
              <w:adjustRightInd w:val="0"/>
              <w:rPr>
                <w:rFonts w:ascii="Times New Roman" w:hAnsi="Times New Roman" w:cs="Times New Roman"/>
              </w:rPr>
            </w:pPr>
            <w:r w:rsidRPr="00B07CE4">
              <w:rPr>
                <w:rFonts w:ascii="Times New Roman" w:hAnsi="Times New Roman" w:cs="Times New Roman"/>
              </w:rPr>
              <w:t>Aspect of economic vulnerability</w:t>
            </w:r>
          </w:p>
        </w:tc>
        <w:tc>
          <w:tcPr>
            <w:tcW w:w="6925" w:type="dxa"/>
          </w:tcPr>
          <w:p w14:paraId="40038248" w14:textId="035662BB" w:rsidR="00DE7302" w:rsidRPr="00B07CE4" w:rsidRDefault="00DE7302" w:rsidP="003F5D99">
            <w:pPr>
              <w:autoSpaceDE w:val="0"/>
              <w:autoSpaceDN w:val="0"/>
              <w:adjustRightInd w:val="0"/>
              <w:rPr>
                <w:rFonts w:ascii="Times New Roman" w:hAnsi="Times New Roman" w:cs="Times New Roman"/>
              </w:rPr>
            </w:pPr>
            <w:r w:rsidRPr="00B07CE4">
              <w:rPr>
                <w:rFonts w:ascii="Times New Roman" w:hAnsi="Times New Roman" w:cs="Times New Roman"/>
              </w:rPr>
              <w:t>Variable description</w:t>
            </w:r>
          </w:p>
        </w:tc>
      </w:tr>
      <w:tr w:rsidR="00DE7302" w14:paraId="00AA4322" w14:textId="77777777" w:rsidTr="00B07CE4">
        <w:tc>
          <w:tcPr>
            <w:tcW w:w="2425" w:type="dxa"/>
          </w:tcPr>
          <w:p w14:paraId="4E208103" w14:textId="0398848D" w:rsidR="00DE7302" w:rsidRPr="00B07CE4" w:rsidRDefault="00DE7302" w:rsidP="003F5D99">
            <w:pPr>
              <w:autoSpaceDE w:val="0"/>
              <w:autoSpaceDN w:val="0"/>
              <w:adjustRightInd w:val="0"/>
              <w:rPr>
                <w:rFonts w:ascii="Times New Roman" w:hAnsi="Times New Roman" w:cs="Times New Roman"/>
              </w:rPr>
            </w:pPr>
            <w:r w:rsidRPr="00B07CE4">
              <w:rPr>
                <w:rFonts w:ascii="Times New Roman" w:hAnsi="Times New Roman" w:cs="Times New Roman"/>
              </w:rPr>
              <w:t>Food insecurity</w:t>
            </w:r>
          </w:p>
        </w:tc>
        <w:tc>
          <w:tcPr>
            <w:tcW w:w="6925" w:type="dxa"/>
          </w:tcPr>
          <w:p w14:paraId="50023B50" w14:textId="04D67F23" w:rsidR="00DE7302" w:rsidRPr="00B07CE4" w:rsidRDefault="00DE7302" w:rsidP="003F5D99">
            <w:pPr>
              <w:autoSpaceDE w:val="0"/>
              <w:autoSpaceDN w:val="0"/>
              <w:adjustRightInd w:val="0"/>
              <w:rPr>
                <w:rFonts w:ascii="Times New Roman" w:hAnsi="Times New Roman" w:cs="Times New Roman"/>
              </w:rPr>
            </w:pPr>
            <w:r w:rsidRPr="00B07CE4">
              <w:rPr>
                <w:rFonts w:ascii="Times New Roman" w:hAnsi="Times New Roman" w:cs="Times New Roman"/>
              </w:rPr>
              <w:t>Often not had enough food to eat (Y/N)</w:t>
            </w:r>
          </w:p>
        </w:tc>
      </w:tr>
      <w:tr w:rsidR="00DE7302" w14:paraId="577A851C" w14:textId="77777777" w:rsidTr="00B07CE4">
        <w:tc>
          <w:tcPr>
            <w:tcW w:w="2425" w:type="dxa"/>
          </w:tcPr>
          <w:p w14:paraId="1EDE2561" w14:textId="4CA2BFEE" w:rsidR="00DE7302" w:rsidRPr="00B07CE4" w:rsidRDefault="00DB6C63" w:rsidP="003F5D99">
            <w:pPr>
              <w:autoSpaceDE w:val="0"/>
              <w:autoSpaceDN w:val="0"/>
              <w:adjustRightInd w:val="0"/>
              <w:rPr>
                <w:rFonts w:ascii="Times New Roman" w:hAnsi="Times New Roman" w:cs="Times New Roman"/>
              </w:rPr>
            </w:pPr>
            <w:r w:rsidRPr="00B07CE4">
              <w:rPr>
                <w:rFonts w:ascii="Times New Roman" w:hAnsi="Times New Roman" w:cs="Times New Roman"/>
              </w:rPr>
              <w:t>Housing vulnerability</w:t>
            </w:r>
          </w:p>
        </w:tc>
        <w:tc>
          <w:tcPr>
            <w:tcW w:w="6925" w:type="dxa"/>
          </w:tcPr>
          <w:p w14:paraId="4B4CAC4B" w14:textId="63AE2540" w:rsidR="00DE7302" w:rsidRPr="00B07CE4" w:rsidRDefault="00DB6C63" w:rsidP="003F5D99">
            <w:pPr>
              <w:autoSpaceDE w:val="0"/>
              <w:autoSpaceDN w:val="0"/>
              <w:adjustRightInd w:val="0"/>
              <w:rPr>
                <w:rFonts w:ascii="Times New Roman" w:hAnsi="Times New Roman" w:cs="Times New Roman"/>
              </w:rPr>
            </w:pPr>
            <w:r w:rsidRPr="00B07CE4">
              <w:rPr>
                <w:rFonts w:ascii="Times New Roman" w:hAnsi="Times New Roman" w:cs="Times New Roman"/>
              </w:rPr>
              <w:t>Household currently not caught up on rent/mortgage payment (Y/N)</w:t>
            </w:r>
          </w:p>
        </w:tc>
      </w:tr>
      <w:tr w:rsidR="00DE7302" w14:paraId="21A81229" w14:textId="77777777" w:rsidTr="00B07CE4">
        <w:tc>
          <w:tcPr>
            <w:tcW w:w="2425" w:type="dxa"/>
          </w:tcPr>
          <w:p w14:paraId="12516CD3" w14:textId="72C96C26" w:rsidR="00DE7302" w:rsidRPr="00B07CE4" w:rsidRDefault="00DE7302" w:rsidP="003F5D99">
            <w:pPr>
              <w:autoSpaceDE w:val="0"/>
              <w:autoSpaceDN w:val="0"/>
              <w:adjustRightInd w:val="0"/>
              <w:rPr>
                <w:rFonts w:ascii="Times New Roman" w:hAnsi="Times New Roman" w:cs="Times New Roman"/>
              </w:rPr>
            </w:pPr>
            <w:r w:rsidRPr="00B07CE4">
              <w:rPr>
                <w:rFonts w:ascii="Times New Roman" w:hAnsi="Times New Roman" w:cs="Times New Roman"/>
              </w:rPr>
              <w:t>Stimulus check usage</w:t>
            </w:r>
          </w:p>
        </w:tc>
        <w:tc>
          <w:tcPr>
            <w:tcW w:w="6925" w:type="dxa"/>
          </w:tcPr>
          <w:p w14:paraId="58C89279" w14:textId="47F7A373" w:rsidR="00DE7302" w:rsidRPr="00B07CE4" w:rsidRDefault="00DE7302" w:rsidP="003F5D99">
            <w:pPr>
              <w:autoSpaceDE w:val="0"/>
              <w:autoSpaceDN w:val="0"/>
              <w:adjustRightInd w:val="0"/>
              <w:rPr>
                <w:rFonts w:ascii="Times New Roman" w:hAnsi="Times New Roman" w:cs="Times New Roman"/>
              </w:rPr>
            </w:pPr>
            <w:r w:rsidRPr="00B07CE4">
              <w:rPr>
                <w:rFonts w:ascii="Times New Roman" w:hAnsi="Times New Roman" w:cs="Times New Roman"/>
              </w:rPr>
              <w:t xml:space="preserve">Spent most of the stimulus check on </w:t>
            </w:r>
            <w:r w:rsidR="00DB6C63" w:rsidRPr="00B07CE4">
              <w:rPr>
                <w:rFonts w:ascii="Times New Roman" w:hAnsi="Times New Roman" w:cs="Times New Roman"/>
              </w:rPr>
              <w:t>essential items (</w:t>
            </w:r>
            <w:proofErr w:type="gramStart"/>
            <w:r w:rsidR="00DB6C63" w:rsidRPr="00B07CE4">
              <w:rPr>
                <w:rFonts w:ascii="Times New Roman" w:hAnsi="Times New Roman" w:cs="Times New Roman"/>
              </w:rPr>
              <w:t>i.e.</w:t>
            </w:r>
            <w:proofErr w:type="gramEnd"/>
            <w:r w:rsidR="00DB6C63" w:rsidRPr="00B07CE4">
              <w:rPr>
                <w:rFonts w:ascii="Times New Roman" w:hAnsi="Times New Roman" w:cs="Times New Roman"/>
              </w:rPr>
              <w:t xml:space="preserve"> food, household supplies or personal care products, rent, utilities and telecommunications, credit card, student loans or other debts)</w:t>
            </w:r>
            <w:r w:rsidR="00961357">
              <w:rPr>
                <w:rFonts w:ascii="Times New Roman" w:hAnsi="Times New Roman" w:cs="Times New Roman"/>
              </w:rPr>
              <w:t xml:space="preserve"> (Y/N)</w:t>
            </w:r>
          </w:p>
        </w:tc>
      </w:tr>
    </w:tbl>
    <w:p w14:paraId="6E282FAD" w14:textId="4EF06D69" w:rsidR="00DE7302" w:rsidRPr="009B1F90" w:rsidRDefault="00DE7302" w:rsidP="003F5D99">
      <w:pPr>
        <w:autoSpaceDE w:val="0"/>
        <w:autoSpaceDN w:val="0"/>
        <w:adjustRightInd w:val="0"/>
        <w:rPr>
          <w:rFonts w:ascii="Times New Roman" w:hAnsi="Times New Roman" w:cs="Times New Roman"/>
          <w:b/>
          <w:bCs/>
        </w:rPr>
      </w:pPr>
    </w:p>
    <w:p w14:paraId="45396119" w14:textId="7D971F3A" w:rsidR="003F5D99" w:rsidRDefault="003F5D99" w:rsidP="003F5D99">
      <w:pPr>
        <w:autoSpaceDE w:val="0"/>
        <w:autoSpaceDN w:val="0"/>
        <w:adjustRightInd w:val="0"/>
        <w:rPr>
          <w:rFonts w:ascii="Times New Roman" w:hAnsi="Times New Roman" w:cs="Times New Roman"/>
          <w:b/>
          <w:bCs/>
        </w:rPr>
      </w:pPr>
      <w:r w:rsidRPr="009B1F90">
        <w:rPr>
          <w:rFonts w:ascii="Times New Roman" w:hAnsi="Times New Roman" w:cs="Times New Roman"/>
          <w:b/>
          <w:bCs/>
        </w:rPr>
        <w:t>Evaluation plan</w:t>
      </w:r>
    </w:p>
    <w:p w14:paraId="4E36A801" w14:textId="5F035F5B" w:rsidR="001A7C8C" w:rsidRDefault="001A7C8C" w:rsidP="003F5D99">
      <w:pPr>
        <w:autoSpaceDE w:val="0"/>
        <w:autoSpaceDN w:val="0"/>
        <w:adjustRightInd w:val="0"/>
        <w:rPr>
          <w:rFonts w:ascii="Times New Roman" w:hAnsi="Times New Roman" w:cs="Times New Roman"/>
          <w:b/>
          <w:bCs/>
        </w:rPr>
      </w:pPr>
    </w:p>
    <w:p w14:paraId="16B178DD" w14:textId="744A0051" w:rsidR="00961357" w:rsidRDefault="00961357" w:rsidP="00CF05E5">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Based on the knowledge acquired from the literature review, data will be examined and recoded to create a set of response variables and to choose the relevant predictor variables. </w:t>
      </w:r>
    </w:p>
    <w:p w14:paraId="0DF607CD" w14:textId="76C0AAA8" w:rsidR="00961357" w:rsidRPr="00CF05E5" w:rsidRDefault="00961357" w:rsidP="00CF05E5">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We will randomly divide the dataset into training set, validation set, and the test set in approximately 50-25-25 ratio. </w:t>
      </w:r>
    </w:p>
    <w:p w14:paraId="12CA9D54" w14:textId="15B875DE" w:rsidR="00557C2D" w:rsidRDefault="00961357" w:rsidP="00CF05E5">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lastRenderedPageBreak/>
        <w:t xml:space="preserve">Using the various classification methods, including logistic regression, linear/quadratic discriminant analysis, KNN and </w:t>
      </w:r>
      <w:proofErr w:type="spellStart"/>
      <w:r>
        <w:rPr>
          <w:rFonts w:ascii="Times New Roman" w:hAnsi="Times New Roman" w:cs="Times New Roman"/>
        </w:rPr>
        <w:t>etc</w:t>
      </w:r>
      <w:proofErr w:type="spellEnd"/>
      <w:r>
        <w:rPr>
          <w:rFonts w:ascii="Times New Roman" w:hAnsi="Times New Roman" w:cs="Times New Roman"/>
        </w:rPr>
        <w:t xml:space="preserve">, we will fit the model on the training set with sociodemographic characteristics variables as our predictors, and abovementioned binary variables as responses. </w:t>
      </w:r>
    </w:p>
    <w:p w14:paraId="5C1629D7" w14:textId="292261FA" w:rsidR="00D40AE5" w:rsidRPr="00B07CE4" w:rsidRDefault="00D40AE5" w:rsidP="00D40AE5">
      <w:pPr>
        <w:pStyle w:val="ListParagraph"/>
        <w:numPr>
          <w:ilvl w:val="0"/>
          <w:numId w:val="4"/>
        </w:numPr>
        <w:autoSpaceDE w:val="0"/>
        <w:autoSpaceDN w:val="0"/>
        <w:adjustRightInd w:val="0"/>
        <w:rPr>
          <w:rFonts w:ascii="Times New Roman" w:hAnsi="Times New Roman" w:cs="Times New Roman"/>
        </w:rPr>
      </w:pPr>
      <w:r w:rsidRPr="00CF05E5">
        <w:rPr>
          <w:rFonts w:ascii="Times New Roman" w:hAnsi="Times New Roman" w:cs="Times New Roman"/>
        </w:rPr>
        <w:t xml:space="preserve">We will evaluate the model using </w:t>
      </w:r>
      <w:r w:rsidR="00961357">
        <w:rPr>
          <w:rFonts w:ascii="Times New Roman" w:hAnsi="Times New Roman" w:cs="Times New Roman"/>
        </w:rPr>
        <w:t xml:space="preserve">various methods, including </w:t>
      </w:r>
      <w:r w:rsidRPr="00CF05E5">
        <w:rPr>
          <w:rFonts w:ascii="Times New Roman" w:hAnsi="Times New Roman" w:cs="Times New Roman"/>
        </w:rPr>
        <w:t>the confusion matrix</w:t>
      </w:r>
      <w:r w:rsidR="00961357">
        <w:rPr>
          <w:rFonts w:ascii="Times New Roman" w:hAnsi="Times New Roman" w:cs="Times New Roman"/>
        </w:rPr>
        <w:t xml:space="preserve">, to measure training error rate. </w:t>
      </w:r>
    </w:p>
    <w:p w14:paraId="5A6B9DE8" w14:textId="33C8E6C3" w:rsidR="00961357" w:rsidRPr="00CF05E5" w:rsidRDefault="00411F8F" w:rsidP="00CF05E5">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We will </w:t>
      </w:r>
      <w:r w:rsidR="00961357">
        <w:rPr>
          <w:rFonts w:ascii="Times New Roman" w:hAnsi="Times New Roman" w:cs="Times New Roman"/>
        </w:rPr>
        <w:t xml:space="preserve">also </w:t>
      </w:r>
      <w:r w:rsidR="007F6FAE">
        <w:rPr>
          <w:rFonts w:ascii="Times New Roman" w:hAnsi="Times New Roman" w:cs="Times New Roman"/>
        </w:rPr>
        <w:t xml:space="preserve">use </w:t>
      </w:r>
      <w:r w:rsidR="00B07CE4">
        <w:rPr>
          <w:rFonts w:ascii="Times New Roman" w:hAnsi="Times New Roman" w:cs="Times New Roman"/>
        </w:rPr>
        <w:t>cross-</w:t>
      </w:r>
      <w:r w:rsidR="007F6FAE">
        <w:rPr>
          <w:rFonts w:ascii="Times New Roman" w:hAnsi="Times New Roman" w:cs="Times New Roman"/>
        </w:rPr>
        <w:t xml:space="preserve">validation to choose our final model </w:t>
      </w:r>
      <w:r w:rsidR="00D3504A">
        <w:rPr>
          <w:rFonts w:ascii="Times New Roman" w:hAnsi="Times New Roman" w:cs="Times New Roman"/>
        </w:rPr>
        <w:t xml:space="preserve">using the </w:t>
      </w:r>
      <w:r w:rsidR="00961357">
        <w:rPr>
          <w:rFonts w:ascii="Times New Roman" w:hAnsi="Times New Roman" w:cs="Times New Roman"/>
        </w:rPr>
        <w:t>validation</w:t>
      </w:r>
      <w:r w:rsidR="00D3504A">
        <w:rPr>
          <w:rFonts w:ascii="Times New Roman" w:hAnsi="Times New Roman" w:cs="Times New Roman"/>
        </w:rPr>
        <w:t xml:space="preserve"> </w:t>
      </w:r>
      <w:r w:rsidR="00961357">
        <w:rPr>
          <w:rFonts w:ascii="Times New Roman" w:hAnsi="Times New Roman" w:cs="Times New Roman"/>
        </w:rPr>
        <w:t>set which yields the least validation error rate</w:t>
      </w:r>
      <w:r w:rsidR="00D3504A">
        <w:rPr>
          <w:rFonts w:ascii="Times New Roman" w:hAnsi="Times New Roman" w:cs="Times New Roman"/>
        </w:rPr>
        <w:t xml:space="preserve">. </w:t>
      </w:r>
    </w:p>
    <w:p w14:paraId="7B16CBB6" w14:textId="1360E55F" w:rsidR="00CF05E5" w:rsidRDefault="00CF05E5" w:rsidP="00B07CE4">
      <w:pPr>
        <w:pStyle w:val="ListParagraph"/>
        <w:numPr>
          <w:ilvl w:val="0"/>
          <w:numId w:val="4"/>
        </w:numPr>
        <w:autoSpaceDE w:val="0"/>
        <w:autoSpaceDN w:val="0"/>
        <w:adjustRightInd w:val="0"/>
        <w:rPr>
          <w:b/>
          <w:bCs/>
        </w:rPr>
      </w:pPr>
      <w:r w:rsidRPr="00961357">
        <w:rPr>
          <w:rFonts w:ascii="Times New Roman" w:hAnsi="Times New Roman" w:cs="Times New Roman"/>
        </w:rPr>
        <w:t xml:space="preserve">We will then test the </w:t>
      </w:r>
      <w:r w:rsidR="00961357" w:rsidRPr="00961357">
        <w:rPr>
          <w:rFonts w:ascii="Times New Roman" w:hAnsi="Times New Roman" w:cs="Times New Roman"/>
        </w:rPr>
        <w:t xml:space="preserve">final model(s) to the test set to evaluate its performance. </w:t>
      </w:r>
    </w:p>
    <w:p w14:paraId="4006C6BF" w14:textId="77777777" w:rsidR="00557C2D" w:rsidRPr="009B1F90" w:rsidRDefault="00557C2D" w:rsidP="003F5D99">
      <w:pPr>
        <w:autoSpaceDE w:val="0"/>
        <w:autoSpaceDN w:val="0"/>
        <w:adjustRightInd w:val="0"/>
        <w:rPr>
          <w:rFonts w:ascii="Times New Roman" w:hAnsi="Times New Roman" w:cs="Times New Roman"/>
          <w:b/>
          <w:bCs/>
        </w:rPr>
      </w:pPr>
    </w:p>
    <w:p w14:paraId="454ED6D2" w14:textId="074C35E5" w:rsidR="003F5D99" w:rsidRDefault="003F5D99" w:rsidP="003F5D99">
      <w:pPr>
        <w:autoSpaceDE w:val="0"/>
        <w:autoSpaceDN w:val="0"/>
        <w:adjustRightInd w:val="0"/>
        <w:rPr>
          <w:rFonts w:ascii="Times New Roman" w:hAnsi="Times New Roman" w:cs="Times New Roman"/>
          <w:b/>
          <w:bCs/>
        </w:rPr>
      </w:pPr>
      <w:r w:rsidRPr="009B1F90">
        <w:rPr>
          <w:rFonts w:ascii="Times New Roman" w:hAnsi="Times New Roman" w:cs="Times New Roman"/>
          <w:b/>
          <w:bCs/>
        </w:rPr>
        <w:t>Timeline</w:t>
      </w:r>
    </w:p>
    <w:p w14:paraId="0500B212" w14:textId="7277E874" w:rsidR="001A7C8C" w:rsidRDefault="001A7C8C" w:rsidP="003F5D99">
      <w:pPr>
        <w:autoSpaceDE w:val="0"/>
        <w:autoSpaceDN w:val="0"/>
        <w:adjustRightInd w:val="0"/>
        <w:rPr>
          <w:rFonts w:ascii="Times New Roman" w:hAnsi="Times New Roman" w:cs="Times New Roman"/>
        </w:rPr>
      </w:pPr>
      <w:r w:rsidRPr="001A7C8C">
        <w:rPr>
          <w:rFonts w:ascii="Times New Roman" w:hAnsi="Times New Roman" w:cs="Times New Roman"/>
        </w:rPr>
        <w:t xml:space="preserve">Total estimated time needed is </w:t>
      </w:r>
      <w:r w:rsidR="0068068D">
        <w:rPr>
          <w:rFonts w:ascii="Times New Roman" w:hAnsi="Times New Roman" w:cs="Times New Roman"/>
        </w:rPr>
        <w:t>4</w:t>
      </w:r>
      <w:r w:rsidRPr="001A7C8C">
        <w:rPr>
          <w:rFonts w:ascii="Times New Roman" w:hAnsi="Times New Roman" w:cs="Times New Roman"/>
        </w:rPr>
        <w:t xml:space="preserve"> – </w:t>
      </w:r>
      <w:r w:rsidR="0068068D">
        <w:rPr>
          <w:rFonts w:ascii="Times New Roman" w:hAnsi="Times New Roman" w:cs="Times New Roman"/>
        </w:rPr>
        <w:t>6</w:t>
      </w:r>
      <w:r w:rsidRPr="001A7C8C">
        <w:rPr>
          <w:rFonts w:ascii="Times New Roman" w:hAnsi="Times New Roman" w:cs="Times New Roman"/>
        </w:rPr>
        <w:t xml:space="preserve"> weeks. However, we expect a significant overlap in timelines for many of the tasks below, which will result in shorter timeline than </w:t>
      </w:r>
      <w:r w:rsidR="0068068D">
        <w:rPr>
          <w:rFonts w:ascii="Times New Roman" w:hAnsi="Times New Roman" w:cs="Times New Roman"/>
        </w:rPr>
        <w:t>6</w:t>
      </w:r>
      <w:r w:rsidRPr="001A7C8C">
        <w:rPr>
          <w:rFonts w:ascii="Times New Roman" w:hAnsi="Times New Roman" w:cs="Times New Roman"/>
        </w:rPr>
        <w:t xml:space="preserve"> weeks. </w:t>
      </w:r>
    </w:p>
    <w:p w14:paraId="10A1D532" w14:textId="77777777" w:rsidR="001A7C8C" w:rsidRPr="001A7C8C" w:rsidRDefault="001A7C8C" w:rsidP="003F5D99">
      <w:pPr>
        <w:autoSpaceDE w:val="0"/>
        <w:autoSpaceDN w:val="0"/>
        <w:adjustRightInd w:val="0"/>
        <w:rPr>
          <w:rFonts w:ascii="Times New Roman" w:hAnsi="Times New Roman" w:cs="Times New Roman"/>
        </w:rPr>
      </w:pPr>
    </w:p>
    <w:p w14:paraId="7311C8DC" w14:textId="4BD8C402" w:rsidR="001A7C8C" w:rsidRPr="0068068D" w:rsidRDefault="001A7C8C" w:rsidP="00B07CE4">
      <w:pPr>
        <w:pStyle w:val="ListParagraph"/>
        <w:numPr>
          <w:ilvl w:val="0"/>
          <w:numId w:val="4"/>
        </w:numPr>
        <w:autoSpaceDE w:val="0"/>
        <w:autoSpaceDN w:val="0"/>
        <w:adjustRightInd w:val="0"/>
        <w:rPr>
          <w:rFonts w:ascii="Times New Roman" w:hAnsi="Times New Roman" w:cs="Times New Roman"/>
        </w:rPr>
      </w:pPr>
      <w:r w:rsidRPr="001A7C8C">
        <w:rPr>
          <w:rFonts w:ascii="Times New Roman" w:hAnsi="Times New Roman" w:cs="Times New Roman"/>
        </w:rPr>
        <w:t>Literature review</w:t>
      </w:r>
      <w:r w:rsidR="0068068D">
        <w:rPr>
          <w:rFonts w:ascii="Times New Roman" w:hAnsi="Times New Roman" w:cs="Times New Roman"/>
        </w:rPr>
        <w:t xml:space="preserve"> &amp; draft proposal</w:t>
      </w:r>
      <w:r>
        <w:rPr>
          <w:rFonts w:ascii="Times New Roman" w:hAnsi="Times New Roman" w:cs="Times New Roman"/>
        </w:rPr>
        <w:t xml:space="preserve"> – 1~ 2 weeks</w:t>
      </w:r>
    </w:p>
    <w:p w14:paraId="52FB178E" w14:textId="49907653" w:rsidR="001A7C8C" w:rsidRPr="001A7C8C" w:rsidRDefault="001A7C8C" w:rsidP="00B07CE4">
      <w:pPr>
        <w:pStyle w:val="ListParagraph"/>
        <w:numPr>
          <w:ilvl w:val="0"/>
          <w:numId w:val="4"/>
        </w:numPr>
        <w:autoSpaceDE w:val="0"/>
        <w:autoSpaceDN w:val="0"/>
        <w:adjustRightInd w:val="0"/>
        <w:rPr>
          <w:rFonts w:ascii="Times New Roman" w:hAnsi="Times New Roman" w:cs="Times New Roman"/>
        </w:rPr>
      </w:pPr>
      <w:r w:rsidRPr="001A7C8C">
        <w:rPr>
          <w:rFonts w:ascii="Times New Roman" w:hAnsi="Times New Roman" w:cs="Times New Roman"/>
        </w:rPr>
        <w:t>Data cleaning &amp; preparation</w:t>
      </w:r>
      <w:r>
        <w:rPr>
          <w:rFonts w:ascii="Times New Roman" w:hAnsi="Times New Roman" w:cs="Times New Roman"/>
        </w:rPr>
        <w:t xml:space="preserve"> – 1 week</w:t>
      </w:r>
    </w:p>
    <w:p w14:paraId="1A7DD565" w14:textId="4DAD186F" w:rsidR="001A7C8C" w:rsidRPr="001A7C8C" w:rsidRDefault="001A7C8C" w:rsidP="00B07CE4">
      <w:pPr>
        <w:pStyle w:val="ListParagraph"/>
        <w:numPr>
          <w:ilvl w:val="0"/>
          <w:numId w:val="4"/>
        </w:numPr>
        <w:autoSpaceDE w:val="0"/>
        <w:autoSpaceDN w:val="0"/>
        <w:adjustRightInd w:val="0"/>
        <w:rPr>
          <w:rFonts w:ascii="Times New Roman" w:hAnsi="Times New Roman" w:cs="Times New Roman"/>
        </w:rPr>
      </w:pPr>
      <w:r w:rsidRPr="001A7C8C">
        <w:rPr>
          <w:rFonts w:ascii="Times New Roman" w:hAnsi="Times New Roman" w:cs="Times New Roman"/>
        </w:rPr>
        <w:t>Perform ML analysis</w:t>
      </w:r>
      <w:r>
        <w:rPr>
          <w:rFonts w:ascii="Times New Roman" w:hAnsi="Times New Roman" w:cs="Times New Roman"/>
        </w:rPr>
        <w:t xml:space="preserve"> – 1~1.5 weeks</w:t>
      </w:r>
    </w:p>
    <w:p w14:paraId="2A537FF1" w14:textId="44CD0FAA" w:rsidR="001A7C8C" w:rsidRPr="001A7C8C" w:rsidRDefault="001A7C8C" w:rsidP="00B07CE4">
      <w:pPr>
        <w:pStyle w:val="ListParagraph"/>
        <w:numPr>
          <w:ilvl w:val="0"/>
          <w:numId w:val="4"/>
        </w:numPr>
        <w:autoSpaceDE w:val="0"/>
        <w:autoSpaceDN w:val="0"/>
        <w:adjustRightInd w:val="0"/>
        <w:rPr>
          <w:rFonts w:ascii="Times New Roman" w:hAnsi="Times New Roman" w:cs="Times New Roman"/>
        </w:rPr>
      </w:pPr>
      <w:r w:rsidRPr="001A7C8C">
        <w:rPr>
          <w:rFonts w:ascii="Times New Roman" w:hAnsi="Times New Roman" w:cs="Times New Roman"/>
        </w:rPr>
        <w:t>Write-up of final reports</w:t>
      </w:r>
      <w:r>
        <w:rPr>
          <w:rFonts w:ascii="Times New Roman" w:hAnsi="Times New Roman" w:cs="Times New Roman"/>
        </w:rPr>
        <w:t xml:space="preserve"> – 1~1.5 weeks</w:t>
      </w:r>
    </w:p>
    <w:p w14:paraId="59D28129" w14:textId="77777777" w:rsidR="001A7C8C" w:rsidRPr="009B1F90" w:rsidRDefault="001A7C8C" w:rsidP="003F5D99">
      <w:pPr>
        <w:autoSpaceDE w:val="0"/>
        <w:autoSpaceDN w:val="0"/>
        <w:adjustRightInd w:val="0"/>
        <w:rPr>
          <w:rFonts w:ascii="Times New Roman" w:hAnsi="Times New Roman" w:cs="Times New Roman"/>
          <w:b/>
          <w:bCs/>
        </w:rPr>
      </w:pPr>
    </w:p>
    <w:p w14:paraId="70CE1725" w14:textId="11BC5781" w:rsidR="00FE7655" w:rsidRDefault="003F5D99" w:rsidP="003F5D99">
      <w:pPr>
        <w:rPr>
          <w:rFonts w:ascii="Times New Roman" w:hAnsi="Times New Roman" w:cs="Times New Roman"/>
          <w:b/>
          <w:bCs/>
        </w:rPr>
      </w:pPr>
      <w:r w:rsidRPr="009B1F90">
        <w:rPr>
          <w:rFonts w:ascii="Times New Roman" w:hAnsi="Times New Roman" w:cs="Times New Roman"/>
          <w:b/>
          <w:bCs/>
        </w:rPr>
        <w:t>What each group member will do</w:t>
      </w:r>
    </w:p>
    <w:p w14:paraId="797FF062" w14:textId="6D787EB7" w:rsidR="001A7C8C" w:rsidRPr="001A7C8C" w:rsidRDefault="001A7C8C" w:rsidP="00B07CE4">
      <w:pPr>
        <w:pStyle w:val="ListParagraph"/>
        <w:numPr>
          <w:ilvl w:val="0"/>
          <w:numId w:val="4"/>
        </w:numPr>
        <w:autoSpaceDE w:val="0"/>
        <w:autoSpaceDN w:val="0"/>
        <w:adjustRightInd w:val="0"/>
        <w:rPr>
          <w:rFonts w:ascii="Times New Roman" w:hAnsi="Times New Roman" w:cs="Times New Roman"/>
        </w:rPr>
      </w:pPr>
      <w:r w:rsidRPr="001A7C8C">
        <w:rPr>
          <w:rFonts w:ascii="Times New Roman" w:hAnsi="Times New Roman" w:cs="Times New Roman"/>
        </w:rPr>
        <w:t>Both will equally contribute to the entire process as suggested in the timeline.</w:t>
      </w:r>
    </w:p>
    <w:p w14:paraId="19AEFBF5" w14:textId="77777777" w:rsidR="005B13D7" w:rsidRDefault="005B13D7" w:rsidP="003F5D99">
      <w:pPr>
        <w:rPr>
          <w:b/>
          <w:bCs/>
        </w:rPr>
      </w:pPr>
    </w:p>
    <w:p w14:paraId="259DBB56" w14:textId="72E6FFFF" w:rsidR="00C8225C" w:rsidRPr="00B07CE4" w:rsidRDefault="005B13D7" w:rsidP="003F5D99">
      <w:pPr>
        <w:rPr>
          <w:rFonts w:ascii="Times New Roman" w:hAnsi="Times New Roman" w:cs="Times New Roman"/>
          <w:b/>
          <w:bCs/>
        </w:rPr>
      </w:pPr>
      <w:r w:rsidRPr="00B07CE4">
        <w:rPr>
          <w:rFonts w:ascii="Times New Roman" w:hAnsi="Times New Roman" w:cs="Times New Roman"/>
          <w:b/>
          <w:bCs/>
        </w:rPr>
        <w:t>References</w:t>
      </w:r>
    </w:p>
    <w:p w14:paraId="073BFC6F" w14:textId="77777777" w:rsidR="00961357" w:rsidRPr="00961357" w:rsidRDefault="00C8225C" w:rsidP="00961357">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961357" w:rsidRPr="00961357">
        <w:rPr>
          <w:noProof/>
        </w:rPr>
        <w:t xml:space="preserve">Ataguba, J. E. (2020). COVID-19 Pandemic, a War to be Won: Understanding its Economic Implications for Africa. </w:t>
      </w:r>
      <w:r w:rsidR="00961357" w:rsidRPr="00961357">
        <w:rPr>
          <w:i/>
          <w:noProof/>
        </w:rPr>
        <w:t>Appl Health Econ Health Policy, 18</w:t>
      </w:r>
      <w:r w:rsidR="00961357" w:rsidRPr="00961357">
        <w:rPr>
          <w:noProof/>
        </w:rPr>
        <w:t>(3), 325-328. doi:10.1007/s40258-020-00580-x</w:t>
      </w:r>
    </w:p>
    <w:p w14:paraId="006C68E1" w14:textId="039C0600" w:rsidR="00961357" w:rsidRPr="00961357" w:rsidRDefault="00961357" w:rsidP="00961357">
      <w:pPr>
        <w:pStyle w:val="EndNoteBibliography"/>
        <w:ind w:left="720" w:hanging="720"/>
        <w:rPr>
          <w:noProof/>
        </w:rPr>
      </w:pPr>
      <w:r w:rsidRPr="00961357">
        <w:rPr>
          <w:noProof/>
        </w:rPr>
        <w:t xml:space="preserve">Grooms;, J., Ortega;, A., &amp; Rubalcaba, J. A.-A. (2020). The COVID-19 public health and economic crises leave vulnerable populations exposed.  Retrieved from </w:t>
      </w:r>
      <w:hyperlink r:id="rId5" w:history="1">
        <w:r w:rsidRPr="00961357">
          <w:rPr>
            <w:rStyle w:val="Hyperlink"/>
            <w:noProof/>
          </w:rPr>
          <w:t>https://www.brookings.edu/blog/up-front/2020/08/13/the-covid-19-public-health-and-economic-crises-leave-vulnerable-populations-exposed/</w:t>
        </w:r>
      </w:hyperlink>
    </w:p>
    <w:p w14:paraId="2E2031B4" w14:textId="77777777" w:rsidR="00961357" w:rsidRPr="00961357" w:rsidRDefault="00961357" w:rsidP="00961357">
      <w:pPr>
        <w:pStyle w:val="EndNoteBibliography"/>
        <w:ind w:left="720" w:hanging="720"/>
        <w:rPr>
          <w:noProof/>
        </w:rPr>
      </w:pPr>
      <w:r w:rsidRPr="00961357">
        <w:rPr>
          <w:noProof/>
        </w:rPr>
        <w:t xml:space="preserve">Mottaleb, K. A., Mainuddin, M., &amp; Sonobe, T. (2020). COVID-19 induced economic loss and ensuring food security for vulnerable groups: Policy implications from Bangladesh. </w:t>
      </w:r>
      <w:r w:rsidRPr="00961357">
        <w:rPr>
          <w:i/>
          <w:noProof/>
        </w:rPr>
        <w:t>PLoS One, 15</w:t>
      </w:r>
      <w:r w:rsidRPr="00961357">
        <w:rPr>
          <w:noProof/>
        </w:rPr>
        <w:t>(10), e0240709. doi:10.1371/journal.pone.0240709</w:t>
      </w:r>
    </w:p>
    <w:p w14:paraId="390703CB" w14:textId="77777777" w:rsidR="00961357" w:rsidRPr="00961357" w:rsidRDefault="00961357" w:rsidP="00961357">
      <w:pPr>
        <w:pStyle w:val="EndNoteBibliography"/>
        <w:ind w:left="720" w:hanging="720"/>
        <w:rPr>
          <w:noProof/>
        </w:rPr>
      </w:pPr>
      <w:r w:rsidRPr="00961357">
        <w:rPr>
          <w:noProof/>
        </w:rPr>
        <w:t xml:space="preserve">Qian, Y., &amp; Fan, W. (2020). Who loses income during the COVID-19 outbreak? Evidence from China. </w:t>
      </w:r>
      <w:r w:rsidRPr="00961357">
        <w:rPr>
          <w:i/>
          <w:noProof/>
        </w:rPr>
        <w:t>Research in Social Stratification and Mobility, 68</w:t>
      </w:r>
      <w:r w:rsidRPr="00961357">
        <w:rPr>
          <w:noProof/>
        </w:rPr>
        <w:t>. doi:10.1016/j.rssm.2020.100522</w:t>
      </w:r>
    </w:p>
    <w:p w14:paraId="1278C976" w14:textId="2AC2FAEE" w:rsidR="00961357" w:rsidRPr="00961357" w:rsidRDefault="00961357" w:rsidP="00961357">
      <w:pPr>
        <w:pStyle w:val="EndNoteBibliography"/>
        <w:ind w:left="720" w:hanging="720"/>
        <w:rPr>
          <w:noProof/>
        </w:rPr>
      </w:pPr>
      <w:r w:rsidRPr="00961357">
        <w:rPr>
          <w:noProof/>
        </w:rPr>
        <w:t xml:space="preserve">US Census Bureau. (2021). </w:t>
      </w:r>
      <w:r w:rsidRPr="00961357">
        <w:rPr>
          <w:i/>
          <w:noProof/>
        </w:rPr>
        <w:t>Measuring Household Experiences during the Coronavirus Pandemic</w:t>
      </w:r>
      <w:r w:rsidRPr="00961357">
        <w:rPr>
          <w:noProof/>
        </w:rPr>
        <w:t xml:space="preserve">. Retrieved from: </w:t>
      </w:r>
      <w:hyperlink r:id="rId6" w:history="1">
        <w:r w:rsidRPr="00961357">
          <w:rPr>
            <w:rStyle w:val="Hyperlink"/>
            <w:noProof/>
          </w:rPr>
          <w:t>https://www.census.gov/data/experimental-data-products/household-pulse-survey.html</w:t>
        </w:r>
      </w:hyperlink>
    </w:p>
    <w:p w14:paraId="1D743AED" w14:textId="77777777" w:rsidR="00961357" w:rsidRPr="00961357" w:rsidRDefault="00961357" w:rsidP="00961357">
      <w:pPr>
        <w:pStyle w:val="EndNoteBibliography"/>
        <w:ind w:left="720" w:hanging="720"/>
        <w:rPr>
          <w:noProof/>
        </w:rPr>
      </w:pPr>
      <w:r w:rsidRPr="00961357">
        <w:rPr>
          <w:noProof/>
        </w:rPr>
        <w:t>World Health Organization. (2020). COVID 19 Public Health Emergency of International Concern (PHEIC)</w:t>
      </w:r>
    </w:p>
    <w:p w14:paraId="2C355718" w14:textId="3D173246" w:rsidR="00961357" w:rsidRPr="00961357" w:rsidRDefault="00961357" w:rsidP="00961357">
      <w:pPr>
        <w:pStyle w:val="EndNoteBibliography"/>
        <w:ind w:left="720" w:hanging="720"/>
        <w:rPr>
          <w:noProof/>
        </w:rPr>
      </w:pPr>
      <w:r w:rsidRPr="00961357">
        <w:rPr>
          <w:noProof/>
        </w:rPr>
        <w:t xml:space="preserve">Global research and innovation forum: towards a research roadmap. Retrieved from </w:t>
      </w:r>
      <w:hyperlink r:id="rId7" w:history="1">
        <w:r w:rsidRPr="00961357">
          <w:rPr>
            <w:rStyle w:val="Hyperlink"/>
            <w:noProof/>
          </w:rPr>
          <w:t>https://www.who.int/publications/m/item/covid-19-public-health-emergency-of-international-concern-(pheic)-global-research-and-innovation-forum</w:t>
        </w:r>
      </w:hyperlink>
    </w:p>
    <w:p w14:paraId="42A22B1D" w14:textId="5498B985" w:rsidR="001A7C8C" w:rsidRPr="009B1F90" w:rsidRDefault="00C8225C" w:rsidP="003F5D99">
      <w:pPr>
        <w:rPr>
          <w:b/>
          <w:bCs/>
        </w:rPr>
      </w:pPr>
      <w:r>
        <w:rPr>
          <w:b/>
          <w:bCs/>
        </w:rPr>
        <w:fldChar w:fldCharType="end"/>
      </w:r>
    </w:p>
    <w:sectPr w:rsidR="001A7C8C" w:rsidRPr="009B1F90" w:rsidSect="00B07C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161C2"/>
    <w:multiLevelType w:val="hybridMultilevel"/>
    <w:tmpl w:val="2C1A3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5C2068"/>
    <w:multiLevelType w:val="hybridMultilevel"/>
    <w:tmpl w:val="C93C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F5053"/>
    <w:multiLevelType w:val="hybridMultilevel"/>
    <w:tmpl w:val="8668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0727D"/>
    <w:multiLevelType w:val="hybridMultilevel"/>
    <w:tmpl w:val="CD56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dsfppy5w0zvede99vttwzst9wf9xf29v0&quot;&gt;ML_project&lt;record-ids&gt;&lt;item&gt;1&lt;/item&gt;&lt;item&gt;2&lt;/item&gt;&lt;item&gt;3&lt;/item&gt;&lt;item&gt;4&lt;/item&gt;&lt;item&gt;5&lt;/item&gt;&lt;/record-ids&gt;&lt;/item&gt;&lt;item db-id=&quot;pva5zz2e2229t2epaxd5f0scsdfdrrddtw2d&quot;&gt;COVID_bibliography&lt;record-ids&gt;&lt;item&gt;2&lt;/item&gt;&lt;/record-ids&gt;&lt;/item&gt;&lt;/Libraries&gt;"/>
  </w:docVars>
  <w:rsids>
    <w:rsidRoot w:val="003F5D99"/>
    <w:rsid w:val="00084157"/>
    <w:rsid w:val="000C5EF5"/>
    <w:rsid w:val="0013070D"/>
    <w:rsid w:val="001A7C8C"/>
    <w:rsid w:val="00312063"/>
    <w:rsid w:val="00314757"/>
    <w:rsid w:val="00321754"/>
    <w:rsid w:val="003B5347"/>
    <w:rsid w:val="003F5D99"/>
    <w:rsid w:val="00411F8F"/>
    <w:rsid w:val="005075DB"/>
    <w:rsid w:val="005466ED"/>
    <w:rsid w:val="00557C2D"/>
    <w:rsid w:val="005B13D7"/>
    <w:rsid w:val="00614F0A"/>
    <w:rsid w:val="00673CC9"/>
    <w:rsid w:val="0068068D"/>
    <w:rsid w:val="00682166"/>
    <w:rsid w:val="007568CC"/>
    <w:rsid w:val="0076353A"/>
    <w:rsid w:val="00772956"/>
    <w:rsid w:val="007E14BF"/>
    <w:rsid w:val="007F6FAE"/>
    <w:rsid w:val="008D5633"/>
    <w:rsid w:val="00952468"/>
    <w:rsid w:val="00961357"/>
    <w:rsid w:val="00982B8F"/>
    <w:rsid w:val="009A77B4"/>
    <w:rsid w:val="009B1F90"/>
    <w:rsid w:val="009B761A"/>
    <w:rsid w:val="00A45038"/>
    <w:rsid w:val="00AC55D0"/>
    <w:rsid w:val="00AE1216"/>
    <w:rsid w:val="00AF59DB"/>
    <w:rsid w:val="00B07CE4"/>
    <w:rsid w:val="00B248BF"/>
    <w:rsid w:val="00B55BF2"/>
    <w:rsid w:val="00B80A67"/>
    <w:rsid w:val="00BA4F57"/>
    <w:rsid w:val="00BC1C0D"/>
    <w:rsid w:val="00BD765D"/>
    <w:rsid w:val="00BE5358"/>
    <w:rsid w:val="00BF5C78"/>
    <w:rsid w:val="00C8225C"/>
    <w:rsid w:val="00C97674"/>
    <w:rsid w:val="00CF05E5"/>
    <w:rsid w:val="00D3504A"/>
    <w:rsid w:val="00D40AE5"/>
    <w:rsid w:val="00D928C4"/>
    <w:rsid w:val="00DB6C63"/>
    <w:rsid w:val="00DE7302"/>
    <w:rsid w:val="00ED474D"/>
    <w:rsid w:val="00ED5CE0"/>
    <w:rsid w:val="00FB5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1EDD"/>
  <w15:chartTrackingRefBased/>
  <w15:docId w15:val="{7085DADD-7985-6B45-8701-9D531C0C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F90"/>
    <w:pPr>
      <w:ind w:left="720"/>
      <w:contextualSpacing/>
    </w:pPr>
  </w:style>
  <w:style w:type="character" w:styleId="Hyperlink">
    <w:name w:val="Hyperlink"/>
    <w:basedOn w:val="DefaultParagraphFont"/>
    <w:uiPriority w:val="99"/>
    <w:unhideWhenUsed/>
    <w:rsid w:val="009B1F90"/>
    <w:rPr>
      <w:color w:val="0563C1" w:themeColor="hyperlink"/>
      <w:u w:val="single"/>
    </w:rPr>
  </w:style>
  <w:style w:type="character" w:styleId="UnresolvedMention">
    <w:name w:val="Unresolved Mention"/>
    <w:basedOn w:val="DefaultParagraphFont"/>
    <w:uiPriority w:val="99"/>
    <w:semiHidden/>
    <w:unhideWhenUsed/>
    <w:rsid w:val="009B1F90"/>
    <w:rPr>
      <w:color w:val="605E5C"/>
      <w:shd w:val="clear" w:color="auto" w:fill="E1DFDD"/>
    </w:rPr>
  </w:style>
  <w:style w:type="character" w:styleId="FollowedHyperlink">
    <w:name w:val="FollowedHyperlink"/>
    <w:basedOn w:val="DefaultParagraphFont"/>
    <w:uiPriority w:val="99"/>
    <w:semiHidden/>
    <w:unhideWhenUsed/>
    <w:rsid w:val="009B1F90"/>
    <w:rPr>
      <w:color w:val="954F72" w:themeColor="followedHyperlink"/>
      <w:u w:val="single"/>
    </w:rPr>
  </w:style>
  <w:style w:type="character" w:styleId="CommentReference">
    <w:name w:val="annotation reference"/>
    <w:basedOn w:val="DefaultParagraphFont"/>
    <w:uiPriority w:val="99"/>
    <w:semiHidden/>
    <w:unhideWhenUsed/>
    <w:rsid w:val="008D5633"/>
    <w:rPr>
      <w:sz w:val="16"/>
      <w:szCs w:val="16"/>
    </w:rPr>
  </w:style>
  <w:style w:type="paragraph" w:styleId="CommentText">
    <w:name w:val="annotation text"/>
    <w:basedOn w:val="Normal"/>
    <w:link w:val="CommentTextChar"/>
    <w:uiPriority w:val="99"/>
    <w:semiHidden/>
    <w:unhideWhenUsed/>
    <w:rsid w:val="008D5633"/>
    <w:rPr>
      <w:sz w:val="20"/>
      <w:szCs w:val="20"/>
    </w:rPr>
  </w:style>
  <w:style w:type="character" w:customStyle="1" w:styleId="CommentTextChar">
    <w:name w:val="Comment Text Char"/>
    <w:basedOn w:val="DefaultParagraphFont"/>
    <w:link w:val="CommentText"/>
    <w:uiPriority w:val="99"/>
    <w:semiHidden/>
    <w:rsid w:val="008D5633"/>
    <w:rPr>
      <w:sz w:val="20"/>
      <w:szCs w:val="20"/>
    </w:rPr>
  </w:style>
  <w:style w:type="paragraph" w:styleId="CommentSubject">
    <w:name w:val="annotation subject"/>
    <w:basedOn w:val="CommentText"/>
    <w:next w:val="CommentText"/>
    <w:link w:val="CommentSubjectChar"/>
    <w:uiPriority w:val="99"/>
    <w:semiHidden/>
    <w:unhideWhenUsed/>
    <w:rsid w:val="008D5633"/>
    <w:rPr>
      <w:b/>
      <w:bCs/>
    </w:rPr>
  </w:style>
  <w:style w:type="character" w:customStyle="1" w:styleId="CommentSubjectChar">
    <w:name w:val="Comment Subject Char"/>
    <w:basedOn w:val="CommentTextChar"/>
    <w:link w:val="CommentSubject"/>
    <w:uiPriority w:val="99"/>
    <w:semiHidden/>
    <w:rsid w:val="008D5633"/>
    <w:rPr>
      <w:b/>
      <w:bCs/>
      <w:sz w:val="20"/>
      <w:szCs w:val="20"/>
    </w:rPr>
  </w:style>
  <w:style w:type="paragraph" w:customStyle="1" w:styleId="EndNoteBibliographyTitle">
    <w:name w:val="EndNote Bibliography Title"/>
    <w:basedOn w:val="Normal"/>
    <w:link w:val="EndNoteBibliographyTitleChar"/>
    <w:rsid w:val="00C8225C"/>
    <w:pPr>
      <w:jc w:val="center"/>
    </w:pPr>
    <w:rPr>
      <w:rFonts w:ascii="Calibri" w:hAnsi="Calibri"/>
    </w:rPr>
  </w:style>
  <w:style w:type="character" w:customStyle="1" w:styleId="EndNoteBibliographyTitleChar">
    <w:name w:val="EndNote Bibliography Title Char"/>
    <w:basedOn w:val="DefaultParagraphFont"/>
    <w:link w:val="EndNoteBibliographyTitle"/>
    <w:rsid w:val="00C8225C"/>
    <w:rPr>
      <w:rFonts w:ascii="Calibri" w:hAnsi="Calibri"/>
    </w:rPr>
  </w:style>
  <w:style w:type="paragraph" w:customStyle="1" w:styleId="EndNoteBibliography">
    <w:name w:val="EndNote Bibliography"/>
    <w:basedOn w:val="Normal"/>
    <w:link w:val="EndNoteBibliographyChar"/>
    <w:rsid w:val="00C8225C"/>
    <w:rPr>
      <w:rFonts w:ascii="Calibri" w:hAnsi="Calibri"/>
    </w:rPr>
  </w:style>
  <w:style w:type="character" w:customStyle="1" w:styleId="EndNoteBibliographyChar">
    <w:name w:val="EndNote Bibliography Char"/>
    <w:basedOn w:val="DefaultParagraphFont"/>
    <w:link w:val="EndNoteBibliography"/>
    <w:rsid w:val="00C8225C"/>
    <w:rPr>
      <w:rFonts w:ascii="Calibri" w:hAnsi="Calibri"/>
    </w:rPr>
  </w:style>
  <w:style w:type="table" w:styleId="TableGrid">
    <w:name w:val="Table Grid"/>
    <w:basedOn w:val="TableNormal"/>
    <w:uiPriority w:val="39"/>
    <w:rsid w:val="00DE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07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40077">
      <w:bodyDiv w:val="1"/>
      <w:marLeft w:val="0"/>
      <w:marRight w:val="0"/>
      <w:marTop w:val="0"/>
      <w:marBottom w:val="0"/>
      <w:divBdr>
        <w:top w:val="none" w:sz="0" w:space="0" w:color="auto"/>
        <w:left w:val="none" w:sz="0" w:space="0" w:color="auto"/>
        <w:bottom w:val="none" w:sz="0" w:space="0" w:color="auto"/>
        <w:right w:val="none" w:sz="0" w:space="0" w:color="auto"/>
      </w:divBdr>
    </w:div>
    <w:div w:id="590360642">
      <w:bodyDiv w:val="1"/>
      <w:marLeft w:val="0"/>
      <w:marRight w:val="0"/>
      <w:marTop w:val="0"/>
      <w:marBottom w:val="0"/>
      <w:divBdr>
        <w:top w:val="none" w:sz="0" w:space="0" w:color="auto"/>
        <w:left w:val="none" w:sz="0" w:space="0" w:color="auto"/>
        <w:bottom w:val="none" w:sz="0" w:space="0" w:color="auto"/>
        <w:right w:val="none" w:sz="0" w:space="0" w:color="auto"/>
      </w:divBdr>
    </w:div>
    <w:div w:id="10813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publications/m/item/covid-19-public-health-emergency-of-international-concern-(pheic)-global-research-and-innovation-fo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experimental-data-products/household-pulse-survey.html" TargetMode="External"/><Relationship Id="rId5" Type="http://schemas.openxmlformats.org/officeDocument/2006/relationships/hyperlink" Target="https://www.brookings.edu/blog/up-front/2020/08/13/the-covid-19-public-health-and-economic-crises-leave-vulnerable-populations-expos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Sooyoung Kim</dc:creator>
  <cp:keywords/>
  <dc:description/>
  <cp:lastModifiedBy>jessica randazzo</cp:lastModifiedBy>
  <cp:revision>2</cp:revision>
  <dcterms:created xsi:type="dcterms:W3CDTF">2021-03-05T22:01:00Z</dcterms:created>
  <dcterms:modified xsi:type="dcterms:W3CDTF">2021-03-05T22:01:00Z</dcterms:modified>
</cp:coreProperties>
</file>