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A1DC" w14:textId="60C74316" w:rsidR="00DE3889" w:rsidRDefault="00A42383" w:rsidP="00A42383">
      <w:pPr>
        <w:pStyle w:val="Heading1"/>
      </w:pPr>
      <w:r>
        <w:t xml:space="preserve">How to run the </w:t>
      </w:r>
      <w:r w:rsidRPr="00EC41C9">
        <w:t>717 Synthesis Report Generation</w:t>
      </w:r>
      <w:r>
        <w:t xml:space="preserve"> tool</w:t>
      </w:r>
    </w:p>
    <w:p w14:paraId="6F2D1E1D" w14:textId="77777777" w:rsidR="00A42383" w:rsidRDefault="00A42383" w:rsidP="00A42383">
      <w:pPr>
        <w:pStyle w:val="Heading1"/>
      </w:pPr>
    </w:p>
    <w:p w14:paraId="7B783DF1" w14:textId="3D724499" w:rsidR="00A42383" w:rsidRDefault="00A42383" w:rsidP="00A42383">
      <w:pPr>
        <w:pStyle w:val="Heading2"/>
      </w:pPr>
      <w:r>
        <w:t xml:space="preserve">1. Check if you completed the set-up </w:t>
      </w:r>
    </w:p>
    <w:p w14:paraId="7B361726" w14:textId="7EEAD7B2" w:rsidR="00A42383" w:rsidRDefault="00A42383" w:rsidP="00A42383">
      <w:pPr>
        <w:pStyle w:val="ListParagraph"/>
        <w:numPr>
          <w:ilvl w:val="0"/>
          <w:numId w:val="1"/>
        </w:numPr>
        <w:ind w:left="720"/>
      </w:pPr>
      <w:r>
        <w:t>Everything in this document should have been completed before you run the tool.</w:t>
      </w:r>
    </w:p>
    <w:p w14:paraId="15C04A81" w14:textId="77777777" w:rsidR="00702806" w:rsidRDefault="00A42383" w:rsidP="00A42383">
      <w:pPr>
        <w:pStyle w:val="Heading2"/>
      </w:pPr>
      <w:r>
        <w:t>2. Open the tool folder (717 automation)</w:t>
      </w:r>
      <w:r w:rsidR="00702806">
        <w:t>.</w:t>
      </w:r>
    </w:p>
    <w:p w14:paraId="0BEB6B11" w14:textId="77777777" w:rsidR="00A50F10" w:rsidRPr="00A50F10" w:rsidRDefault="00A50F10" w:rsidP="00A50F10">
      <w:pPr>
        <w:pStyle w:val="BodyText"/>
      </w:pPr>
    </w:p>
    <w:p w14:paraId="339D4A4C" w14:textId="1DC395D9" w:rsidR="00A50F10" w:rsidRDefault="00702806" w:rsidP="00A42383">
      <w:pPr>
        <w:pStyle w:val="Heading2"/>
      </w:pPr>
      <w:r>
        <w:t>3.</w:t>
      </w:r>
      <w:r w:rsidR="00A50F10">
        <w:t xml:space="preserve"> save your data consolidation sheet into the “data” folder.</w:t>
      </w:r>
    </w:p>
    <w:p w14:paraId="29C7DAD3" w14:textId="61772A44" w:rsidR="00702806" w:rsidRDefault="00702806" w:rsidP="00A42383">
      <w:pPr>
        <w:pStyle w:val="Heading2"/>
      </w:pPr>
      <w:r>
        <w:t xml:space="preserve"> </w:t>
      </w:r>
    </w:p>
    <w:p w14:paraId="4B0F8F0D" w14:textId="67012229" w:rsidR="00A42383" w:rsidRDefault="00702806" w:rsidP="00A42383">
      <w:pPr>
        <w:pStyle w:val="Heading2"/>
      </w:pPr>
      <w:r>
        <w:t xml:space="preserve">4. in the 717 automation folder, </w:t>
      </w:r>
      <w:r w:rsidR="00A42383">
        <w:t xml:space="preserve">open R project by double-clicking </w:t>
      </w:r>
      <w:r w:rsidR="00A42383" w:rsidRPr="00113E3D">
        <w:rPr>
          <w:noProof/>
        </w:rPr>
        <w:drawing>
          <wp:inline distT="0" distB="0" distL="0" distR="0" wp14:anchorId="546AD399" wp14:editId="064A3090">
            <wp:extent cx="1462406" cy="214685"/>
            <wp:effectExtent l="0" t="0" r="4445" b="0"/>
            <wp:docPr id="76292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7779" name=""/>
                    <pic:cNvPicPr/>
                  </pic:nvPicPr>
                  <pic:blipFill rotWithShape="1">
                    <a:blip r:embed="rId5"/>
                    <a:srcRect t="28638" b="26062"/>
                    <a:stretch/>
                  </pic:blipFill>
                  <pic:spPr bwMode="auto">
                    <a:xfrm>
                      <a:off x="0" y="0"/>
                      <a:ext cx="1484945" cy="21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383">
        <w:t xml:space="preserve">. </w:t>
      </w:r>
    </w:p>
    <w:p w14:paraId="4C6CC748" w14:textId="0144CF01" w:rsidR="00A42383" w:rsidRDefault="00A42383" w:rsidP="00A42383">
      <w:pPr>
        <w:pStyle w:val="ListParagraph"/>
        <w:numPr>
          <w:ilvl w:val="0"/>
          <w:numId w:val="1"/>
        </w:numPr>
        <w:ind w:left="720"/>
      </w:pPr>
      <w:r>
        <w:t>This should open up the R studio.</w:t>
      </w:r>
    </w:p>
    <w:p w14:paraId="644CDC4A" w14:textId="77777777" w:rsidR="00A50F10" w:rsidRDefault="00A50F10" w:rsidP="00A50F10"/>
    <w:p w14:paraId="7C318166" w14:textId="597651E1" w:rsidR="00A42383" w:rsidRDefault="00702806" w:rsidP="00A42383">
      <w:pPr>
        <w:pStyle w:val="Heading2"/>
      </w:pPr>
      <w:r>
        <w:t>5</w:t>
      </w:r>
      <w:r w:rsidR="00A42383">
        <w:t xml:space="preserve">. go to the “files” tab on the bottom-right pane. click on </w:t>
      </w:r>
      <w:r w:rsidR="00A42383" w:rsidRPr="00A42383">
        <w:rPr>
          <w:noProof/>
        </w:rPr>
        <w:drawing>
          <wp:inline distT="0" distB="0" distL="0" distR="0" wp14:anchorId="566B6449" wp14:editId="1D3F549F">
            <wp:extent cx="1089329" cy="239404"/>
            <wp:effectExtent l="0" t="0" r="0" b="8255"/>
            <wp:docPr id="1762222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239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730" t="45006" r="72587" b="46979"/>
                    <a:stretch/>
                  </pic:blipFill>
                  <pic:spPr bwMode="auto">
                    <a:xfrm>
                      <a:off x="0" y="0"/>
                      <a:ext cx="1127645" cy="2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383">
        <w:t xml:space="preserve"> to open the R script.</w:t>
      </w:r>
    </w:p>
    <w:p w14:paraId="3DF82C23" w14:textId="36ADE70F" w:rsidR="00A42383" w:rsidRDefault="00A42383" w:rsidP="00A423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6002B" wp14:editId="6435604C">
                <wp:simplePos x="0" y="0"/>
                <wp:positionH relativeFrom="column">
                  <wp:posOffset>345053</wp:posOffset>
                </wp:positionH>
                <wp:positionV relativeFrom="paragraph">
                  <wp:posOffset>1231569</wp:posOffset>
                </wp:positionV>
                <wp:extent cx="1078230" cy="286247"/>
                <wp:effectExtent l="19050" t="19050" r="26670" b="19050"/>
                <wp:wrapNone/>
                <wp:docPr id="719884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862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67B55" id="Rectangle 1" o:spid="_x0000_s1026" style="position:absolute;margin-left:27.15pt;margin-top:96.95pt;width:84.9pt;height:2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dthAIAAGkFAAAOAAAAZHJzL2Uyb0RvYy54bWysVEtv2zAMvg/YfxB0X/1o2mZBnCJIkWFA&#10;0RZth54VWYoNyKImKXGyXz9KfiToih2G5aBIJvmR/PiY3x4aRfbCuhp0QbOLlBKhOZS13hb0x+v6&#10;y5QS55kumQItCnoUjt4uPn+at2YmcqhAlcISBNFu1pqCVt6bWZI4XomGuQswQqNQgm2Yx6fdJqVl&#10;LaI3KsnT9DppwZbGAhfO4de7TkgXEV9Kwf2jlE54ogqKsfl42nhuwpks5my2tcxUNe/DYP8QRcNq&#10;jU5HqDvmGdnZ+g+opuYWHEh/waFJQMqai5gDZpOl77J5qZgRMRckx5mRJvf/YPnD/sU8WaShNW7m&#10;8BqyOEjbhH+MjxwiWceRLHHwhOPHLL2Z5pfIKUdZPr3OJzeBzeRkbazz3wQ0JFwKarEYkSO2v3e+&#10;Ux1UgjMN61qpWBClSVvQy2mWptHCgarLIA16zm43K2XJnmFNV2n49Y7P1DAMpTGaU1bx5o9KBAyl&#10;n4UkdYl55J2H0HBihGWcC+2zTlSxUnTesqszZ4NFzDkCBmSJUY7YPcCg2YEM2B0DvX4wFbFfR+M+&#10;9b8ZjxbRM2g/Gje1BvtRZgqz6j13+gNJHTWBpQ2UxydLLHTT4gxf11jBe+b8E7M4Hlh0HHn/iIdU&#10;gJWC/kZJBfbXR9+DPnYtSilpcdwK6n7umBWUqO8a+/lrNpmE+YyPydVNjg97LtmcS/SuWQFWP8Pl&#10;Yni8Bn2vhqu00LzhZlgGryhimqPvgnJvh8fKd2sAdwsXy2VUw5k0zN/rF8MDeGA1dOjr4Y1Z07ex&#10;xwF4gGE02exdN3e6wVLDcudB1rHVT7z2fOM8x8bpd09YGOfvqHXakIvfAAAA//8DAFBLAwQUAAYA&#10;CAAAACEA4C9zed8AAAAKAQAADwAAAGRycy9kb3ducmV2LnhtbEyP3UrDQBBG74W+wzIF7+ymSRUT&#10;symhjSAIimkfYJsdk2B2NmS3bXx7xyu9m5/DN2fy7WwHccHJ944UrFcRCKTGmZ5aBcfD890jCB80&#10;GT04QgXf6GFbLG5ynRl3pQ+81KEVHEI+0wq6EMZMSt90aLVfuRGJd59usjpwO7XSTPrK4XaQcRQ9&#10;SKt74gudHnHXYfNVn62CQxWaqjzO+7h6lS8Byzf5XqNSt8u5fAIRcA5/MPzqszoU7HRyZzJeDAru&#10;NwmTPE+TFAQDcbxZgzhxkaQRyCKX/18ofgAAAP//AwBQSwECLQAUAAYACAAAACEAtoM4kv4AAADh&#10;AQAAEwAAAAAAAAAAAAAAAAAAAAAAW0NvbnRlbnRfVHlwZXNdLnhtbFBLAQItABQABgAIAAAAIQA4&#10;/SH/1gAAAJQBAAALAAAAAAAAAAAAAAAAAC8BAABfcmVscy8ucmVsc1BLAQItABQABgAIAAAAIQBo&#10;BndthAIAAGkFAAAOAAAAAAAAAAAAAAAAAC4CAABkcnMvZTJvRG9jLnhtbFBLAQItABQABgAIAAAA&#10;IQDgL3N53wAAAAoBAAAPAAAAAAAAAAAAAAAAAN4EAABkcnMvZG93bnJldi54bWxQSwUGAAAAAAQA&#10;BADzAAAA6gUAAAAA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73C8C" wp14:editId="202ECBA3">
                <wp:simplePos x="0" y="0"/>
                <wp:positionH relativeFrom="column">
                  <wp:posOffset>31805</wp:posOffset>
                </wp:positionH>
                <wp:positionV relativeFrom="paragraph">
                  <wp:posOffset>3920</wp:posOffset>
                </wp:positionV>
                <wp:extent cx="397565" cy="286247"/>
                <wp:effectExtent l="19050" t="19050" r="21590" b="19050"/>
                <wp:wrapNone/>
                <wp:docPr id="1655568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862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272C" id="Rectangle 1" o:spid="_x0000_s1026" style="position:absolute;margin-left:2.5pt;margin-top:.3pt;width:31.3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IuhAIAAGgFAAAOAAAAZHJzL2Uyb0RvYy54bWysVEtv2zAMvg/YfxB0X21nSR9BnSJI0WFA&#10;0RZth54VWYoFyKImKXGyXz9KfiToih2G5aBQJvmR/ETy+mbfaLITziswJS3OckqE4VApsynpj9e7&#10;L5eU+MBMxTQYUdKD8PRm8fnTdWvnYgI16Eo4giDGz1tb0joEO88yz2vRMH8GVhhUSnANC3h1m6xy&#10;rEX0RmeTPD/PWnCVdcCF9/j1tlPSRcKXUvDwKKUXgeiSYm4hnS6d63hmi2s23zhma8X7NNg/ZNEw&#10;ZTDoCHXLAiNbp/6AahR34EGGMw5NBlIqLlINWE2Rv6vmpWZWpFqQHG9Hmvz/g+UPuxf75JCG1vq5&#10;RzFWsZeuif+YH9knsg4jWWIfCMePX68uZuczSjiqJpfnk+lFJDM7OlvnwzcBDYlCSR2+RaKI7e59&#10;6EwHkxjLwJ3SOr2HNqTFAJdFnicPD1pVURvtvNusV9qRHcMnXeXx1wc+McM0tMFsjkUlKRy0iBja&#10;PAtJVIVlTLoIsd/ECMs4FyYUnapmleiiFbOTYINHqjkBRmSJWY7YPcBg2YEM2B0DvX10FaldR+e+&#10;9L85jx4pMpgwOjfKgPuoMo1V9ZE7+4GkjprI0hqqw5MjDrph8ZbfKXzBe+bDE3M4HThHOPHhEQ+p&#10;AV8KeomSGtyvj75He2xa1FLS4rSV1P/cMico0d8NtvNVMZ3G8UyX6exighd3qlmfasy2WQG+foG7&#10;xfIkRvugB1E6aN5wMSxjVFQxwzF2SXlww2UVui2Aq4WL5TKZ4UhaFu7Ni+URPLIaO/R1/8ac7ds4&#10;YP8/wDCZbP6umzvb6GlguQ0gVWr1I6893zjOqXH61RP3xek9WR0X5OI3AAAA//8DAFBLAwQUAAYA&#10;CAAAACEAZbtPi9oAAAAEAQAADwAAAGRycy9kb3ducmV2LnhtbEyPUUvDQBCE3wX/w7GCb/ZisanE&#10;bErQCIKgmPYHXHPbJDR3F3LbNv571yd9WoYZZr7NN7Mb1Jmm2AePcL9IQJFvgu19i7Dbvt49gops&#10;vDVD8ITwTRE2xfVVbjIbLv6LzjW3Skp8zAxCxzxmWsemI2fiIozkxTuEyRkWObXaTuYi5W7QyyRJ&#10;tTO9l4XOjPTcUXOsTw5hW3FTlbv5ZVm96zem8kN/1oR4ezOXT6CYZv4Lwy++oEMhTPtw8jaqAWEl&#10;nzBCCkrMdC13j/CwWoMucv0fvvgBAAD//wMAUEsBAi0AFAAGAAgAAAAhALaDOJL+AAAA4QEAABMA&#10;AAAAAAAAAAAAAAAAAAAAAFtDb250ZW50X1R5cGVzXS54bWxQSwECLQAUAAYACAAAACEAOP0h/9YA&#10;AACUAQAACwAAAAAAAAAAAAAAAAAvAQAAX3JlbHMvLnJlbHNQSwECLQAUAAYACAAAACEAw0aSLoQC&#10;AABoBQAADgAAAAAAAAAAAAAAAAAuAgAAZHJzL2Uyb0RvYy54bWxQSwECLQAUAAYACAAAACEAZbtP&#10;i9oAAAAEAQAADwAAAAAAAAAAAAAAAADeBAAAZHJzL2Rvd25yZXYueG1sUEsFBgAAAAAEAAQA8wAA&#10;AOUFAAAAAA==&#10;" filled="f" strokecolor="#c00000" strokeweight="3pt"/>
            </w:pict>
          </mc:Fallback>
        </mc:AlternateContent>
      </w:r>
      <w:r>
        <w:t xml:space="preserve"> </w:t>
      </w:r>
      <w:r w:rsidRPr="00A42383">
        <w:rPr>
          <w:noProof/>
        </w:rPr>
        <w:drawing>
          <wp:inline distT="0" distB="0" distL="0" distR="0" wp14:anchorId="14C1F23B" wp14:editId="6F76913B">
            <wp:extent cx="4972744" cy="2819794"/>
            <wp:effectExtent l="0" t="0" r="0" b="0"/>
            <wp:docPr id="139443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32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77C" w14:textId="77777777" w:rsidR="00A42383" w:rsidRPr="00A42383" w:rsidRDefault="00A42383" w:rsidP="00A42383"/>
    <w:p w14:paraId="58686F5E" w14:textId="3593F658" w:rsidR="00A42383" w:rsidRDefault="00A50F10" w:rsidP="00A42383">
      <w:pPr>
        <w:pStyle w:val="Heading2"/>
      </w:pPr>
      <w:r>
        <w:lastRenderedPageBreak/>
        <w:t>6</w:t>
      </w:r>
      <w:r w:rsidR="00A42383">
        <w:t xml:space="preserve">. </w:t>
      </w:r>
      <w:r w:rsidR="00F554B1">
        <w:t>Setting up</w:t>
      </w:r>
    </w:p>
    <w:p w14:paraId="0A3C4B29" w14:textId="33BD485B" w:rsidR="00F554B1" w:rsidRDefault="009B1A84" w:rsidP="00F554B1">
      <w:pPr>
        <w:pStyle w:val="BodyText"/>
      </w:pPr>
      <w:r w:rsidRPr="009B1A84">
        <w:rPr>
          <w:noProof/>
        </w:rPr>
        <w:drawing>
          <wp:inline distT="0" distB="0" distL="0" distR="0" wp14:anchorId="49DB75D2" wp14:editId="7A2B2CD3">
            <wp:extent cx="5943600" cy="2671639"/>
            <wp:effectExtent l="0" t="0" r="0" b="0"/>
            <wp:docPr id="13040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0341" name=""/>
                    <pic:cNvPicPr/>
                  </pic:nvPicPr>
                  <pic:blipFill rotWithShape="1">
                    <a:blip r:embed="rId7"/>
                    <a:srcRect b="23448"/>
                    <a:stretch/>
                  </pic:blipFill>
                  <pic:spPr bwMode="auto">
                    <a:xfrm>
                      <a:off x="0" y="0"/>
                      <a:ext cx="5943600" cy="267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929E" w14:textId="20378332" w:rsidR="009B1A84" w:rsidRDefault="009B1A84" w:rsidP="0067045F">
      <w:pPr>
        <w:pStyle w:val="BodyText"/>
        <w:numPr>
          <w:ilvl w:val="0"/>
          <w:numId w:val="1"/>
        </w:numPr>
      </w:pPr>
      <w:r>
        <w:t xml:space="preserve">Enter the data consolidation sheet name into </w:t>
      </w:r>
      <w:r w:rsidRPr="009B1A84">
        <w:rPr>
          <w:b/>
          <w:bCs/>
        </w:rPr>
        <w:t>file_name</w:t>
      </w:r>
      <w:r>
        <w:rPr>
          <w:b/>
          <w:bCs/>
        </w:rPr>
        <w:t>.</w:t>
      </w:r>
    </w:p>
    <w:p w14:paraId="6038FE64" w14:textId="7F8DAB0A" w:rsidR="0067045F" w:rsidRDefault="0067045F" w:rsidP="0067045F">
      <w:pPr>
        <w:pStyle w:val="BodyText"/>
        <w:numPr>
          <w:ilvl w:val="0"/>
          <w:numId w:val="1"/>
        </w:numPr>
      </w:pPr>
      <w:r>
        <w:t xml:space="preserve">If you want to specify the reporting time frame, change the </w:t>
      </w:r>
      <w:r w:rsidRPr="0067045F">
        <w:rPr>
          <w:b/>
          <w:bCs/>
        </w:rPr>
        <w:t>start_date</w:t>
      </w:r>
      <w:r>
        <w:t xml:space="preserve"> and </w:t>
      </w:r>
      <w:r w:rsidRPr="0067045F">
        <w:rPr>
          <w:b/>
          <w:bCs/>
        </w:rPr>
        <w:t>end_date</w:t>
      </w:r>
      <w:r>
        <w:rPr>
          <w:b/>
          <w:bCs/>
        </w:rPr>
        <w:t xml:space="preserve"> </w:t>
      </w:r>
      <w:r>
        <w:t>values and run each line (Ctr+Enter).</w:t>
      </w:r>
    </w:p>
    <w:p w14:paraId="293A7122" w14:textId="77777777" w:rsidR="0067045F" w:rsidRDefault="0067045F" w:rsidP="0067045F">
      <w:pPr>
        <w:pStyle w:val="BodyText"/>
        <w:numPr>
          <w:ilvl w:val="0"/>
          <w:numId w:val="1"/>
        </w:numPr>
      </w:pPr>
      <w:r>
        <w:t xml:space="preserve">Specify the report # by changing the number in </w:t>
      </w:r>
      <w:r w:rsidRPr="0067045F">
        <w:rPr>
          <w:b/>
          <w:bCs/>
        </w:rPr>
        <w:t>report_n</w:t>
      </w:r>
      <w:r>
        <w:t xml:space="preserve"> and run the line (Ctr+Enter).</w:t>
      </w:r>
    </w:p>
    <w:p w14:paraId="6C82B5F9" w14:textId="77777777" w:rsidR="0067045F" w:rsidRDefault="0067045F" w:rsidP="0067045F">
      <w:pPr>
        <w:pStyle w:val="BodyText"/>
        <w:numPr>
          <w:ilvl w:val="0"/>
          <w:numId w:val="1"/>
        </w:numPr>
      </w:pPr>
      <w:r>
        <w:t>If you don’t want to specify anything, skip this part.</w:t>
      </w:r>
    </w:p>
    <w:p w14:paraId="5AD3BF2A" w14:textId="248E3DB4" w:rsidR="00F554B1" w:rsidRDefault="00A50F10" w:rsidP="0067045F">
      <w:pPr>
        <w:pStyle w:val="Heading2"/>
      </w:pPr>
      <w:r>
        <w:t>7</w:t>
      </w:r>
      <w:r w:rsidR="0067045F">
        <w:t>. Run the report</w:t>
      </w:r>
    </w:p>
    <w:p w14:paraId="3850FE75" w14:textId="08771269" w:rsidR="0067045F" w:rsidRDefault="000E1F68" w:rsidP="0067045F">
      <w:pPr>
        <w:pStyle w:val="BodyText"/>
      </w:pPr>
      <w:r w:rsidRPr="000E1F68">
        <w:rPr>
          <w:noProof/>
        </w:rPr>
        <w:drawing>
          <wp:inline distT="0" distB="0" distL="0" distR="0" wp14:anchorId="5B0A0815" wp14:editId="618A70B9">
            <wp:extent cx="5943600" cy="2832100"/>
            <wp:effectExtent l="0" t="0" r="0" b="6350"/>
            <wp:docPr id="56787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7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A9F" w14:textId="650939C1" w:rsidR="00872B6D" w:rsidRDefault="00872B6D" w:rsidP="000E1F68">
      <w:pPr>
        <w:pStyle w:val="BodyText"/>
        <w:numPr>
          <w:ilvl w:val="0"/>
          <w:numId w:val="2"/>
        </w:numPr>
      </w:pPr>
      <w:r>
        <w:t xml:space="preserve">Before running, make sure the excel datasheet is not open. </w:t>
      </w:r>
    </w:p>
    <w:p w14:paraId="58DD7695" w14:textId="41885165" w:rsidR="000E1F68" w:rsidRDefault="000E1F68" w:rsidP="000E1F68">
      <w:pPr>
        <w:pStyle w:val="BodyText"/>
        <w:numPr>
          <w:ilvl w:val="0"/>
          <w:numId w:val="2"/>
        </w:numPr>
      </w:pPr>
      <w:r>
        <w:lastRenderedPageBreak/>
        <w:t xml:space="preserve">Select the entire part 2 and Ctr+Enter to run them. </w:t>
      </w:r>
    </w:p>
    <w:p w14:paraId="0A2619A2" w14:textId="6701FE7D" w:rsidR="00EF3503" w:rsidRDefault="00EF3503" w:rsidP="000E1F68">
      <w:pPr>
        <w:pStyle w:val="BodyText"/>
        <w:numPr>
          <w:ilvl w:val="0"/>
          <w:numId w:val="2"/>
        </w:numPr>
      </w:pPr>
      <w:r>
        <w:t xml:space="preserve">At the console panel (bottom left), you will see the line </w:t>
      </w:r>
      <w:r w:rsidRPr="000704AC">
        <w:rPr>
          <w:b/>
          <w:bCs/>
        </w:rPr>
        <w:t>“Output</w:t>
      </w:r>
      <w:r w:rsidR="000704AC" w:rsidRPr="000704AC">
        <w:rPr>
          <w:b/>
          <w:bCs/>
        </w:rPr>
        <w:t xml:space="preserve"> created ….”</w:t>
      </w:r>
      <w:r w:rsidR="000704AC">
        <w:rPr>
          <w:b/>
          <w:bCs/>
        </w:rPr>
        <w:t xml:space="preserve"> </w:t>
      </w:r>
      <w:r w:rsidR="000704AC">
        <w:t>once the report generation is complete.</w:t>
      </w:r>
    </w:p>
    <w:p w14:paraId="0226F7FE" w14:textId="0E128AFD" w:rsidR="000704AC" w:rsidRDefault="000704AC" w:rsidP="000704AC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ABF9C" wp14:editId="0916BF87">
                <wp:simplePos x="0" y="0"/>
                <wp:positionH relativeFrom="column">
                  <wp:posOffset>230588</wp:posOffset>
                </wp:positionH>
                <wp:positionV relativeFrom="paragraph">
                  <wp:posOffset>1660994</wp:posOffset>
                </wp:positionV>
                <wp:extent cx="3116911" cy="262393"/>
                <wp:effectExtent l="19050" t="19050" r="26670" b="23495"/>
                <wp:wrapNone/>
                <wp:docPr id="1674564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911" cy="2623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AB655" id="Rectangle 2" o:spid="_x0000_s1026" style="position:absolute;margin-left:18.15pt;margin-top:130.8pt;width:245.4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LWhAIAAGkFAAAOAAAAZHJzL2Uyb0RvYy54bWysVEtv2zAMvg/YfxB0Xx2nTR9BnSJI0WFA&#10;0QZrh54VWUoMyKJGKXGyXz9KfiToih2G5aBQJvmR/ETy9m5fG7ZT6CuwBc/PRpwpK6Gs7LrgP14f&#10;vlxz5oOwpTBgVcEPyvO72edPt42bqjFswJQKGYFYP21cwTchuGmWeblRtfBn4JQlpQasRaArrrMS&#10;RUPotcnGo9Fl1gCWDkEq7+nrfavks4SvtZLhWWuvAjMFp9xCOjGdq3hms1sxXaNwm0p2aYh/yKIW&#10;laWgA9S9CIJtsfoDqq4kggcdziTUGWhdSZVqoGry0btqXjbCqVQLkePdQJP/f7Dyaffilkg0NM5P&#10;PYmxir3GOv5TfmyfyDoMZKl9YJI+nuf55U2ecyZJN74cn9+cRzazo7dDH74qqFkUCo70GIkjsXv0&#10;oTXtTWIwCw+VMelBjGUNgV5PribJw4OpyqiNdh7Xq4VBthP0potR/HWBT8woDWMpm2NVSQoHoyKG&#10;sd+VZlVJdYzbCLHh1AArpFQ25K1qI0rVRssnJ8F6j1RzAozImrIcsDuA3rIF6bFbBjr76KpSvw7O&#10;o78l1joPHiky2DA415UF/AjAUFVd5Na+J6mlJrK0gvKwRIbQTot38qGiF3wUPiwF0njQINHIh2c6&#10;tAF6KegkzjaAvz76Hu2pa0nLWUPjVnD/cytQcWa+Wernm/ziIs5nulxMrsZ0wVPN6lRjt/UC6PWp&#10;+yi7JEb7YHpRI9RvtBnmMSqphJUUu+AyYH9ZhHYN0G6Raj5PZjSTToRH++JkBI+sxg593b8JdF0b&#10;BxqAJ+hHU0zfdXNrGz0tzLcBdJVa/chrxzfNc2qcbvfEhXF6T1bHDTn7DQAA//8DAFBLAwQUAAYA&#10;CAAAACEAP7mmsuAAAAAKAQAADwAAAGRycy9kb3ducmV2LnhtbEyPy07DMBBF90j8gzVI7KgTVw00&#10;xKkQDwkWFWqpxHYSD3EgtqPYrcPfY1awHN2je89Um9kM7EST752VkC8yYGRbp3rbSTi8PV3dAPMB&#10;rcLBWZLwTR429flZhaVy0e7otA8dSyXWlyhBhzCWnPtWk0G/cCPZlH24yWBI59RxNWFM5WbgIssK&#10;brC3aUHjSPea2q/90UjYNi+7GFfv9Bwe5xxf46dD/SDl5cV8dwss0Bz+YPjVT+pQJ6fGHa3ybJCw&#10;LJaJlCCKvACWgJW4FsCalGRiDbyu+P8X6h8AAAD//wMAUEsBAi0AFAAGAAgAAAAhALaDOJL+AAAA&#10;4QEAABMAAAAAAAAAAAAAAAAAAAAAAFtDb250ZW50X1R5cGVzXS54bWxQSwECLQAUAAYACAAAACEA&#10;OP0h/9YAAACUAQAACwAAAAAAAAAAAAAAAAAvAQAAX3JlbHMvLnJlbHNQSwECLQAUAAYACAAAACEA&#10;jRbC1oQCAABpBQAADgAAAAAAAAAAAAAAAAAuAgAAZHJzL2Uyb0RvYy54bWxQSwECLQAUAAYACAAA&#10;ACEAP7mmsuAAAAAKAQAADwAAAAAAAAAAAAAAAADe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A89B3E" wp14:editId="7B587083">
            <wp:extent cx="5939790" cy="2138680"/>
            <wp:effectExtent l="0" t="0" r="3810" b="0"/>
            <wp:docPr id="116038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8C97" w14:textId="773D16C2" w:rsidR="000E1F68" w:rsidRPr="0067045F" w:rsidRDefault="000E1F68" w:rsidP="000E1F68">
      <w:pPr>
        <w:pStyle w:val="BodyText"/>
        <w:numPr>
          <w:ilvl w:val="0"/>
          <w:numId w:val="2"/>
        </w:numPr>
      </w:pPr>
      <w:r>
        <w:t xml:space="preserve">The generated report will be saved in the “results” folder with today’s date in the file name. </w:t>
      </w:r>
    </w:p>
    <w:sectPr w:rsidR="000E1F68" w:rsidRPr="0067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01F33"/>
    <w:multiLevelType w:val="hybridMultilevel"/>
    <w:tmpl w:val="4DC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2F1B"/>
    <w:multiLevelType w:val="hybridMultilevel"/>
    <w:tmpl w:val="933035C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324089438">
    <w:abstractNumId w:val="1"/>
  </w:num>
  <w:num w:numId="2" w16cid:durableId="18620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83"/>
    <w:rsid w:val="000704AC"/>
    <w:rsid w:val="000E1F68"/>
    <w:rsid w:val="0067045F"/>
    <w:rsid w:val="00702806"/>
    <w:rsid w:val="00766453"/>
    <w:rsid w:val="008528C3"/>
    <w:rsid w:val="00872B6D"/>
    <w:rsid w:val="008A34CC"/>
    <w:rsid w:val="009B1A84"/>
    <w:rsid w:val="00A42383"/>
    <w:rsid w:val="00A50F10"/>
    <w:rsid w:val="00AE32C6"/>
    <w:rsid w:val="00DE3889"/>
    <w:rsid w:val="00E244D1"/>
    <w:rsid w:val="00EF3503"/>
    <w:rsid w:val="00F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6545"/>
  <w15:chartTrackingRefBased/>
  <w15:docId w15:val="{30EDB88F-3339-4B97-96B0-EE674C01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link w:val="Heading1Char"/>
    <w:uiPriority w:val="9"/>
    <w:qFormat/>
    <w:rsid w:val="00A42383"/>
    <w:pPr>
      <w:spacing w:before="100" w:after="240"/>
      <w:outlineLvl w:val="0"/>
    </w:pPr>
    <w:rPr>
      <w:rFonts w:ascii="Arial" w:eastAsia="Arial" w:hAnsi="Arial" w:cs="Arial"/>
      <w:b/>
      <w:bCs/>
      <w:caps/>
      <w:color w:val="382A86"/>
      <w:sz w:val="36"/>
      <w:szCs w:val="46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A42383"/>
    <w:pPr>
      <w:keepNext/>
      <w:keepLines/>
      <w:widowControl/>
      <w:suppressAutoHyphens/>
      <w:autoSpaceDE/>
      <w:autoSpaceDN/>
      <w:spacing w:before="120" w:after="120" w:line="264" w:lineRule="auto"/>
      <w:ind w:right="446"/>
      <w:outlineLvl w:val="1"/>
    </w:pPr>
    <w:rPr>
      <w:rFonts w:ascii="Arial" w:eastAsiaTheme="majorEastAsia" w:hAnsi="Arial" w:cs="Arial"/>
      <w:b/>
      <w:bCs/>
      <w:iCs/>
      <w:caps/>
      <w:color w:val="0E2841" w:themeColor="text2"/>
      <w:sz w:val="24"/>
      <w:szCs w:val="21"/>
    </w:rPr>
  </w:style>
  <w:style w:type="paragraph" w:styleId="Heading3">
    <w:name w:val="heading 3"/>
    <w:link w:val="Heading3Char"/>
    <w:uiPriority w:val="9"/>
    <w:semiHidden/>
    <w:unhideWhenUsed/>
    <w:qFormat/>
    <w:rsid w:val="00A42383"/>
    <w:pPr>
      <w:spacing w:before="240" w:after="120" w:line="288" w:lineRule="auto"/>
      <w:outlineLvl w:val="2"/>
    </w:pPr>
    <w:rPr>
      <w:rFonts w:ascii="Arial" w:eastAsia="Arial" w:hAnsi="Arial" w:cs="Arial"/>
      <w:b/>
      <w:color w:val="6577BA"/>
      <w:sz w:val="24"/>
      <w:szCs w:val="18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42383"/>
    <w:pPr>
      <w:snapToGrid w:val="0"/>
      <w:spacing w:before="240" w:after="120" w:line="288" w:lineRule="auto"/>
      <w:outlineLvl w:val="3"/>
    </w:pPr>
    <w:rPr>
      <w:rFonts w:ascii="Arial" w:eastAsia="Arial" w:hAnsi="Arial" w:cs="Arial"/>
      <w:b/>
      <w:color w:val="382986"/>
      <w:sz w:val="20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semiHidden/>
    <w:unhideWhenUsed/>
    <w:qFormat/>
    <w:rsid w:val="00A42383"/>
    <w:pPr>
      <w:widowControl/>
      <w:outlineLvl w:val="4"/>
    </w:pPr>
    <w:rPr>
      <w:color w:val="6577BA"/>
    </w:rPr>
  </w:style>
  <w:style w:type="paragraph" w:styleId="Heading6">
    <w:name w:val="heading 6"/>
    <w:basedOn w:val="BodyText"/>
    <w:next w:val="Normal"/>
    <w:link w:val="Heading6Char"/>
    <w:autoRedefine/>
    <w:uiPriority w:val="9"/>
    <w:semiHidden/>
    <w:unhideWhenUsed/>
    <w:qFormat/>
    <w:rsid w:val="00A42383"/>
    <w:pPr>
      <w:spacing w:before="240"/>
      <w:outlineLvl w:val="5"/>
    </w:pPr>
    <w:rPr>
      <w:b/>
      <w:color w:val="000000"/>
      <w:szCs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83"/>
    <w:pPr>
      <w:keepNext/>
      <w:keepLines/>
      <w:widowControl/>
      <w:suppressAutoHyphens/>
      <w:spacing w:before="40" w:after="240" w:line="264" w:lineRule="auto"/>
      <w:ind w:right="446"/>
      <w:outlineLvl w:val="6"/>
    </w:pPr>
    <w:rPr>
      <w:rFonts w:ascii="Arial" w:eastAsiaTheme="majorEastAsia" w:hAnsi="Arial" w:cstheme="majorBidi"/>
      <w:iCs/>
      <w:color w:val="156082" w:themeColor="accen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83"/>
    <w:pPr>
      <w:keepNext/>
      <w:keepLines/>
      <w:widowControl/>
      <w:suppressAutoHyphens/>
      <w:spacing w:before="40" w:after="240" w:line="264" w:lineRule="auto"/>
      <w:ind w:right="446"/>
      <w:outlineLvl w:val="7"/>
    </w:pPr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autoRedefine/>
    <w:uiPriority w:val="9"/>
    <w:semiHidden/>
    <w:unhideWhenUsed/>
    <w:qFormat/>
    <w:rsid w:val="00A42383"/>
    <w:pPr>
      <w:keepNext/>
      <w:keepLines/>
      <w:widowControl/>
      <w:suppressAutoHyphens/>
      <w:autoSpaceDE/>
      <w:autoSpaceDN/>
      <w:spacing w:before="120" w:line="264" w:lineRule="auto"/>
      <w:ind w:left="16" w:right="121"/>
      <w:outlineLvl w:val="8"/>
    </w:pPr>
    <w:rPr>
      <w:rFonts w:ascii="Arial" w:eastAsiaTheme="majorEastAsia" w:hAnsi="Arial" w:cstheme="majorBidi"/>
      <w:b/>
      <w:iCs/>
      <w:color w:val="FFFFFF" w:themeColor="background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83"/>
    <w:rPr>
      <w:rFonts w:ascii="Arial" w:eastAsia="Arial" w:hAnsi="Arial" w:cs="Arial"/>
      <w:b/>
      <w:bCs/>
      <w:caps/>
      <w:color w:val="382A86"/>
      <w:sz w:val="3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A42383"/>
    <w:rPr>
      <w:rFonts w:ascii="Arial" w:eastAsiaTheme="majorEastAsia" w:hAnsi="Arial" w:cs="Arial"/>
      <w:b/>
      <w:bCs/>
      <w:iCs/>
      <w:caps/>
      <w:color w:val="0E2841" w:themeColor="text2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83"/>
    <w:rPr>
      <w:rFonts w:ascii="Arial" w:eastAsia="Arial" w:hAnsi="Arial" w:cs="Arial"/>
      <w:b/>
      <w:color w:val="6577BA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83"/>
    <w:rPr>
      <w:rFonts w:ascii="Arial" w:eastAsia="Arial" w:hAnsi="Arial" w:cs="Arial"/>
      <w:b/>
      <w:color w:val="382986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83"/>
    <w:rPr>
      <w:rFonts w:ascii="Arial" w:eastAsia="Arial" w:hAnsi="Arial" w:cs="Arial"/>
      <w:b/>
      <w:color w:val="6577BA"/>
      <w:sz w:val="20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83"/>
    <w:rPr>
      <w:rFonts w:ascii="Arial" w:eastAsia="Arial" w:hAnsi="Arial" w:cs="Arial"/>
      <w:b/>
      <w:color w:val="000000"/>
      <w:sz w:val="20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83"/>
    <w:rPr>
      <w:rFonts w:ascii="Arial" w:eastAsiaTheme="majorEastAsia" w:hAnsi="Arial" w:cstheme="majorBidi"/>
      <w:iCs/>
      <w:color w:val="156082" w:themeColor="accen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83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83"/>
    <w:rPr>
      <w:rFonts w:ascii="Arial" w:eastAsiaTheme="majorEastAsia" w:hAnsi="Arial" w:cstheme="majorBidi"/>
      <w:b/>
      <w:iCs/>
      <w:color w:val="FFFFFF" w:themeColor="background1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rsid w:val="00A423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83"/>
    <w:pPr>
      <w:widowControl/>
      <w:numPr>
        <w:ilvl w:val="1"/>
      </w:numPr>
      <w:suppressAutoHyphens/>
      <w:spacing w:after="160" w:line="264" w:lineRule="auto"/>
      <w:ind w:right="44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383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4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83"/>
    <w:pPr>
      <w:widowControl/>
      <w:suppressAutoHyphens/>
      <w:spacing w:after="240" w:line="264" w:lineRule="auto"/>
      <w:ind w:left="720" w:right="446"/>
      <w:contextualSpacing/>
    </w:pPr>
    <w:rPr>
      <w:rFonts w:ascii="Arial" w:eastAsia="Arial" w:hAnsi="Arial" w:cs="Arial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42383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4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A4238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42383"/>
    <w:pPr>
      <w:widowControl/>
      <w:suppressAutoHyphens/>
      <w:spacing w:after="240" w:line="264" w:lineRule="auto"/>
      <w:ind w:right="446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42383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A42383"/>
    <w:rPr>
      <w:color w:val="000000" w:themeColor="text1"/>
      <w:u w:val="single"/>
    </w:rPr>
  </w:style>
  <w:style w:type="character" w:styleId="Strong">
    <w:name w:val="Strong"/>
    <w:basedOn w:val="Emphasis"/>
    <w:uiPriority w:val="22"/>
    <w:qFormat/>
    <w:rsid w:val="00A42383"/>
    <w:rPr>
      <w:b/>
      <w:bCs/>
      <w:i/>
      <w:iCs/>
      <w:color w:val="000000"/>
    </w:rPr>
  </w:style>
  <w:style w:type="character" w:styleId="Emphasis">
    <w:name w:val="Emphasis"/>
    <w:aliases w:val="Source line"/>
    <w:uiPriority w:val="20"/>
    <w:qFormat/>
    <w:rsid w:val="00A4238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10</cp:revision>
  <dcterms:created xsi:type="dcterms:W3CDTF">2024-08-29T07:10:00Z</dcterms:created>
  <dcterms:modified xsi:type="dcterms:W3CDTF">2024-09-02T06:19:00Z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2024-08-29T16:57:33Z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762de5b4-45da-4234-a5e1-ee3e978f8a57</vt:lpwstr>
  </property>
  <property fmtid="{D5CDD505-2E9C-101B-9397-08002B2CF9AE}" pid="7" name="MSIP_Label_defa4170-0d19-0005-0004-bc88714345d2_ActionId">
    <vt:lpwstr>f21f51ca-f910-407a-b516-a9672575974e</vt:lpwstr>
  </property>
  <property fmtid="{D5CDD505-2E9C-101B-9397-08002B2CF9AE}" pid="8" name="MSIP_Label_defa4170-0d19-0005-0004-bc88714345d2_ContentBits">
    <vt:lpwstr>0</vt:lpwstr>
  </property>
</Properties>
</file>