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KINEMATIC AND CELLULAR STUDIES OF MOTOR CONTROL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PERCEIVING STRUCTURE IN EVENTS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LANGUAGE LEARNABILITY AND LANGUAGE DEVELOPMENT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-0.0025</w:t>
            </w:r>
          </w:p>
        </w:tc>
      </w:tr>
      <w:tr>
        <w:tc>
          <w:tcPr>
            <w:tcW w:type="dxa" w:w="1728"/>
          </w:tcPr>
          <w:p>
            <w:r>
              <w:t>USER INTERFACE DESIGN FOR THE CONTRAST EXPERT SYSTEM</w:t>
            </w:r>
          </w:p>
        </w:tc>
        <w:tc>
          <w:tcPr>
            <w:tcW w:type="dxa" w:w="1728"/>
          </w:tcPr>
          <w:p>
            <w:r>
              <w:t>CARNEGIE FEDERAL SYSTEMS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-0.0046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A LASER MICROBEAM BIOTECHNOLOGY RESOURCE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VISUOMOTOR COORDINATION:  NEURAL NETWORKS AND SCHEMAS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RESEARCH RESOURCE ON COMPUTERS IN BIOMEDICINE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0.0045</w:t>
            </w:r>
          </w:p>
        </w:tc>
      </w:tr>
      <w:tr>
        <w:tc>
          <w:tcPr>
            <w:tcW w:type="dxa" w:w="1728"/>
          </w:tcPr>
          <w:p>
            <w:r>
              <w:t>AUTO SCREENER FOR EPILEPTOFORM EEG DATA</w:t>
            </w:r>
          </w:p>
        </w:tc>
        <w:tc>
          <w:tcPr>
            <w:tcW w:type="dxa" w:w="1728"/>
          </w:tcPr>
          <w:p>
            <w:r>
              <w:t>TELEFACTOR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-0.012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PATTERN RECOGNITION FOR ANALYSIS OF MOLECULAR SEQUENCES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AUTOMATION OF DNA SEQUENCE DATA ENTRY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STEPPED-CARE COLLEAGUE:  AUTOMATED THERAPY REVIEW IN HYP</w:t>
            </w:r>
          </w:p>
        </w:tc>
        <w:tc>
          <w:tcPr>
            <w:tcW w:type="dxa" w:w="1728"/>
          </w:tcPr>
          <w:p>
            <w:r>
              <w:t>BOSTON UNIVERSITY MEDICAL CENTER HOSP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UTAH IAIMS DEVELOPMENT PROJECT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MULTI-COMPUTER BASED PATHOLOGY DIAGNOSES SUPPORT SYSTEM</w:t>
            </w:r>
          </w:p>
        </w:tc>
        <w:tc>
          <w:tcPr>
            <w:tcW w:type="dxa" w:w="1728"/>
          </w:tcPr>
          <w:p>
            <w:r>
              <w:t>CONVERGING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0.0088</w:t>
            </w:r>
          </w:p>
        </w:tc>
      </w:tr>
      <w:tr>
        <w:tc>
          <w:tcPr>
            <w:tcW w:type="dxa" w:w="1728"/>
          </w:tcPr>
          <w:p>
            <w:r>
              <w:t>LOW COST OCR READER FOR THE VISUALLY IMPAIRED</w:t>
            </w:r>
          </w:p>
        </w:tc>
        <w:tc>
          <w:tcPr>
            <w:tcW w:type="dxa" w:w="1728"/>
          </w:tcPr>
          <w:p>
            <w:r>
              <w:t>ENERGY MATERIALS RESEARCH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-0.018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IMAGE ANALYSIS OF STAINED AND UNSTAINED MACROMOLECULES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ELECTRON MICROSCOPY AND IMAGE ANALYSIS OF POLYOMA VIRUS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ARTIFICIAL INTELLIGENCE AND CLINICAL DECISION MAKING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ARTIFICIAL INTELLIGENCE IN CEREBROVASCULAR DISEASE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MASS SPECTROMETRY IN ORGANIC AND BIOCHEMISTRY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LONG-TERM PLASMA EXCHANGE IN FAMILIAL HYPERCHOLESTEROLEM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COMPUTER-BASED EXERCISE IN PATHOPHYSIOLOGIC DIAGNOSIS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MENTOR COMPUTERIZED MONITORING OF THERAPEUTIC DECISIONS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INTERACTIVE BIOMEDICAL IMAGE PROCESSOR/ANALYZER</w:t>
            </w:r>
          </w:p>
        </w:tc>
        <w:tc>
          <w:tcPr>
            <w:tcW w:type="dxa" w:w="1728"/>
          </w:tcPr>
          <w:p>
            <w:r>
              <w:t>AMERICAN INNOVISION,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STRUCTURED ANALYSIS OF THE RETINA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NORMALIZED BODY SURFACE POTENTIAL MAPS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CANCER PROTEIN DATA BASE</w:t>
            </w:r>
          </w:p>
        </w:tc>
        <w:tc>
          <w:tcPr>
            <w:tcW w:type="dxa" w:w="1728"/>
          </w:tcPr>
          <w:p>
            <w:r>
              <w:t>LARGE SCALE BIOLOGY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TAPERED LINEAR ARRAY FOR ULTRASOUND HYPERTHERMIA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MICROWAVE PHASED ARRAY FOR HYPERTHERMIA CANCER THERAPY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DESIGN OF IMPROVED ACOUSTIC IMAGING TRANSDUCERS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SYSTEM FOR STRUCTURAL ANALYSIS OF WAVEFORMS</w:t>
            </w:r>
          </w:p>
        </w:tc>
        <w:tc>
          <w:tcPr>
            <w:tcW w:type="dxa" w:w="1728"/>
          </w:tcPr>
          <w:p>
            <w:r>
              <w:t>L. N. K.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3-D COMPUTERIZED ATLAS OF HUMAN BRAIN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CHROMOSOMAL PROTEINS DURING CHEMICAL CARCINOGENESIS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STUDIES OF THE DISSEMINATION OF CONSULTATION SYSTEMS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COMPUTER SYSTEM FOR DESIGNING CLINICAL ONCOLOGY TRIALS</w:t>
            </w:r>
          </w:p>
        </w:tc>
        <w:tc>
          <w:tcPr>
            <w:tcW w:type="dxa" w:w="1728"/>
          </w:tcPr>
          <w:p>
            <w:r>
              <w:t>QUANTECH,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DEVELOPMENT OF ARTIFICIAL HEARING FOR THE DEAF</w:t>
            </w:r>
          </w:p>
        </w:tc>
        <w:tc>
          <w:tcPr>
            <w:tcW w:type="dxa" w:w="1728"/>
          </w:tcPr>
          <w:p>
            <w:r>
              <w:t>ARTIFICIAL HEARING SYSTEMS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ALGORITHMS FOR ARRHYTHMIA IDENTIFICATION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PHASE II RESEARCH ON SOUND-MAKING PRODUCTS FOR INFANTS</w:t>
            </w:r>
          </w:p>
        </w:tc>
        <w:tc>
          <w:tcPr>
            <w:tcW w:type="dxa" w:w="1728"/>
          </w:tcPr>
          <w:p>
            <w:r>
              <w:t>BABECO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PROCESSOR CONTROLLED HEARING AID</w:t>
            </w:r>
          </w:p>
        </w:tc>
        <w:tc>
          <w:tcPr>
            <w:tcW w:type="dxa" w:w="1728"/>
          </w:tcPr>
          <w:p>
            <w:r>
              <w:t>SAM GILMAN ASSOCIATES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-0.067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NEURO-IMAGING EXPERT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TEXTSKIMER:  A HANDHELD READER FOR THE VISUALLY IMPAIRED</w:t>
            </w:r>
          </w:p>
        </w:tc>
        <w:tc>
          <w:tcPr>
            <w:tcW w:type="dxa" w:w="1728"/>
          </w:tcPr>
          <w:p>
            <w:r>
              <w:t>IMAGE PROCESSING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COMPUTER AIDED DENTISTRY</w:t>
            </w:r>
          </w:p>
        </w:tc>
        <w:tc>
          <w:tcPr>
            <w:tcW w:type="dxa" w:w="1728"/>
          </w:tcPr>
          <w:p>
            <w:r>
              <w:t>FOSTER-MILLER,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DIGITAL CONTROL OF REHABILITATION/EXERCISE MACHINES</w:t>
            </w:r>
          </w:p>
        </w:tc>
        <w:tc>
          <w:tcPr>
            <w:tcW w:type="dxa" w:w="1728"/>
          </w:tcPr>
          <w:p>
            <w:r>
              <w:t>ISOTECHNOLOGIES,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0.0054</w:t>
            </w:r>
          </w:p>
        </w:tc>
      </w:tr>
      <w:tr>
        <w:tc>
          <w:tcPr>
            <w:tcW w:type="dxa" w:w="1728"/>
          </w:tcPr>
          <w:p>
            <w:r>
              <w:t>A ROTATING SLIT SCANNING UNIT FOR DIGITAL RADIOGRAPHY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-0.015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CUTANEOUS PATTERN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THE ROLE OF THE HAPTIC SYSTEM IN COMMUNICATION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CERVICAL CANCER DETECTION AND SCREENING (PHASE II)</w:t>
            </w:r>
          </w:p>
        </w:tc>
        <w:tc>
          <w:tcPr>
            <w:tcW w:type="dxa" w:w="1728"/>
          </w:tcPr>
          <w:p>
            <w:r>
              <w:t>CELL ANALYSIS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PALATAL SHELF CLOSURE: ROLE OF CELLS AND MATRIX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COMPUTERIZED DENSITOMETRY OF NEUROCHEMICALS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QUANTITATION OF ESTROGEN RECEPTOR CONCENTRATION IN CELLS</w:t>
            </w:r>
          </w:p>
        </w:tc>
        <w:tc>
          <w:tcPr>
            <w:tcW w:type="dxa" w:w="1728"/>
          </w:tcPr>
          <w:p>
            <w:r>
              <w:t>CELL ANALYSIS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